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D" w:rsidRPr="0047212C" w:rsidRDefault="007B162D" w:rsidP="007B162D">
      <w:pPr>
        <w:rPr>
          <w:sz w:val="22"/>
          <w:szCs w:val="22"/>
        </w:rPr>
      </w:pPr>
    </w:p>
    <w:p w:rsidR="004D6060" w:rsidRPr="00A67C10" w:rsidRDefault="004D6060" w:rsidP="004D6060">
      <w:pPr>
        <w:pStyle w:val="NoSpacing"/>
        <w:rPr>
          <w:rFonts w:ascii="Times New Roman" w:hAnsi="Times New Roman"/>
          <w:b/>
          <w:sz w:val="24"/>
          <w:szCs w:val="24"/>
          <w:lang w:val="sr-Cyrl-CS"/>
        </w:rPr>
      </w:pPr>
      <w:r w:rsidRPr="00A67C10">
        <w:rPr>
          <w:rFonts w:ascii="Times New Roman" w:hAnsi="Times New Roman"/>
          <w:b/>
          <w:sz w:val="24"/>
          <w:szCs w:val="24"/>
          <w:lang w:val="sr-Cyrl-CS"/>
        </w:rPr>
        <w:t>РЕПУБЛИКА СРБИЈА</w:t>
      </w:r>
    </w:p>
    <w:p w:rsidR="004D606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ОПШТИНА МЕРОШИНА</w:t>
      </w:r>
    </w:p>
    <w:p w:rsidR="004D6060" w:rsidRPr="00A67C1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Општинска управа</w:t>
      </w:r>
    </w:p>
    <w:p w:rsidR="004D6060" w:rsidRPr="00D35FF4" w:rsidRDefault="004D6060" w:rsidP="004D6060">
      <w:pPr>
        <w:pStyle w:val="NoSpacing"/>
        <w:rPr>
          <w:rFonts w:ascii="Times New Roman" w:hAnsi="Times New Roman"/>
          <w:b/>
          <w:sz w:val="24"/>
          <w:szCs w:val="24"/>
        </w:rPr>
      </w:pPr>
      <w:r w:rsidRPr="00A67C10">
        <w:rPr>
          <w:rFonts w:ascii="Times New Roman" w:hAnsi="Times New Roman"/>
          <w:b/>
          <w:sz w:val="24"/>
          <w:szCs w:val="24"/>
          <w:lang w:val="sr-Cyrl-CS"/>
        </w:rPr>
        <w:t xml:space="preserve">Број: </w:t>
      </w:r>
      <w:r>
        <w:rPr>
          <w:rFonts w:ascii="Times New Roman" w:hAnsi="Times New Roman"/>
          <w:b/>
          <w:sz w:val="24"/>
          <w:szCs w:val="24"/>
        </w:rPr>
        <w:t>404-81/0</w:t>
      </w:r>
      <w:r w:rsidR="00F63CC7">
        <w:rPr>
          <w:rFonts w:ascii="Times New Roman" w:hAnsi="Times New Roman"/>
          <w:b/>
          <w:sz w:val="24"/>
          <w:szCs w:val="24"/>
        </w:rPr>
        <w:t>8</w:t>
      </w:r>
      <w:r>
        <w:rPr>
          <w:rFonts w:ascii="Times New Roman" w:hAnsi="Times New Roman"/>
          <w:b/>
          <w:sz w:val="24"/>
          <w:szCs w:val="24"/>
        </w:rPr>
        <w:t>/5</w:t>
      </w:r>
    </w:p>
    <w:p w:rsidR="004D6060" w:rsidRDefault="00E13880" w:rsidP="004D6060">
      <w:pPr>
        <w:jc w:val="both"/>
        <w:rPr>
          <w:b/>
          <w:lang w:val="sr-Cyrl-CS"/>
        </w:rPr>
      </w:pPr>
      <w:r>
        <w:rPr>
          <w:b/>
        </w:rPr>
        <w:t>22</w:t>
      </w:r>
      <w:r w:rsidR="004D6060">
        <w:rPr>
          <w:b/>
        </w:rPr>
        <w:t>.0</w:t>
      </w:r>
      <w:r w:rsidR="00F63CC7">
        <w:rPr>
          <w:b/>
        </w:rPr>
        <w:t>9</w:t>
      </w:r>
      <w:r w:rsidR="004D6060">
        <w:rPr>
          <w:b/>
        </w:rPr>
        <w:t>.2015</w:t>
      </w:r>
      <w:r w:rsidR="004D6060" w:rsidRPr="00A67C10">
        <w:rPr>
          <w:b/>
          <w:lang w:val="sr-Cyrl-CS"/>
        </w:rPr>
        <w:t>.године</w:t>
      </w:r>
    </w:p>
    <w:p w:rsidR="004D6060" w:rsidRPr="00A67C10" w:rsidRDefault="004D6060" w:rsidP="004D6060">
      <w:pPr>
        <w:jc w:val="both"/>
        <w:rPr>
          <w:b/>
          <w:lang w:val="sr-Cyrl-CS"/>
        </w:rPr>
      </w:pPr>
      <w:r>
        <w:rPr>
          <w:b/>
          <w:lang w:val="sr-Cyrl-CS"/>
        </w:rPr>
        <w:t>М е р о ш и н а</w:t>
      </w:r>
    </w:p>
    <w:p w:rsidR="007B162D" w:rsidRPr="00125686" w:rsidRDefault="007B162D" w:rsidP="007B162D">
      <w:pPr>
        <w:jc w:val="center"/>
        <w:rPr>
          <w:b/>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r w:rsidRPr="00125686">
        <w:rPr>
          <w:b/>
          <w:sz w:val="22"/>
          <w:szCs w:val="22"/>
          <w:lang w:val="sr-Cyrl-CS"/>
        </w:rPr>
        <w:t>КОНКУРСНА ДОКУМЕНТАЦИЈА</w:t>
      </w:r>
    </w:p>
    <w:p w:rsidR="004D6060" w:rsidRDefault="004D6060" w:rsidP="007B162D">
      <w:pPr>
        <w:jc w:val="center"/>
        <w:rPr>
          <w:b/>
          <w:sz w:val="22"/>
          <w:szCs w:val="22"/>
        </w:rPr>
      </w:pPr>
      <w:proofErr w:type="gramStart"/>
      <w:r>
        <w:rPr>
          <w:b/>
          <w:sz w:val="22"/>
          <w:szCs w:val="22"/>
        </w:rPr>
        <w:t>з</w:t>
      </w:r>
      <w:r w:rsidR="007B162D" w:rsidRPr="00125686">
        <w:rPr>
          <w:b/>
          <w:sz w:val="22"/>
          <w:szCs w:val="22"/>
        </w:rPr>
        <w:t>а</w:t>
      </w:r>
      <w:proofErr w:type="gramEnd"/>
      <w:r w:rsidR="007B162D" w:rsidRPr="00125686">
        <w:rPr>
          <w:b/>
          <w:sz w:val="22"/>
          <w:szCs w:val="22"/>
        </w:rPr>
        <w:t xml:space="preserve"> јавну набавку мале вредности</w:t>
      </w:r>
      <w:bookmarkStart w:id="0" w:name="_GoBack"/>
      <w:bookmarkEnd w:id="0"/>
      <w:r w:rsidR="0076139F" w:rsidRPr="00125686">
        <w:rPr>
          <w:b/>
          <w:sz w:val="22"/>
          <w:szCs w:val="22"/>
        </w:rPr>
        <w:t xml:space="preserve"> </w:t>
      </w:r>
    </w:p>
    <w:p w:rsidR="00A438D8" w:rsidRDefault="00A438D8" w:rsidP="007B162D">
      <w:pPr>
        <w:jc w:val="center"/>
        <w:rPr>
          <w:b/>
          <w:sz w:val="22"/>
          <w:szCs w:val="22"/>
        </w:rPr>
      </w:pPr>
    </w:p>
    <w:p w:rsidR="007B162D" w:rsidRPr="00125686" w:rsidRDefault="004D6060" w:rsidP="007B162D">
      <w:pPr>
        <w:jc w:val="center"/>
        <w:rPr>
          <w:b/>
          <w:sz w:val="22"/>
          <w:szCs w:val="22"/>
          <w:lang w:val="ru-RU"/>
        </w:rPr>
      </w:pPr>
      <w:r>
        <w:rPr>
          <w:b/>
          <w:sz w:val="22"/>
          <w:szCs w:val="22"/>
          <w:lang w:val="sr-Cyrl-CS"/>
        </w:rPr>
        <w:t>УСЛУГА ИЗРАДЕ</w:t>
      </w:r>
      <w:r w:rsidR="0076139F" w:rsidRPr="00125686">
        <w:rPr>
          <w:b/>
          <w:sz w:val="22"/>
          <w:szCs w:val="22"/>
          <w:lang w:val="sr-Cyrl-CS"/>
        </w:rPr>
        <w:t xml:space="preserve"> </w:t>
      </w:r>
      <w:r w:rsidR="00A438D8">
        <w:rPr>
          <w:b/>
          <w:bCs/>
        </w:rPr>
        <w:t>ТЕХНИЧКЕ ДОКУМЕНТАЦИЈЕ З</w:t>
      </w:r>
      <w:r>
        <w:rPr>
          <w:b/>
          <w:bCs/>
        </w:rPr>
        <w:t>А УВОЂЕЊЕ МЕРА ЕНЕРГЕТСКЕ ЕФИКАСНОСТИ У ОСНОВНОЈ ШКОЛИ У ОБЛАЧИНИ</w:t>
      </w:r>
    </w:p>
    <w:p w:rsidR="007B162D" w:rsidRPr="00125686" w:rsidRDefault="004D6060" w:rsidP="007B162D">
      <w:pPr>
        <w:jc w:val="center"/>
        <w:rPr>
          <w:noProof/>
          <w:spacing w:val="6"/>
          <w:sz w:val="22"/>
          <w:szCs w:val="22"/>
          <w:lang w:val="sr-Cyrl-CS"/>
        </w:rPr>
      </w:pPr>
      <w:r>
        <w:rPr>
          <w:b/>
          <w:sz w:val="22"/>
          <w:szCs w:val="22"/>
          <w:lang w:val="ru-RU"/>
        </w:rPr>
        <w:t xml:space="preserve">Редни бр јн. </w:t>
      </w:r>
      <w:r w:rsidR="00F63CC7">
        <w:rPr>
          <w:b/>
          <w:sz w:val="22"/>
          <w:szCs w:val="22"/>
          <w:lang w:val="en-US"/>
        </w:rPr>
        <w:t>8</w:t>
      </w:r>
      <w:r>
        <w:rPr>
          <w:b/>
          <w:sz w:val="22"/>
          <w:szCs w:val="22"/>
          <w:lang w:val="ru-RU"/>
        </w:rPr>
        <w:t>/2015</w:t>
      </w:r>
    </w:p>
    <w:p w:rsidR="007B162D" w:rsidRPr="00125686" w:rsidRDefault="007B162D" w:rsidP="007B162D">
      <w:pPr>
        <w:spacing w:line="240" w:lineRule="atLeast"/>
        <w:jc w:val="both"/>
        <w:rPr>
          <w:b/>
          <w:sz w:val="22"/>
          <w:szCs w:val="22"/>
        </w:rPr>
      </w:pPr>
    </w:p>
    <w:p w:rsidR="007B162D" w:rsidRPr="00125686" w:rsidRDefault="007B162D" w:rsidP="007B162D">
      <w:pPr>
        <w:pStyle w:val="BodyText3"/>
        <w:spacing w:after="0"/>
        <w:jc w:val="both"/>
        <w:rPr>
          <w:b/>
          <w:sz w:val="22"/>
          <w:szCs w:val="22"/>
          <w:lang w:val="ru-RU"/>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tbl>
      <w:tblPr>
        <w:tblStyle w:val="TableGrid"/>
        <w:tblW w:w="9828" w:type="dxa"/>
        <w:tblLook w:val="04A0"/>
      </w:tblPr>
      <w:tblGrid>
        <w:gridCol w:w="5328"/>
        <w:gridCol w:w="2340"/>
        <w:gridCol w:w="2160"/>
      </w:tblGrid>
      <w:tr w:rsidR="007B162D" w:rsidRPr="00125686" w:rsidTr="007B162D">
        <w:tc>
          <w:tcPr>
            <w:tcW w:w="5328" w:type="dxa"/>
            <w:tcBorders>
              <w:top w:val="nil"/>
              <w:left w:val="nil"/>
              <w:bottom w:val="single" w:sz="4" w:space="0" w:color="auto"/>
              <w:right w:val="single" w:sz="4" w:space="0" w:color="auto"/>
            </w:tcBorders>
          </w:tcPr>
          <w:p w:rsidR="007B162D" w:rsidRPr="00125686" w:rsidRDefault="007B162D">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Време</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E13880" w:rsidP="005C16AC">
            <w:pPr>
              <w:spacing w:line="240" w:lineRule="atLeast"/>
              <w:jc w:val="right"/>
              <w:rPr>
                <w:b/>
                <w:sz w:val="22"/>
                <w:szCs w:val="22"/>
              </w:rPr>
            </w:pPr>
            <w:r>
              <w:rPr>
                <w:b/>
                <w:sz w:val="22"/>
                <w:szCs w:val="22"/>
              </w:rPr>
              <w:t>01.10</w:t>
            </w:r>
            <w:r w:rsidR="0076139F" w:rsidRPr="009C57FC">
              <w:rPr>
                <w:b/>
                <w:sz w:val="22"/>
                <w:szCs w:val="22"/>
              </w:rPr>
              <w:t>.201</w:t>
            </w:r>
            <w:r w:rsidR="0076139F"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rsidP="004D6060">
            <w:pPr>
              <w:spacing w:line="240" w:lineRule="atLeast"/>
              <w:jc w:val="center"/>
              <w:rPr>
                <w:b/>
                <w:sz w:val="22"/>
                <w:szCs w:val="22"/>
              </w:rPr>
            </w:pPr>
            <w:r w:rsidRPr="00125686">
              <w:rPr>
                <w:b/>
                <w:sz w:val="22"/>
                <w:szCs w:val="22"/>
              </w:rPr>
              <w:t>1</w:t>
            </w:r>
            <w:r w:rsidR="004D6060">
              <w:rPr>
                <w:b/>
                <w:sz w:val="22"/>
                <w:szCs w:val="22"/>
              </w:rPr>
              <w:t>1</w:t>
            </w:r>
            <w:r w:rsidRPr="00125686">
              <w:rPr>
                <w:b/>
                <w:sz w:val="22"/>
                <w:szCs w:val="22"/>
                <w:vertAlign w:val="superscript"/>
              </w:rPr>
              <w:t>00</w:t>
            </w:r>
            <w:r w:rsidRPr="00125686">
              <w:rPr>
                <w:b/>
                <w:sz w:val="22"/>
                <w:szCs w:val="22"/>
              </w:rPr>
              <w:t xml:space="preserve"> часова</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76139F" w:rsidP="00E13880">
            <w:pPr>
              <w:spacing w:line="240" w:lineRule="atLeast"/>
              <w:jc w:val="right"/>
              <w:rPr>
                <w:b/>
                <w:sz w:val="22"/>
                <w:szCs w:val="22"/>
              </w:rPr>
            </w:pPr>
            <w:r w:rsidRPr="009C57FC">
              <w:rPr>
                <w:b/>
                <w:sz w:val="22"/>
                <w:szCs w:val="22"/>
                <w:lang w:val="sr-Cyrl-CS"/>
              </w:rPr>
              <w:t xml:space="preserve">             </w:t>
            </w:r>
            <w:r w:rsidR="00E13880">
              <w:rPr>
                <w:b/>
                <w:sz w:val="22"/>
                <w:szCs w:val="22"/>
                <w:lang w:val="en-US"/>
              </w:rPr>
              <w:t>01.10</w:t>
            </w:r>
            <w:r w:rsidRPr="009C57FC">
              <w:rPr>
                <w:b/>
                <w:sz w:val="22"/>
                <w:szCs w:val="22"/>
              </w:rPr>
              <w:t>.201</w:t>
            </w:r>
            <w:r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4D6060" w:rsidP="00C930D2">
            <w:pPr>
              <w:spacing w:line="240" w:lineRule="atLeast"/>
              <w:jc w:val="center"/>
              <w:rPr>
                <w:b/>
                <w:sz w:val="22"/>
                <w:szCs w:val="22"/>
              </w:rPr>
            </w:pPr>
            <w:r>
              <w:rPr>
                <w:b/>
                <w:sz w:val="22"/>
                <w:szCs w:val="22"/>
              </w:rPr>
              <w:t>11</w:t>
            </w:r>
            <w:r>
              <w:rPr>
                <w:b/>
                <w:sz w:val="22"/>
                <w:szCs w:val="22"/>
                <w:vertAlign w:val="superscript"/>
              </w:rPr>
              <w:t>30</w:t>
            </w:r>
            <w:r w:rsidR="007B162D" w:rsidRPr="00125686">
              <w:rPr>
                <w:b/>
                <w:sz w:val="22"/>
                <w:szCs w:val="22"/>
              </w:rPr>
              <w:t xml:space="preserve"> часова</w:t>
            </w:r>
          </w:p>
        </w:tc>
      </w:tr>
    </w:tbl>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4D6060" w:rsidRDefault="007B162D" w:rsidP="004D6060">
      <w:pPr>
        <w:spacing w:line="240" w:lineRule="atLeast"/>
        <w:rPr>
          <w:b/>
          <w:sz w:val="22"/>
          <w:szCs w:val="22"/>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7B162D" w:rsidRPr="00125686" w:rsidRDefault="007B162D" w:rsidP="007B162D">
      <w:pPr>
        <w:spacing w:line="240" w:lineRule="atLeast"/>
        <w:jc w:val="center"/>
        <w:rPr>
          <w:b/>
          <w:sz w:val="22"/>
          <w:szCs w:val="22"/>
          <w:lang w:val="sr-Cyrl-CS"/>
        </w:rPr>
      </w:pPr>
    </w:p>
    <w:p w:rsidR="007B162D" w:rsidRPr="00125686" w:rsidRDefault="0047212C" w:rsidP="007B162D">
      <w:pPr>
        <w:spacing w:line="240" w:lineRule="atLeast"/>
        <w:jc w:val="center"/>
        <w:rPr>
          <w:sz w:val="22"/>
          <w:szCs w:val="22"/>
        </w:rPr>
      </w:pPr>
      <w:r>
        <w:rPr>
          <w:b/>
          <w:sz w:val="22"/>
          <w:szCs w:val="22"/>
          <w:lang w:val="sr-Cyrl-CS"/>
        </w:rPr>
        <w:t>септембар</w:t>
      </w:r>
      <w:r w:rsidR="007B162D" w:rsidRPr="00125686">
        <w:rPr>
          <w:b/>
          <w:sz w:val="22"/>
          <w:szCs w:val="22"/>
        </w:rPr>
        <w:t>, 201</w:t>
      </w:r>
      <w:r w:rsidR="00A95496" w:rsidRPr="00125686">
        <w:rPr>
          <w:b/>
          <w:sz w:val="22"/>
          <w:szCs w:val="22"/>
          <w:lang w:val="sr-Cyrl-CS"/>
        </w:rPr>
        <w:t>5</w:t>
      </w:r>
      <w:r w:rsidR="007B162D" w:rsidRPr="00125686">
        <w:rPr>
          <w:b/>
          <w:sz w:val="22"/>
          <w:szCs w:val="22"/>
        </w:rPr>
        <w:t>.године</w:t>
      </w: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CS"/>
        </w:rPr>
      </w:pPr>
      <w:r w:rsidRPr="00125686">
        <w:rPr>
          <w:rFonts w:ascii="Times New Roman" w:eastAsia="TimesNewRomanPSMT" w:hAnsi="Times New Roman"/>
          <w:sz w:val="22"/>
          <w:szCs w:val="22"/>
          <w:lang w:val="sr-Cyrl-CS"/>
        </w:rPr>
        <w:tab/>
      </w:r>
    </w:p>
    <w:p w:rsidR="004D6060" w:rsidRPr="00D35FF4" w:rsidRDefault="004D6060" w:rsidP="004D6060">
      <w:pPr>
        <w:jc w:val="both"/>
      </w:pPr>
      <w:proofErr w:type="gramStart"/>
      <w:r w:rsidRPr="00D35FF4">
        <w:rPr>
          <w:rFonts w:eastAsia="TimesNewRomanPSMT"/>
        </w:rPr>
        <w:lastRenderedPageBreak/>
        <w:t>На основу члана 39.</w:t>
      </w:r>
      <w:proofErr w:type="gramEnd"/>
      <w:r w:rsidRPr="00D35FF4">
        <w:rPr>
          <w:rFonts w:eastAsia="TimesNewRomanPSMT"/>
        </w:rPr>
        <w:t xml:space="preserve"> </w:t>
      </w:r>
      <w:proofErr w:type="gramStart"/>
      <w:r w:rsidRPr="00D35FF4">
        <w:rPr>
          <w:rFonts w:eastAsia="TimesNewRomanPSMT"/>
        </w:rPr>
        <w:t>и</w:t>
      </w:r>
      <w:proofErr w:type="gramEnd"/>
      <w:r w:rsidRPr="00D35FF4">
        <w:rPr>
          <w:rFonts w:eastAsia="TimesNewRomanPSMT"/>
        </w:rPr>
        <w:t xml:space="preserve"> 61. Закона о јавним набавкама („Службени гласник РС” бр. 124/2012</w:t>
      </w:r>
      <w:r>
        <w:rPr>
          <w:rFonts w:eastAsia="TimesNewRomanPSMT"/>
        </w:rPr>
        <w:t>,</w:t>
      </w:r>
      <w:r w:rsidRPr="00D35FF4">
        <w:rPr>
          <w:rFonts w:eastAsia="TimesNewRomanPSMT"/>
        </w:rPr>
        <w:t xml:space="preserve"> 14/2015</w:t>
      </w:r>
      <w:r w:rsidR="00A438D8">
        <w:rPr>
          <w:rFonts w:eastAsia="TimesNewRomanPSMT"/>
        </w:rPr>
        <w:t xml:space="preserve"> и</w:t>
      </w:r>
      <w:r>
        <w:rPr>
          <w:rFonts w:eastAsia="TimesNewRomanPSMT"/>
        </w:rPr>
        <w:t xml:space="preserve"> 68/2015</w:t>
      </w:r>
      <w:r w:rsidRPr="00D35FF4">
        <w:rPr>
          <w:rFonts w:eastAsia="TimesNewRomanPSMT"/>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и 104/13), </w:t>
      </w:r>
      <w:r w:rsidRPr="00D35FF4">
        <w:t>Одлуке о покретању поступка јавне набавке, број 404-81/0</w:t>
      </w:r>
      <w:r w:rsidR="00F63CC7">
        <w:t>8</w:t>
      </w:r>
      <w:r w:rsidRPr="00D35FF4">
        <w:t xml:space="preserve">/1 од </w:t>
      </w:r>
      <w:r w:rsidR="00F63CC7">
        <w:t>21</w:t>
      </w:r>
      <w:r>
        <w:t>.0</w:t>
      </w:r>
      <w:r w:rsidR="00F63CC7">
        <w:t>9</w:t>
      </w:r>
      <w:r w:rsidRPr="00D35FF4">
        <w:t>.2015.године и Реше</w:t>
      </w:r>
      <w:r w:rsidR="00A438D8">
        <w:t>ња о именовању Комисије за јавну набавку</w:t>
      </w:r>
      <w:r w:rsidRPr="00D35FF4">
        <w:t>, број 404-81/0</w:t>
      </w:r>
      <w:r w:rsidR="00F63CC7">
        <w:t>8</w:t>
      </w:r>
      <w:r w:rsidRPr="00D35FF4">
        <w:t xml:space="preserve">/2 од </w:t>
      </w:r>
      <w:r w:rsidR="00F63CC7">
        <w:t>21</w:t>
      </w:r>
      <w:r>
        <w:t>.0</w:t>
      </w:r>
      <w:r w:rsidR="00F63CC7">
        <w:t>9</w:t>
      </w:r>
      <w:r w:rsidRPr="00D35FF4">
        <w:t>.2015.године, припремљена је:</w:t>
      </w:r>
    </w:p>
    <w:p w:rsidR="007B162D" w:rsidRPr="00125686" w:rsidRDefault="007B162D" w:rsidP="007B162D">
      <w:pPr>
        <w:spacing w:after="120"/>
        <w:jc w:val="both"/>
        <w:rPr>
          <w:sz w:val="22"/>
          <w:szCs w:val="22"/>
          <w:lang w:val="sr-Cyrl-CS"/>
        </w:rPr>
      </w:pPr>
    </w:p>
    <w:p w:rsidR="007B162D" w:rsidRPr="00125686" w:rsidRDefault="007B162D" w:rsidP="007B162D">
      <w:pPr>
        <w:spacing w:after="120"/>
        <w:jc w:val="center"/>
        <w:rPr>
          <w:sz w:val="22"/>
          <w:szCs w:val="22"/>
          <w:lang w:val="sr-Cyrl-CS"/>
        </w:rPr>
      </w:pPr>
      <w:r w:rsidRPr="00125686">
        <w:rPr>
          <w:sz w:val="22"/>
          <w:szCs w:val="22"/>
          <w:lang w:val="sr-Cyrl-CS"/>
        </w:rPr>
        <w:t>КОНКУРСНА ДОКУМЕНТАЦИЈА</w:t>
      </w:r>
    </w:p>
    <w:p w:rsidR="00131794" w:rsidRPr="00A45D74" w:rsidRDefault="00131794" w:rsidP="00131794">
      <w:pPr>
        <w:shd w:val="clear" w:color="auto" w:fill="C6D9F1"/>
        <w:jc w:val="center"/>
        <w:rPr>
          <w:rFonts w:eastAsia="TimesNewRomanPS-BoldMT"/>
          <w:b/>
          <w:bCs/>
          <w:color w:val="000000"/>
        </w:rPr>
      </w:pPr>
      <w:r>
        <w:rPr>
          <w:b/>
          <w:sz w:val="22"/>
          <w:szCs w:val="22"/>
          <w:lang w:val="sr-Cyrl-CS"/>
        </w:rPr>
        <w:t>з</w:t>
      </w:r>
      <w:r w:rsidR="007B162D" w:rsidRPr="00131794">
        <w:rPr>
          <w:b/>
          <w:sz w:val="22"/>
          <w:szCs w:val="22"/>
          <w:lang w:val="sr-Cyrl-CS"/>
        </w:rPr>
        <w:t xml:space="preserve">а јавну набавку мале вредности </w:t>
      </w:r>
      <w:r w:rsidR="0076139F" w:rsidRPr="00131794">
        <w:rPr>
          <w:b/>
          <w:sz w:val="22"/>
          <w:szCs w:val="22"/>
          <w:lang w:val="sr-Cyrl-CS"/>
        </w:rPr>
        <w:t>услуга</w:t>
      </w:r>
      <w:r w:rsidRPr="00131794">
        <w:rPr>
          <w:rFonts w:eastAsia="TimesNewRomanPS-BoldMT"/>
          <w:b/>
          <w:bCs/>
        </w:rPr>
        <w:t xml:space="preserve"> </w:t>
      </w:r>
      <w:r w:rsidR="00A438D8">
        <w:rPr>
          <w:rFonts w:eastAsia="TimesNewRomanPS-BoldMT"/>
          <w:b/>
          <w:bCs/>
        </w:rPr>
        <w:t xml:space="preserve">израде </w:t>
      </w:r>
      <w:r>
        <w:rPr>
          <w:rFonts w:eastAsia="TimesNewRomanPS-BoldMT"/>
          <w:b/>
          <w:bCs/>
        </w:rPr>
        <w:t>техничке документације за увођење мера енергетске ефикасности у основној школи у Облачини</w:t>
      </w:r>
    </w:p>
    <w:p w:rsidR="00131794" w:rsidRPr="00D35FF4" w:rsidRDefault="00131794" w:rsidP="00131794">
      <w:pPr>
        <w:shd w:val="clear" w:color="auto" w:fill="C6D9F1"/>
        <w:jc w:val="center"/>
        <w:rPr>
          <w:rFonts w:eastAsia="TimesNewRomanPS-BoldMT"/>
          <w:b/>
          <w:bCs/>
          <w:lang w:val="sr-Cyrl-CS"/>
        </w:rPr>
      </w:pPr>
      <w:r w:rsidRPr="00D35FF4">
        <w:rPr>
          <w:rFonts w:eastAsia="TimesNewRomanPS-BoldMT"/>
          <w:b/>
          <w:bCs/>
        </w:rPr>
        <w:t xml:space="preserve">ЈН број </w:t>
      </w:r>
      <w:r w:rsidR="00F63CC7">
        <w:rPr>
          <w:rFonts w:eastAsia="TimesNewRomanPS-BoldMT"/>
          <w:b/>
          <w:bCs/>
        </w:rPr>
        <w:t>8</w:t>
      </w:r>
      <w:r w:rsidRPr="00D35FF4">
        <w:rPr>
          <w:rFonts w:eastAsia="TimesNewRomanPS-BoldMT"/>
          <w:b/>
          <w:bCs/>
        </w:rPr>
        <w:t>/2015</w:t>
      </w:r>
      <w:r w:rsidRPr="00D35FF4">
        <w:rPr>
          <w:rFonts w:eastAsia="TimesNewRomanPS-BoldMT"/>
          <w:b/>
          <w:bCs/>
          <w:lang w:val="sr-Cyrl-CS"/>
        </w:rPr>
        <w:t xml:space="preserve"> </w:t>
      </w:r>
    </w:p>
    <w:p w:rsidR="007B162D" w:rsidRPr="00125686" w:rsidRDefault="007B162D" w:rsidP="007B162D">
      <w:pPr>
        <w:spacing w:after="120"/>
        <w:jc w:val="center"/>
        <w:rPr>
          <w:sz w:val="22"/>
          <w:szCs w:val="22"/>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spacing w:line="240" w:lineRule="auto"/>
        <w:jc w:val="center"/>
        <w:rPr>
          <w:b/>
          <w:sz w:val="22"/>
          <w:szCs w:val="22"/>
          <w:lang w:val="sr-Cyrl-CS"/>
        </w:rPr>
      </w:pPr>
      <w:bookmarkStart w:id="1" w:name="_Toc21587913"/>
    </w:p>
    <w:p w:rsidR="007B162D" w:rsidRPr="00125686" w:rsidRDefault="007B162D" w:rsidP="007B162D">
      <w:pPr>
        <w:jc w:val="both"/>
        <w:rPr>
          <w:rFonts w:eastAsia="TimesNewRomanPSMT"/>
          <w:sz w:val="22"/>
          <w:szCs w:val="22"/>
        </w:rPr>
      </w:pPr>
      <w:r w:rsidRPr="00125686">
        <w:rPr>
          <w:rFonts w:eastAsia="TimesNewRomanPSMT"/>
          <w:sz w:val="22"/>
          <w:szCs w:val="22"/>
        </w:rPr>
        <w:t>Конкурсна документација садржи:</w:t>
      </w:r>
    </w:p>
    <w:tbl>
      <w:tblPr>
        <w:tblStyle w:val="TableGrid"/>
        <w:tblW w:w="9270" w:type="dxa"/>
        <w:tblLayout w:type="fixed"/>
        <w:tblLook w:val="04A0"/>
      </w:tblPr>
      <w:tblGrid>
        <w:gridCol w:w="1552"/>
        <w:gridCol w:w="6128"/>
        <w:gridCol w:w="1590"/>
      </w:tblGrid>
      <w:tr w:rsidR="007B162D" w:rsidRPr="00223694" w:rsidTr="00223694">
        <w:tc>
          <w:tcPr>
            <w:tcW w:w="1552" w:type="dxa"/>
            <w:hideMark/>
          </w:tcPr>
          <w:p w:rsidR="007B162D" w:rsidRPr="00223694" w:rsidRDefault="007B162D">
            <w:pPr>
              <w:suppressAutoHyphens/>
              <w:spacing w:line="100" w:lineRule="atLeast"/>
              <w:jc w:val="both"/>
              <w:rPr>
                <w:rFonts w:eastAsia="TimesNewRomanPSMT"/>
                <w:b/>
                <w:i/>
                <w:kern w:val="2"/>
                <w:sz w:val="22"/>
                <w:szCs w:val="22"/>
                <w:lang w:eastAsia="ar-SA"/>
              </w:rPr>
            </w:pPr>
            <w:r w:rsidRPr="00223694">
              <w:rPr>
                <w:rFonts w:eastAsia="TimesNewRomanPSMT"/>
                <w:b/>
                <w:i/>
                <w:sz w:val="22"/>
                <w:szCs w:val="22"/>
                <w:lang w:val="sr-Cyrl-CS"/>
              </w:rPr>
              <w:t>Поглавље</w:t>
            </w:r>
          </w:p>
        </w:tc>
        <w:tc>
          <w:tcPr>
            <w:tcW w:w="6128" w:type="dxa"/>
            <w:hideMark/>
          </w:tcPr>
          <w:p w:rsidR="007B162D" w:rsidRPr="00223694" w:rsidRDefault="007B162D">
            <w:pPr>
              <w:suppressAutoHyphens/>
              <w:spacing w:line="100" w:lineRule="atLeast"/>
              <w:jc w:val="center"/>
              <w:rPr>
                <w:rFonts w:eastAsia="TimesNewRomanPSMT"/>
                <w:b/>
                <w:i/>
                <w:kern w:val="2"/>
                <w:sz w:val="22"/>
                <w:szCs w:val="22"/>
                <w:lang w:eastAsia="ar-SA"/>
              </w:rPr>
            </w:pPr>
            <w:r w:rsidRPr="00223694">
              <w:rPr>
                <w:rFonts w:eastAsia="TimesNewRomanPSMT"/>
                <w:b/>
                <w:i/>
                <w:sz w:val="22"/>
                <w:szCs w:val="22"/>
              </w:rPr>
              <w:t>Назив</w:t>
            </w:r>
            <w:r w:rsidRPr="00223694">
              <w:rPr>
                <w:rFonts w:eastAsia="TimesNewRomanPSMT"/>
                <w:b/>
                <w:i/>
                <w:sz w:val="22"/>
                <w:szCs w:val="22"/>
                <w:lang w:val="sr-Cyrl-CS"/>
              </w:rPr>
              <w:t xml:space="preserve"> поглавља</w:t>
            </w:r>
          </w:p>
        </w:tc>
        <w:tc>
          <w:tcPr>
            <w:tcW w:w="1590" w:type="dxa"/>
            <w:hideMark/>
          </w:tcPr>
          <w:p w:rsidR="007B162D" w:rsidRPr="00223694" w:rsidRDefault="007B162D">
            <w:pPr>
              <w:suppressAutoHyphens/>
              <w:spacing w:line="100" w:lineRule="atLeast"/>
              <w:jc w:val="center"/>
              <w:rPr>
                <w:rFonts w:eastAsia="Arial Unicode MS"/>
                <w:bCs/>
                <w:iCs/>
                <w:kern w:val="2"/>
                <w:sz w:val="22"/>
                <w:szCs w:val="22"/>
                <w:lang w:eastAsia="ar-SA"/>
              </w:rPr>
            </w:pPr>
            <w:r w:rsidRPr="00223694">
              <w:rPr>
                <w:rFonts w:eastAsia="TimesNewRomanPSMT"/>
                <w:b/>
                <w:i/>
                <w:sz w:val="22"/>
                <w:szCs w:val="22"/>
              </w:rPr>
              <w:t>Страна</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Општи подаци о јавној набавци</w:t>
            </w:r>
          </w:p>
        </w:tc>
        <w:tc>
          <w:tcPr>
            <w:tcW w:w="1590" w:type="dxa"/>
            <w:hideMark/>
          </w:tcPr>
          <w:p w:rsidR="007B162D" w:rsidRPr="00223694" w:rsidRDefault="007B162D">
            <w:pPr>
              <w:suppressAutoHyphens/>
              <w:snapToGrid w:val="0"/>
              <w:spacing w:line="100" w:lineRule="atLeast"/>
              <w:jc w:val="center"/>
              <w:rPr>
                <w:rFonts w:eastAsia="Arial Unicode MS"/>
                <w:bCs/>
                <w:iCs/>
                <w:kern w:val="2"/>
                <w:sz w:val="22"/>
                <w:szCs w:val="22"/>
                <w:lang w:val="sr-Cyrl-CS" w:eastAsia="ar-SA"/>
              </w:rPr>
            </w:pPr>
            <w:r w:rsidRPr="00223694">
              <w:rPr>
                <w:rFonts w:eastAsia="Arial Unicode MS"/>
                <w:bCs/>
                <w:iCs/>
                <w:kern w:val="2"/>
                <w:sz w:val="22"/>
                <w:szCs w:val="22"/>
                <w:lang w:val="sr-Cyrl-CS" w:eastAsia="ar-SA"/>
              </w:rPr>
              <w:t>3</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Подаци о предмету јавне набавке</w:t>
            </w:r>
          </w:p>
        </w:tc>
        <w:tc>
          <w:tcPr>
            <w:tcW w:w="1590" w:type="dxa"/>
            <w:hideMark/>
          </w:tcPr>
          <w:p w:rsidR="007B162D" w:rsidRPr="00241681" w:rsidRDefault="00241681">
            <w:pPr>
              <w:suppressAutoHyphens/>
              <w:snapToGrid w:val="0"/>
              <w:spacing w:line="100" w:lineRule="atLeast"/>
              <w:jc w:val="center"/>
              <w:rPr>
                <w:rFonts w:eastAsia="TimesNewRomanPSMT"/>
                <w:kern w:val="2"/>
                <w:sz w:val="22"/>
                <w:szCs w:val="22"/>
                <w:lang w:val="en-US" w:eastAsia="ar-SA"/>
              </w:rPr>
            </w:pPr>
            <w:r>
              <w:rPr>
                <w:rFonts w:eastAsia="TimesNewRomanPSMT"/>
                <w:kern w:val="2"/>
                <w:sz w:val="22"/>
                <w:szCs w:val="22"/>
                <w:lang w:val="en-US" w:eastAsia="ar-SA"/>
              </w:rPr>
              <w:t>3</w:t>
            </w:r>
          </w:p>
        </w:tc>
      </w:tr>
      <w:tr w:rsidR="007B162D" w:rsidRPr="00223694" w:rsidTr="00223694">
        <w:trPr>
          <w:trHeight w:val="312"/>
        </w:trPr>
        <w:tc>
          <w:tcPr>
            <w:tcW w:w="1552" w:type="dxa"/>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val="sr-Cyrl-CS" w:eastAsia="ar-SA"/>
              </w:rPr>
            </w:pPr>
            <w:r w:rsidRPr="00223694">
              <w:rPr>
                <w:rFonts w:eastAsia="TimesNewRomanPSMT"/>
                <w:kern w:val="2"/>
                <w:sz w:val="22"/>
                <w:szCs w:val="22"/>
                <w:lang w:val="sr-Cyrl-CS" w:eastAsia="ar-SA"/>
              </w:rPr>
              <w:t>Техничке спецификације</w:t>
            </w:r>
          </w:p>
        </w:tc>
        <w:tc>
          <w:tcPr>
            <w:tcW w:w="1590" w:type="dxa"/>
          </w:tcPr>
          <w:p w:rsidR="007B162D" w:rsidRPr="00241681" w:rsidRDefault="00241681" w:rsidP="00223694">
            <w:pPr>
              <w:snapToGrid w:val="0"/>
              <w:jc w:val="center"/>
              <w:rPr>
                <w:rFonts w:eastAsia="TimesNewRomanPSMT"/>
                <w:kern w:val="2"/>
                <w:sz w:val="22"/>
                <w:szCs w:val="22"/>
                <w:lang w:val="en-US" w:eastAsia="ar-SA"/>
              </w:rPr>
            </w:pPr>
            <w:r>
              <w:rPr>
                <w:rFonts w:eastAsia="TimesNewRomanPSMT"/>
                <w:kern w:val="2"/>
                <w:sz w:val="22"/>
                <w:szCs w:val="22"/>
                <w:lang w:val="en-US" w:eastAsia="ar-SA"/>
              </w:rPr>
              <w:t>4</w:t>
            </w:r>
          </w:p>
        </w:tc>
      </w:tr>
      <w:tr w:rsidR="007B162D" w:rsidRPr="00223694" w:rsidTr="00223694">
        <w:trPr>
          <w:trHeight w:val="582"/>
        </w:trPr>
        <w:tc>
          <w:tcPr>
            <w:tcW w:w="1552" w:type="dxa"/>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IV</w:t>
            </w:r>
          </w:p>
        </w:tc>
        <w:tc>
          <w:tcPr>
            <w:tcW w:w="6128" w:type="dxa"/>
            <w:hideMark/>
          </w:tcPr>
          <w:p w:rsidR="007B162D" w:rsidRPr="00223694" w:rsidRDefault="007B162D" w:rsidP="00241681">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 xml:space="preserve">Услови за учешће у поступку јавне набавке из чл. 75. </w:t>
            </w:r>
            <w:proofErr w:type="gramStart"/>
            <w:r w:rsidR="00241681">
              <w:rPr>
                <w:rFonts w:eastAsia="TimesNewRomanPSMT"/>
                <w:sz w:val="22"/>
                <w:szCs w:val="22"/>
              </w:rPr>
              <w:t>и</w:t>
            </w:r>
            <w:proofErr w:type="gramEnd"/>
            <w:r w:rsidR="00241681">
              <w:rPr>
                <w:rFonts w:eastAsia="TimesNewRomanPSMT"/>
                <w:sz w:val="22"/>
                <w:szCs w:val="22"/>
              </w:rPr>
              <w:t xml:space="preserve"> 76.</w:t>
            </w:r>
            <w:r w:rsidRPr="00223694">
              <w:rPr>
                <w:rFonts w:eastAsia="TimesNewRomanPSMT"/>
                <w:sz w:val="22"/>
                <w:szCs w:val="22"/>
              </w:rPr>
              <w:t xml:space="preserve">   </w:t>
            </w:r>
            <w:r w:rsidR="00241681">
              <w:rPr>
                <w:rFonts w:eastAsia="TimesNewRomanPSMT"/>
                <w:sz w:val="22"/>
                <w:szCs w:val="22"/>
              </w:rPr>
              <w:t xml:space="preserve">и </w:t>
            </w:r>
            <w:r w:rsidRPr="00223694">
              <w:rPr>
                <w:rFonts w:eastAsia="TimesNewRomanPSMT"/>
                <w:sz w:val="22"/>
                <w:szCs w:val="22"/>
              </w:rPr>
              <w:t>упутство како се доказује испуњеност тих услова</w:t>
            </w:r>
          </w:p>
        </w:tc>
        <w:tc>
          <w:tcPr>
            <w:tcW w:w="1590" w:type="dxa"/>
          </w:tcPr>
          <w:p w:rsidR="007B162D" w:rsidRPr="00241681" w:rsidRDefault="00241681" w:rsidP="00223694">
            <w:pPr>
              <w:snapToGrid w:val="0"/>
              <w:jc w:val="center"/>
              <w:rPr>
                <w:rFonts w:eastAsia="TimesNewRomanPSMT"/>
                <w:kern w:val="2"/>
                <w:sz w:val="22"/>
                <w:szCs w:val="22"/>
                <w:lang w:eastAsia="ar-SA"/>
              </w:rPr>
            </w:pPr>
            <w:r>
              <w:rPr>
                <w:rFonts w:eastAsia="TimesNewRomanPSMT"/>
                <w:kern w:val="2"/>
                <w:sz w:val="22"/>
                <w:szCs w:val="22"/>
                <w:lang w:eastAsia="ar-SA"/>
              </w:rPr>
              <w:t>19</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sz w:val="22"/>
                <w:szCs w:val="22"/>
                <w:lang w:val="sr-Cyrl-CS"/>
              </w:rPr>
            </w:pPr>
            <w:r w:rsidRPr="00223694">
              <w:rPr>
                <w:rFonts w:eastAsia="TimesNewRomanPSMT"/>
                <w:sz w:val="22"/>
                <w:szCs w:val="22"/>
              </w:rPr>
              <w:t>V</w:t>
            </w:r>
          </w:p>
        </w:tc>
        <w:tc>
          <w:tcPr>
            <w:tcW w:w="6128" w:type="dxa"/>
            <w:hideMark/>
          </w:tcPr>
          <w:p w:rsidR="007B162D" w:rsidRPr="00223694" w:rsidRDefault="007B162D">
            <w:pPr>
              <w:suppressAutoHyphens/>
              <w:snapToGrid w:val="0"/>
              <w:spacing w:line="100" w:lineRule="atLeast"/>
              <w:jc w:val="both"/>
              <w:rPr>
                <w:rFonts w:eastAsia="TimesNewRomanPSMT"/>
                <w:sz w:val="22"/>
                <w:szCs w:val="22"/>
                <w:lang w:val="sr-Cyrl-CS"/>
              </w:rPr>
            </w:pPr>
            <w:r w:rsidRPr="00223694">
              <w:rPr>
                <w:rFonts w:eastAsia="TimesNewRomanPSMT"/>
                <w:sz w:val="22"/>
                <w:szCs w:val="22"/>
                <w:lang w:val="sr-Cyrl-CS"/>
              </w:rPr>
              <w:t>Упутство понуђачима како да сачине понуду</w:t>
            </w:r>
          </w:p>
        </w:tc>
        <w:tc>
          <w:tcPr>
            <w:tcW w:w="1590" w:type="dxa"/>
            <w:hideMark/>
          </w:tcPr>
          <w:p w:rsidR="007B162D"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21</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понуде</w:t>
            </w:r>
          </w:p>
        </w:tc>
        <w:tc>
          <w:tcPr>
            <w:tcW w:w="1590" w:type="dxa"/>
            <w:hideMark/>
          </w:tcPr>
          <w:p w:rsidR="007B162D"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28</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r w:rsidRPr="00223694">
              <w:rPr>
                <w:rFonts w:eastAsia="TimesNewRomanPSMT"/>
                <w:sz w:val="22"/>
                <w:szCs w:val="22"/>
                <w:lang w:val="en-US"/>
              </w:rPr>
              <w:t>I</w:t>
            </w:r>
          </w:p>
        </w:tc>
        <w:tc>
          <w:tcPr>
            <w:tcW w:w="6128" w:type="dxa"/>
            <w:hideMark/>
          </w:tcPr>
          <w:p w:rsidR="007B162D" w:rsidRPr="00223694" w:rsidRDefault="007B162D" w:rsidP="00A438D8">
            <w:pPr>
              <w:suppressAutoHyphens/>
              <w:snapToGrid w:val="0"/>
              <w:spacing w:line="100" w:lineRule="atLeast"/>
              <w:jc w:val="both"/>
              <w:rPr>
                <w:rFonts w:eastAsia="TimesNewRomanPSMT"/>
                <w:kern w:val="2"/>
                <w:sz w:val="22"/>
                <w:szCs w:val="22"/>
                <w:lang w:val="sr-Latn-CS" w:eastAsia="ar-SA"/>
              </w:rPr>
            </w:pPr>
            <w:r w:rsidRPr="00223694">
              <w:rPr>
                <w:rFonts w:eastAsia="TimesNewRomanPSMT"/>
                <w:kern w:val="2"/>
                <w:sz w:val="22"/>
                <w:szCs w:val="22"/>
                <w:lang w:val="sr-Cyrl-CS" w:eastAsia="ar-SA"/>
              </w:rPr>
              <w:t xml:space="preserve">Модел уговора </w:t>
            </w:r>
          </w:p>
        </w:tc>
        <w:tc>
          <w:tcPr>
            <w:tcW w:w="1590" w:type="dxa"/>
            <w:hideMark/>
          </w:tcPr>
          <w:p w:rsidR="007B162D"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32</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val="sr-Latn-CS" w:eastAsia="ar-SA"/>
              </w:rPr>
            </w:pPr>
            <w:r w:rsidRPr="00223694">
              <w:rPr>
                <w:rFonts w:eastAsia="TimesNewRomanPSMT"/>
                <w:sz w:val="22"/>
                <w:szCs w:val="22"/>
                <w:lang w:val="sr-Latn-CS"/>
              </w:rPr>
              <w:t>VIII</w:t>
            </w:r>
          </w:p>
        </w:tc>
        <w:tc>
          <w:tcPr>
            <w:tcW w:w="6128" w:type="dxa"/>
            <w:hideMark/>
          </w:tcPr>
          <w:p w:rsidR="00DF483E" w:rsidRPr="00695DE0" w:rsidRDefault="00695DE0">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понуђача о испуњавању услова из чл.75. и 76. закона</w:t>
            </w:r>
          </w:p>
        </w:tc>
        <w:tc>
          <w:tcPr>
            <w:tcW w:w="1590" w:type="dxa"/>
            <w:hideMark/>
          </w:tcPr>
          <w:p w:rsidR="00DF483E"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37</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IX</w:t>
            </w:r>
          </w:p>
        </w:tc>
        <w:tc>
          <w:tcPr>
            <w:tcW w:w="6128" w:type="dxa"/>
            <w:hideMark/>
          </w:tcPr>
          <w:p w:rsidR="00DF483E" w:rsidRPr="00695DE0" w:rsidRDefault="00695DE0">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подизвођача о испуњавању услова</w:t>
            </w:r>
          </w:p>
        </w:tc>
        <w:tc>
          <w:tcPr>
            <w:tcW w:w="1590" w:type="dxa"/>
            <w:hideMark/>
          </w:tcPr>
          <w:p w:rsidR="00DF483E" w:rsidRPr="00695DE0" w:rsidRDefault="00695DE0">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38</w:t>
            </w:r>
          </w:p>
        </w:tc>
      </w:tr>
      <w:tr w:rsidR="00695DE0" w:rsidRPr="00223694" w:rsidTr="00223694">
        <w:tc>
          <w:tcPr>
            <w:tcW w:w="1552" w:type="dxa"/>
            <w:hideMark/>
          </w:tcPr>
          <w:p w:rsidR="00695DE0" w:rsidRPr="00223694" w:rsidRDefault="00695DE0" w:rsidP="004D6060">
            <w:pPr>
              <w:suppressAutoHyphens/>
              <w:snapToGrid w:val="0"/>
              <w:spacing w:line="100" w:lineRule="atLeast"/>
              <w:jc w:val="center"/>
              <w:rPr>
                <w:rFonts w:eastAsia="TimesNewRomanPSMT"/>
                <w:sz w:val="22"/>
                <w:szCs w:val="22"/>
              </w:rPr>
            </w:pPr>
            <w:r w:rsidRPr="00223694">
              <w:rPr>
                <w:rFonts w:eastAsia="TimesNewRomanPSMT"/>
                <w:sz w:val="22"/>
                <w:szCs w:val="22"/>
              </w:rPr>
              <w:t>Х</w:t>
            </w:r>
          </w:p>
        </w:tc>
        <w:tc>
          <w:tcPr>
            <w:tcW w:w="6128" w:type="dxa"/>
            <w:hideMark/>
          </w:tcPr>
          <w:p w:rsidR="00695DE0" w:rsidRPr="00223694" w:rsidRDefault="00695DE0" w:rsidP="00405C36">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трошкова припреме понуде</w:t>
            </w:r>
          </w:p>
        </w:tc>
        <w:tc>
          <w:tcPr>
            <w:tcW w:w="1590" w:type="dxa"/>
            <w:hideMark/>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39</w:t>
            </w:r>
          </w:p>
        </w:tc>
      </w:tr>
      <w:tr w:rsidR="00695DE0" w:rsidRPr="00223694" w:rsidTr="00223694">
        <w:tc>
          <w:tcPr>
            <w:tcW w:w="1552" w:type="dxa"/>
          </w:tcPr>
          <w:p w:rsidR="00695DE0" w:rsidRPr="00223694" w:rsidRDefault="00695DE0">
            <w:pPr>
              <w:suppressAutoHyphens/>
              <w:snapToGrid w:val="0"/>
              <w:spacing w:line="100" w:lineRule="atLeast"/>
              <w:jc w:val="center"/>
              <w:rPr>
                <w:rFonts w:eastAsia="TimesNewRomanPSMT"/>
                <w:sz w:val="22"/>
                <w:szCs w:val="22"/>
              </w:rPr>
            </w:pPr>
            <w:r w:rsidRPr="00223694">
              <w:rPr>
                <w:rFonts w:eastAsia="TimesNewRomanPSMT"/>
                <w:sz w:val="22"/>
                <w:szCs w:val="22"/>
              </w:rPr>
              <w:t>XI</w:t>
            </w:r>
          </w:p>
        </w:tc>
        <w:tc>
          <w:tcPr>
            <w:tcW w:w="6128" w:type="dxa"/>
          </w:tcPr>
          <w:p w:rsidR="00695DE0" w:rsidRPr="00223694" w:rsidRDefault="00695DE0" w:rsidP="00405C36">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Образац изјаве о независној понуди</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40</w:t>
            </w:r>
          </w:p>
        </w:tc>
      </w:tr>
      <w:tr w:rsidR="00695DE0" w:rsidRPr="00223694" w:rsidTr="00223694">
        <w:tc>
          <w:tcPr>
            <w:tcW w:w="1552" w:type="dxa"/>
          </w:tcPr>
          <w:p w:rsidR="00695DE0" w:rsidRPr="00223694" w:rsidRDefault="00695DE0">
            <w:pPr>
              <w:suppressAutoHyphens/>
              <w:snapToGrid w:val="0"/>
              <w:spacing w:line="100" w:lineRule="atLeast"/>
              <w:jc w:val="center"/>
              <w:rPr>
                <w:rFonts w:eastAsia="TimesNewRomanPSMT"/>
                <w:sz w:val="22"/>
                <w:szCs w:val="22"/>
              </w:rPr>
            </w:pPr>
            <w:r w:rsidRPr="00223694">
              <w:rPr>
                <w:rFonts w:eastAsia="TimesNewRomanPSMT"/>
                <w:sz w:val="22"/>
                <w:szCs w:val="22"/>
              </w:rPr>
              <w:t>XII</w:t>
            </w:r>
          </w:p>
        </w:tc>
        <w:tc>
          <w:tcPr>
            <w:tcW w:w="6128" w:type="dxa"/>
          </w:tcPr>
          <w:p w:rsidR="00695DE0" w:rsidRPr="00223694" w:rsidRDefault="00695DE0" w:rsidP="00405C36">
            <w:pPr>
              <w:suppressAutoHyphens/>
              <w:snapToGrid w:val="0"/>
              <w:spacing w:line="100" w:lineRule="atLeast"/>
              <w:jc w:val="both"/>
              <w:rPr>
                <w:rFonts w:eastAsia="TimesNewRomanPSMT"/>
                <w:sz w:val="22"/>
                <w:szCs w:val="22"/>
              </w:rPr>
            </w:pPr>
            <w:r w:rsidRPr="00223694">
              <w:rPr>
                <w:sz w:val="22"/>
                <w:szCs w:val="22"/>
              </w:rPr>
              <w:t>O</w:t>
            </w:r>
            <w:r w:rsidRPr="00223694">
              <w:rPr>
                <w:sz w:val="22"/>
                <w:szCs w:val="22"/>
                <w:lang w:val="sr-Cyrl-CS"/>
              </w:rPr>
              <w:t xml:space="preserve">бразац менично </w:t>
            </w:r>
            <w:r w:rsidRPr="00223694">
              <w:rPr>
                <w:sz w:val="22"/>
                <w:szCs w:val="22"/>
              </w:rPr>
              <w:t>писмо-овлашћење</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41</w:t>
            </w:r>
          </w:p>
        </w:tc>
      </w:tr>
      <w:tr w:rsidR="00695DE0" w:rsidRPr="00223694" w:rsidTr="00223694">
        <w:tc>
          <w:tcPr>
            <w:tcW w:w="1552" w:type="dxa"/>
          </w:tcPr>
          <w:p w:rsidR="00695DE0" w:rsidRPr="00223694" w:rsidRDefault="00695DE0">
            <w:pPr>
              <w:suppressAutoHyphens/>
              <w:snapToGrid w:val="0"/>
              <w:spacing w:line="100" w:lineRule="atLeast"/>
              <w:jc w:val="center"/>
              <w:rPr>
                <w:rFonts w:eastAsia="TimesNewRomanPSMT"/>
                <w:sz w:val="22"/>
                <w:szCs w:val="22"/>
              </w:rPr>
            </w:pPr>
            <w:r w:rsidRPr="00223694">
              <w:rPr>
                <w:rFonts w:eastAsia="TimesNewRomanPSMT"/>
                <w:sz w:val="22"/>
                <w:szCs w:val="22"/>
              </w:rPr>
              <w:t>XIII</w:t>
            </w:r>
          </w:p>
        </w:tc>
        <w:tc>
          <w:tcPr>
            <w:tcW w:w="6128" w:type="dxa"/>
          </w:tcPr>
          <w:p w:rsidR="00695DE0" w:rsidRPr="00223694" w:rsidRDefault="00695DE0" w:rsidP="00405C36">
            <w:pPr>
              <w:suppressAutoHyphens/>
              <w:snapToGrid w:val="0"/>
              <w:spacing w:line="100" w:lineRule="atLeast"/>
              <w:jc w:val="both"/>
              <w:rPr>
                <w:sz w:val="22"/>
                <w:szCs w:val="22"/>
              </w:rPr>
            </w:pPr>
            <w:r w:rsidRPr="00223694">
              <w:rPr>
                <w:sz w:val="22"/>
                <w:szCs w:val="22"/>
              </w:rPr>
              <w:t>Oбразац Захтева за регистрацију/брисање менице</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42</w:t>
            </w:r>
          </w:p>
        </w:tc>
      </w:tr>
      <w:tr w:rsidR="00695DE0" w:rsidRPr="00223694" w:rsidTr="00223694">
        <w:tc>
          <w:tcPr>
            <w:tcW w:w="1552" w:type="dxa"/>
          </w:tcPr>
          <w:p w:rsidR="00695DE0" w:rsidRPr="00695DE0" w:rsidRDefault="00695DE0">
            <w:pPr>
              <w:suppressAutoHyphens/>
              <w:snapToGrid w:val="0"/>
              <w:spacing w:line="100" w:lineRule="atLeast"/>
              <w:jc w:val="center"/>
              <w:rPr>
                <w:rFonts w:eastAsia="TimesNewRomanPSMT"/>
                <w:sz w:val="22"/>
                <w:szCs w:val="22"/>
                <w:lang w:val="en-US"/>
              </w:rPr>
            </w:pPr>
            <w:r>
              <w:rPr>
                <w:rFonts w:eastAsia="TimesNewRomanPSMT"/>
                <w:sz w:val="22"/>
                <w:szCs w:val="22"/>
                <w:lang w:val="en-US"/>
              </w:rPr>
              <w:t>XIV</w:t>
            </w:r>
          </w:p>
        </w:tc>
        <w:tc>
          <w:tcPr>
            <w:tcW w:w="6128" w:type="dxa"/>
          </w:tcPr>
          <w:p w:rsidR="00695DE0" w:rsidRPr="00223694" w:rsidRDefault="00695DE0" w:rsidP="00405C36">
            <w:pPr>
              <w:suppressAutoHyphens/>
              <w:snapToGrid w:val="0"/>
              <w:spacing w:line="100" w:lineRule="atLeast"/>
              <w:jc w:val="both"/>
              <w:rPr>
                <w:sz w:val="22"/>
                <w:szCs w:val="22"/>
              </w:rPr>
            </w:pPr>
            <w:r w:rsidRPr="00223694">
              <w:rPr>
                <w:sz w:val="22"/>
                <w:szCs w:val="22"/>
              </w:rPr>
              <w:t>Списак референци</w:t>
            </w:r>
          </w:p>
        </w:tc>
        <w:tc>
          <w:tcPr>
            <w:tcW w:w="1590" w:type="dxa"/>
          </w:tcPr>
          <w:p w:rsidR="00695DE0" w:rsidRPr="00223694" w:rsidRDefault="00695DE0">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43</w:t>
            </w:r>
          </w:p>
        </w:tc>
      </w:tr>
    </w:tbl>
    <w:p w:rsidR="007B162D" w:rsidRPr="00125686" w:rsidRDefault="007B162D" w:rsidP="007B162D">
      <w:pPr>
        <w:spacing w:line="240" w:lineRule="auto"/>
        <w:jc w:val="center"/>
        <w:rPr>
          <w:b/>
          <w:sz w:val="22"/>
          <w:szCs w:val="22"/>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Default="007B162D" w:rsidP="007B162D">
      <w:pPr>
        <w:spacing w:line="240" w:lineRule="auto"/>
        <w:jc w:val="center"/>
        <w:rPr>
          <w:b/>
          <w:sz w:val="22"/>
          <w:szCs w:val="22"/>
          <w:lang w:val="sr-Cyrl-CS"/>
        </w:rPr>
      </w:pPr>
    </w:p>
    <w:p w:rsidR="00223694" w:rsidRDefault="002236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en-US"/>
        </w:rPr>
      </w:pPr>
    </w:p>
    <w:p w:rsidR="000E49FC" w:rsidRPr="000E49FC" w:rsidRDefault="000E49FC" w:rsidP="007B162D">
      <w:pPr>
        <w:spacing w:line="240" w:lineRule="auto"/>
        <w:jc w:val="center"/>
        <w:rPr>
          <w:b/>
          <w:sz w:val="22"/>
          <w:szCs w:val="22"/>
          <w:lang w:val="en-US"/>
        </w:rPr>
      </w:pPr>
    </w:p>
    <w:p w:rsidR="00A438D8" w:rsidRPr="00125686" w:rsidRDefault="00A438D8"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rPr>
      </w:pPr>
      <w:r w:rsidRPr="00125686">
        <w:rPr>
          <w:b/>
          <w:sz w:val="22"/>
          <w:szCs w:val="22"/>
        </w:rPr>
        <w:lastRenderedPageBreak/>
        <w:t>I ОПШТИ ПОДАЦИ О ЈАВНОЈ НАБАВЦИ</w:t>
      </w:r>
    </w:p>
    <w:p w:rsidR="007B162D" w:rsidRDefault="007B162D" w:rsidP="007B162D">
      <w:pPr>
        <w:spacing w:line="240" w:lineRule="auto"/>
        <w:jc w:val="both"/>
        <w:rPr>
          <w:b/>
          <w:sz w:val="22"/>
          <w:szCs w:val="22"/>
          <w:lang w:val="en-US"/>
        </w:rPr>
      </w:pPr>
    </w:p>
    <w:p w:rsidR="00131794" w:rsidRPr="00D35FF4" w:rsidRDefault="00131794" w:rsidP="00131794">
      <w:pPr>
        <w:jc w:val="both"/>
        <w:rPr>
          <w:b/>
          <w:bCs/>
        </w:rPr>
      </w:pPr>
      <w:r w:rsidRPr="00D35FF4">
        <w:rPr>
          <w:b/>
          <w:bCs/>
        </w:rPr>
        <w:t>1. Подаци о наручиоцу</w:t>
      </w:r>
    </w:p>
    <w:p w:rsidR="00131794" w:rsidRPr="00D35FF4" w:rsidRDefault="00131794" w:rsidP="00131794">
      <w:pPr>
        <w:jc w:val="both"/>
        <w:rPr>
          <w:i/>
          <w:iCs/>
        </w:rPr>
      </w:pPr>
      <w:r w:rsidRPr="00D35FF4">
        <w:t>Наручилац: Општин</w:t>
      </w:r>
      <w:r w:rsidRPr="00D35FF4">
        <w:rPr>
          <w:lang w:val="sr-Cyrl-CS"/>
        </w:rPr>
        <w:t>ска управа Општине Мерошина</w:t>
      </w:r>
      <w:r w:rsidRPr="00D35FF4">
        <w:rPr>
          <w:i/>
          <w:iCs/>
        </w:rPr>
        <w:t xml:space="preserve"> </w:t>
      </w:r>
    </w:p>
    <w:p w:rsidR="00131794" w:rsidRPr="00D35FF4" w:rsidRDefault="00131794" w:rsidP="00131794">
      <w:pPr>
        <w:jc w:val="both"/>
        <w:rPr>
          <w:lang w:val="sr-Cyrl-CS"/>
        </w:rPr>
      </w:pPr>
      <w:r w:rsidRPr="00D35FF4">
        <w:rPr>
          <w:lang w:val="sr-Cyrl-CS"/>
        </w:rPr>
        <w:t>Адреса:</w:t>
      </w:r>
      <w:r w:rsidRPr="00D35FF4">
        <w:rPr>
          <w:i/>
          <w:iCs/>
          <w:lang w:val="sr-Cyrl-CS"/>
        </w:rPr>
        <w:t xml:space="preserve"> </w:t>
      </w:r>
      <w:r w:rsidRPr="00D35FF4">
        <w:t>M</w:t>
      </w:r>
      <w:r w:rsidRPr="00D35FF4">
        <w:rPr>
          <w:lang w:val="sr-Cyrl-CS"/>
        </w:rPr>
        <w:t xml:space="preserve">ерошина, Цара Лазара 17, </w:t>
      </w:r>
    </w:p>
    <w:p w:rsidR="00131794" w:rsidRPr="00D35FF4" w:rsidRDefault="00131794" w:rsidP="00131794">
      <w:pPr>
        <w:jc w:val="both"/>
        <w:rPr>
          <w:color w:val="0000FF"/>
        </w:rPr>
      </w:pPr>
      <w:r w:rsidRPr="00D35FF4">
        <w:rPr>
          <w:lang w:val="sr-Cyrl-CS"/>
        </w:rPr>
        <w:t>Интернет страница:</w:t>
      </w:r>
      <w:r w:rsidRPr="00D35FF4">
        <w:rPr>
          <w:i/>
          <w:iCs/>
          <w:lang w:val="sr-Cyrl-CS"/>
        </w:rPr>
        <w:t xml:space="preserve"> </w:t>
      </w:r>
      <w:r w:rsidRPr="00D35FF4">
        <w:rPr>
          <w:color w:val="0000FF"/>
        </w:rPr>
        <w:t>www.merosinai.org.rs</w:t>
      </w:r>
    </w:p>
    <w:p w:rsidR="00131794" w:rsidRPr="00D35FF4" w:rsidRDefault="00131794" w:rsidP="00131794">
      <w:pPr>
        <w:jc w:val="both"/>
      </w:pPr>
    </w:p>
    <w:p w:rsidR="00131794" w:rsidRPr="00D35FF4" w:rsidRDefault="00131794" w:rsidP="00131794">
      <w:pPr>
        <w:jc w:val="both"/>
        <w:rPr>
          <w:b/>
          <w:bCs/>
        </w:rPr>
      </w:pPr>
      <w:r w:rsidRPr="00D35FF4">
        <w:rPr>
          <w:b/>
          <w:bCs/>
        </w:rPr>
        <w:t>2. Врста поступка јавне набавке</w:t>
      </w:r>
    </w:p>
    <w:p w:rsidR="00131794" w:rsidRPr="00D35FF4" w:rsidRDefault="00131794" w:rsidP="00131794">
      <w:pPr>
        <w:jc w:val="both"/>
      </w:pPr>
      <w:proofErr w:type="gramStart"/>
      <w:r w:rsidRPr="00D35FF4">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31794" w:rsidRPr="00D35FF4" w:rsidRDefault="00131794" w:rsidP="00131794">
      <w:pPr>
        <w:jc w:val="both"/>
      </w:pPr>
    </w:p>
    <w:p w:rsidR="00131794" w:rsidRPr="00D35FF4" w:rsidRDefault="00131794" w:rsidP="00131794">
      <w:pPr>
        <w:jc w:val="both"/>
        <w:rPr>
          <w:b/>
          <w:bCs/>
        </w:rPr>
      </w:pPr>
      <w:r w:rsidRPr="00D35FF4">
        <w:rPr>
          <w:b/>
          <w:bCs/>
        </w:rPr>
        <w:t>3. Предмет јавне набавке</w:t>
      </w:r>
    </w:p>
    <w:p w:rsidR="00131794" w:rsidRDefault="00131794" w:rsidP="00131794">
      <w:pPr>
        <w:jc w:val="both"/>
      </w:pPr>
      <w:proofErr w:type="gramStart"/>
      <w:r w:rsidRPr="00D35FF4">
        <w:t xml:space="preserve">Предмет јавне набавке број </w:t>
      </w:r>
      <w:r w:rsidR="00F63CC7">
        <w:t>8</w:t>
      </w:r>
      <w:r w:rsidRPr="00D35FF4">
        <w:t>/2015</w:t>
      </w:r>
      <w:r w:rsidRPr="00D35FF4">
        <w:rPr>
          <w:i/>
          <w:iCs/>
        </w:rPr>
        <w:t xml:space="preserve"> </w:t>
      </w:r>
      <w:r>
        <w:t>је услуга израде техничке документације за увођење мера енергетске ефикасности у основној школи у Облачини</w:t>
      </w:r>
      <w:r w:rsidR="00A438D8">
        <w:t>.</w:t>
      </w:r>
      <w:proofErr w:type="gramEnd"/>
    </w:p>
    <w:p w:rsidR="002C02C8" w:rsidRDefault="002C02C8" w:rsidP="00131794">
      <w:pPr>
        <w:jc w:val="both"/>
      </w:pPr>
    </w:p>
    <w:p w:rsidR="002C02C8" w:rsidRPr="003F67BC" w:rsidRDefault="002C02C8" w:rsidP="00131794">
      <w:pPr>
        <w:jc w:val="both"/>
        <w:rPr>
          <w:b/>
        </w:rPr>
      </w:pPr>
      <w:r w:rsidRPr="002C02C8">
        <w:rPr>
          <w:b/>
        </w:rPr>
        <w:t>4. Процењена вреднос јавне набавке</w:t>
      </w:r>
      <w:r w:rsidR="003F67BC">
        <w:rPr>
          <w:b/>
        </w:rPr>
        <w:t xml:space="preserve">: </w:t>
      </w:r>
      <w:r w:rsidR="003F67BC" w:rsidRPr="003F67BC">
        <w:t>949.404,00 динара без пореза на додату вредност;</w:t>
      </w:r>
      <w:r w:rsidRPr="003F67BC">
        <w:t xml:space="preserve"> </w:t>
      </w:r>
    </w:p>
    <w:p w:rsidR="00131794" w:rsidRDefault="00131794" w:rsidP="00131794">
      <w:pPr>
        <w:jc w:val="both"/>
      </w:pPr>
    </w:p>
    <w:p w:rsidR="00131794" w:rsidRPr="001229C6" w:rsidRDefault="002C02C8" w:rsidP="00131794">
      <w:pPr>
        <w:jc w:val="both"/>
        <w:rPr>
          <w:b/>
        </w:rPr>
      </w:pPr>
      <w:r>
        <w:rPr>
          <w:b/>
        </w:rPr>
        <w:t>5</w:t>
      </w:r>
      <w:r w:rsidR="00131794" w:rsidRPr="001229C6">
        <w:rPr>
          <w:b/>
        </w:rPr>
        <w:t>. Циљ поступка</w:t>
      </w:r>
    </w:p>
    <w:p w:rsidR="00131794" w:rsidRDefault="00131794" w:rsidP="00131794">
      <w:pPr>
        <w:jc w:val="both"/>
      </w:pPr>
      <w:r>
        <w:t>Поступак јавне набавке се спроводи ради закључења уговора о јавној набавци.</w:t>
      </w:r>
    </w:p>
    <w:p w:rsidR="00131794" w:rsidRDefault="00131794" w:rsidP="00131794">
      <w:pPr>
        <w:jc w:val="both"/>
      </w:pPr>
    </w:p>
    <w:p w:rsidR="00131794" w:rsidRPr="001229C6" w:rsidRDefault="002C02C8" w:rsidP="00131794">
      <w:pPr>
        <w:jc w:val="both"/>
        <w:rPr>
          <w:b/>
        </w:rPr>
      </w:pPr>
      <w:r>
        <w:rPr>
          <w:b/>
        </w:rPr>
        <w:t>6</w:t>
      </w:r>
      <w:r w:rsidR="00131794" w:rsidRPr="001229C6">
        <w:rPr>
          <w:b/>
        </w:rPr>
        <w:t>.Резервисана јавна набавка</w:t>
      </w:r>
    </w:p>
    <w:p w:rsidR="00131794" w:rsidRDefault="00131794" w:rsidP="00131794">
      <w:pPr>
        <w:jc w:val="both"/>
      </w:pPr>
      <w:r>
        <w:t>Н</w:t>
      </w:r>
      <w:r w:rsidRPr="00D35FF4">
        <w:t>ије у питању резервисана јавна набавка.</w:t>
      </w:r>
    </w:p>
    <w:p w:rsidR="00131794" w:rsidRDefault="00131794" w:rsidP="00131794">
      <w:pPr>
        <w:jc w:val="both"/>
      </w:pPr>
    </w:p>
    <w:p w:rsidR="00131794" w:rsidRPr="001229C6" w:rsidRDefault="002C02C8" w:rsidP="00131794">
      <w:pPr>
        <w:jc w:val="both"/>
        <w:rPr>
          <w:b/>
        </w:rPr>
      </w:pPr>
      <w:r>
        <w:rPr>
          <w:b/>
        </w:rPr>
        <w:t>7</w:t>
      </w:r>
      <w:r w:rsidR="00131794" w:rsidRPr="001229C6">
        <w:rPr>
          <w:b/>
        </w:rPr>
        <w:t>.Електронска лицитација</w:t>
      </w:r>
    </w:p>
    <w:p w:rsidR="00131794" w:rsidRPr="001229C6" w:rsidRDefault="00131794" w:rsidP="00131794">
      <w:pPr>
        <w:jc w:val="both"/>
      </w:pPr>
      <w:r>
        <w:t>Не спроводи се електронака лицитација</w:t>
      </w:r>
    </w:p>
    <w:p w:rsidR="00131794" w:rsidRPr="001229C6" w:rsidRDefault="00131794" w:rsidP="00131794">
      <w:pPr>
        <w:jc w:val="both"/>
      </w:pPr>
      <w:r w:rsidRPr="00D35FF4">
        <w:t xml:space="preserve"> </w:t>
      </w:r>
    </w:p>
    <w:p w:rsidR="00131794" w:rsidRPr="00D35FF4" w:rsidRDefault="002C02C8" w:rsidP="00131794">
      <w:pPr>
        <w:jc w:val="both"/>
        <w:rPr>
          <w:b/>
          <w:bCs/>
        </w:rPr>
      </w:pPr>
      <w:r>
        <w:rPr>
          <w:b/>
          <w:bCs/>
        </w:rPr>
        <w:t>8</w:t>
      </w:r>
      <w:r w:rsidR="00131794" w:rsidRPr="00D35FF4">
        <w:rPr>
          <w:b/>
          <w:bCs/>
        </w:rPr>
        <w:t xml:space="preserve">. Контакт (лице или служба) </w:t>
      </w:r>
    </w:p>
    <w:p w:rsidR="00131794" w:rsidRPr="00D35FF4" w:rsidRDefault="00131794" w:rsidP="00131794">
      <w:pPr>
        <w:jc w:val="both"/>
        <w:rPr>
          <w:i/>
          <w:iCs/>
        </w:rPr>
      </w:pPr>
      <w:r w:rsidRPr="00D35FF4">
        <w:t xml:space="preserve">Лице за контакт: </w:t>
      </w:r>
      <w:r w:rsidRPr="00D35FF4">
        <w:rPr>
          <w:lang w:val="sr-Cyrl-CS"/>
        </w:rPr>
        <w:t>Ивана Митић, радним данима (понедељак-петак) у периоду од 8 до 15 часова.</w:t>
      </w:r>
    </w:p>
    <w:p w:rsidR="00131794" w:rsidRDefault="00131794" w:rsidP="00131794">
      <w:pPr>
        <w:jc w:val="both"/>
        <w:rPr>
          <w:color w:val="0000FF"/>
          <w:u w:val="single"/>
        </w:rPr>
      </w:pPr>
      <w:r w:rsidRPr="00D35FF4">
        <w:rPr>
          <w:lang w:val="sr-Cyrl-CS"/>
        </w:rPr>
        <w:t xml:space="preserve">Е - mail адреса: </w:t>
      </w:r>
      <w:hyperlink r:id="rId8" w:history="1">
        <w:r w:rsidRPr="00EE2440">
          <w:rPr>
            <w:rStyle w:val="Hyperlink"/>
          </w:rPr>
          <w:t>tender.merosina@gmail.com</w:t>
        </w:r>
      </w:hyperlink>
    </w:p>
    <w:p w:rsidR="00131794" w:rsidRDefault="00131794" w:rsidP="00131794">
      <w:pPr>
        <w:jc w:val="both"/>
        <w:rPr>
          <w:color w:val="0000FF"/>
          <w:u w:val="single"/>
        </w:rPr>
      </w:pPr>
    </w:p>
    <w:p w:rsidR="00131794" w:rsidRPr="001229C6" w:rsidRDefault="002C02C8" w:rsidP="00131794">
      <w:pPr>
        <w:jc w:val="both"/>
        <w:rPr>
          <w:b/>
          <w:bCs/>
        </w:rPr>
      </w:pPr>
      <w:r>
        <w:rPr>
          <w:b/>
          <w:bCs/>
        </w:rPr>
        <w:t>9</w:t>
      </w:r>
      <w:r w:rsidR="00131794" w:rsidRPr="001229C6">
        <w:rPr>
          <w:b/>
          <w:bCs/>
        </w:rPr>
        <w:t>. Рок у коме ће наручилац донети одлуку о додели уговора</w:t>
      </w:r>
    </w:p>
    <w:p w:rsidR="00131794" w:rsidRPr="00D35FF4" w:rsidRDefault="00131794" w:rsidP="00131794">
      <w:pPr>
        <w:jc w:val="both"/>
        <w:rPr>
          <w:bCs/>
        </w:rPr>
      </w:pPr>
      <w:r>
        <w:rPr>
          <w:bCs/>
        </w:rPr>
        <w:t>Одлуку о додели уговора, наручилац ће донети у року од 10 дана од дана отварања понуда.</w:t>
      </w:r>
      <w:r w:rsidRPr="00D35FF4">
        <w:rPr>
          <w:bCs/>
        </w:rPr>
        <w:t xml:space="preserve"> </w:t>
      </w:r>
    </w:p>
    <w:p w:rsidR="00131794" w:rsidRPr="00D35FF4" w:rsidRDefault="00131794" w:rsidP="00131794">
      <w:pPr>
        <w:jc w:val="both"/>
        <w:rPr>
          <w:bCs/>
          <w:lang w:val="sr-Cyrl-CS"/>
        </w:rPr>
      </w:pPr>
    </w:p>
    <w:p w:rsidR="00A438D8" w:rsidRPr="00CA1B9F" w:rsidRDefault="00A438D8" w:rsidP="00A438D8">
      <w:pPr>
        <w:jc w:val="center"/>
        <w:rPr>
          <w:b/>
          <w:bCs/>
          <w:iCs/>
        </w:rPr>
      </w:pPr>
      <w:r w:rsidRPr="00CA1B9F">
        <w:rPr>
          <w:b/>
          <w:bCs/>
          <w:iCs/>
        </w:rPr>
        <w:t>II ПОДАЦИ О ПРЕДМЕТУ ЈАВНЕ НАБАВКЕ</w:t>
      </w:r>
    </w:p>
    <w:p w:rsidR="004166C5" w:rsidRPr="004166C5" w:rsidRDefault="004166C5" w:rsidP="007B162D">
      <w:pPr>
        <w:spacing w:line="240" w:lineRule="auto"/>
        <w:jc w:val="both"/>
        <w:rPr>
          <w:b/>
          <w:sz w:val="22"/>
          <w:szCs w:val="22"/>
          <w:lang w:val="en-US"/>
        </w:rPr>
      </w:pPr>
    </w:p>
    <w:p w:rsidR="007B162D" w:rsidRPr="00125686" w:rsidRDefault="007B162D" w:rsidP="007B162D">
      <w:pPr>
        <w:spacing w:line="240" w:lineRule="auto"/>
        <w:jc w:val="both"/>
        <w:rPr>
          <w:b/>
          <w:sz w:val="22"/>
          <w:szCs w:val="22"/>
        </w:rPr>
      </w:pPr>
    </w:p>
    <w:bookmarkEnd w:id="1"/>
    <w:p w:rsidR="00131794" w:rsidRPr="00D35FF4" w:rsidRDefault="00131794" w:rsidP="00131794">
      <w:pPr>
        <w:jc w:val="both"/>
        <w:rPr>
          <w:b/>
          <w:bCs/>
        </w:rPr>
      </w:pPr>
      <w:r w:rsidRPr="00D35FF4">
        <w:rPr>
          <w:b/>
          <w:bCs/>
        </w:rPr>
        <w:t>1. Предмет јавне набавке</w:t>
      </w:r>
    </w:p>
    <w:p w:rsidR="00131794" w:rsidRPr="00A45D74" w:rsidRDefault="00131794" w:rsidP="00131794">
      <w:pPr>
        <w:jc w:val="both"/>
      </w:pPr>
      <w:proofErr w:type="gramStart"/>
      <w:r w:rsidRPr="00D35FF4">
        <w:t>Предмет јавне набавке број</w:t>
      </w:r>
      <w:r w:rsidRPr="00D35FF4">
        <w:rPr>
          <w:lang w:val="ru-RU"/>
        </w:rPr>
        <w:t xml:space="preserve"> </w:t>
      </w:r>
      <w:r w:rsidR="00F63CC7">
        <w:t>8</w:t>
      </w:r>
      <w:r w:rsidRPr="00D35FF4">
        <w:t>/2015</w:t>
      </w:r>
      <w:r w:rsidRPr="00D35FF4">
        <w:rPr>
          <w:i/>
          <w:iCs/>
        </w:rPr>
        <w:t xml:space="preserve"> </w:t>
      </w:r>
      <w:r>
        <w:t>је услуга израде техничке документације за увођење мера енергетске ефикасности у основној школи у Облачини</w:t>
      </w:r>
      <w:r w:rsidR="007C1CBF">
        <w:t>.</w:t>
      </w:r>
      <w:proofErr w:type="gramEnd"/>
    </w:p>
    <w:p w:rsidR="00131794" w:rsidRPr="00D35FF4" w:rsidRDefault="00131794" w:rsidP="00131794">
      <w:pPr>
        <w:jc w:val="both"/>
      </w:pPr>
    </w:p>
    <w:p w:rsidR="00131794" w:rsidRPr="0016702F" w:rsidRDefault="00131794" w:rsidP="00131794">
      <w:pPr>
        <w:spacing w:line="240" w:lineRule="auto"/>
        <w:jc w:val="both"/>
        <w:rPr>
          <w:color w:val="FF0000"/>
          <w:sz w:val="24"/>
          <w:szCs w:val="24"/>
        </w:rPr>
      </w:pPr>
      <w:r w:rsidRPr="00D35FF4">
        <w:t>Ознака из општег речника набавке:</w:t>
      </w:r>
      <w:r w:rsidRPr="00A45D74">
        <w:t xml:space="preserve"> </w:t>
      </w:r>
      <w:r w:rsidR="007C1CBF" w:rsidRPr="0016702F">
        <w:rPr>
          <w:rFonts w:ascii="TimesNewRoman" w:eastAsiaTheme="minorHAnsi" w:hAnsi="TimesNewRoman" w:cs="TimesNewRoman"/>
          <w:sz w:val="24"/>
          <w:szCs w:val="24"/>
          <w:lang w:val="en-US"/>
        </w:rPr>
        <w:t>71200000</w:t>
      </w:r>
      <w:r w:rsidRPr="0016702F">
        <w:rPr>
          <w:rFonts w:ascii="TimesNewRoman" w:eastAsiaTheme="minorHAnsi" w:hAnsi="TimesNewRoman" w:cs="TimesNewRoman"/>
          <w:sz w:val="24"/>
          <w:szCs w:val="24"/>
        </w:rPr>
        <w:t xml:space="preserve"> - </w:t>
      </w:r>
      <w:r w:rsidRPr="0016702F">
        <w:rPr>
          <w:rFonts w:ascii="TimesNewRoman" w:eastAsiaTheme="minorHAnsi" w:hAnsi="TimesNewRoman" w:cs="TimesNewRoman"/>
          <w:sz w:val="24"/>
          <w:szCs w:val="24"/>
          <w:lang w:val="en-US"/>
        </w:rPr>
        <w:t>Архитектонске и сродне услуге</w:t>
      </w:r>
    </w:p>
    <w:p w:rsidR="00131794" w:rsidRPr="00A438D8" w:rsidRDefault="00131794" w:rsidP="00131794">
      <w:pPr>
        <w:jc w:val="both"/>
        <w:rPr>
          <w:lang w:val="en-US"/>
        </w:rPr>
      </w:pPr>
    </w:p>
    <w:p w:rsidR="00131794" w:rsidRPr="00D35FF4" w:rsidRDefault="00131794" w:rsidP="00131794">
      <w:pPr>
        <w:jc w:val="both"/>
        <w:rPr>
          <w:b/>
          <w:bCs/>
          <w:lang w:val="sr-Cyrl-CS"/>
        </w:rPr>
      </w:pPr>
      <w:r w:rsidRPr="00D35FF4">
        <w:rPr>
          <w:b/>
          <w:bCs/>
          <w:lang w:val="sr-Cyrl-CS"/>
        </w:rPr>
        <w:t>2.</w:t>
      </w:r>
      <w:r w:rsidRPr="00D35FF4">
        <w:rPr>
          <w:b/>
          <w:bCs/>
          <w:i/>
          <w:iCs/>
          <w:lang w:val="sr-Cyrl-CS"/>
        </w:rPr>
        <w:t xml:space="preserve"> </w:t>
      </w:r>
      <w:r w:rsidRPr="00D35FF4">
        <w:rPr>
          <w:b/>
          <w:bCs/>
          <w:lang w:val="sr-Cyrl-CS"/>
        </w:rPr>
        <w:t>Партије</w:t>
      </w:r>
    </w:p>
    <w:p w:rsidR="00131794" w:rsidRDefault="00131794" w:rsidP="00131794">
      <w:pPr>
        <w:jc w:val="both"/>
      </w:pPr>
      <w:proofErr w:type="gramStart"/>
      <w:r w:rsidRPr="00D35FF4">
        <w:t>Предмет</w:t>
      </w:r>
      <w:r>
        <w:t xml:space="preserve"> јавне набавке није обликован</w:t>
      </w:r>
      <w:r w:rsidRPr="00D35FF4">
        <w:t xml:space="preserve"> по партијама.</w:t>
      </w:r>
      <w:proofErr w:type="gramEnd"/>
    </w:p>
    <w:p w:rsidR="00131794" w:rsidRDefault="00131794" w:rsidP="00131794">
      <w:pPr>
        <w:jc w:val="both"/>
      </w:pPr>
    </w:p>
    <w:p w:rsidR="00131794" w:rsidRPr="001229C6" w:rsidRDefault="00131794" w:rsidP="00131794">
      <w:pPr>
        <w:jc w:val="both"/>
        <w:rPr>
          <w:b/>
        </w:rPr>
      </w:pPr>
      <w:r w:rsidRPr="001229C6">
        <w:rPr>
          <w:b/>
        </w:rPr>
        <w:t>3</w:t>
      </w:r>
      <w:r>
        <w:rPr>
          <w:b/>
        </w:rPr>
        <w:t>.</w:t>
      </w:r>
      <w:r w:rsidRPr="001229C6">
        <w:rPr>
          <w:b/>
        </w:rPr>
        <w:t xml:space="preserve"> Врста оквирног споразума</w:t>
      </w:r>
    </w:p>
    <w:p w:rsidR="00131794" w:rsidRPr="001229C6" w:rsidRDefault="00131794" w:rsidP="00131794">
      <w:pPr>
        <w:jc w:val="both"/>
      </w:pPr>
      <w:r>
        <w:t>Предметни поступак се не спроводи ради закључења оквирног споразума.</w:t>
      </w:r>
    </w:p>
    <w:p w:rsidR="007B162D" w:rsidRPr="00125686" w:rsidRDefault="007B162D" w:rsidP="007B162D">
      <w:pPr>
        <w:spacing w:line="240" w:lineRule="auto"/>
        <w:ind w:left="60"/>
        <w:jc w:val="both"/>
        <w:rPr>
          <w:b/>
          <w:color w:val="FF0000"/>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center"/>
        <w:rPr>
          <w:b/>
          <w:sz w:val="22"/>
          <w:szCs w:val="22"/>
        </w:rPr>
      </w:pPr>
    </w:p>
    <w:p w:rsidR="007B162D" w:rsidRPr="00125686" w:rsidRDefault="007B162D" w:rsidP="007B162D">
      <w:pPr>
        <w:spacing w:line="240" w:lineRule="auto"/>
        <w:ind w:left="60"/>
        <w:jc w:val="center"/>
        <w:rPr>
          <w:b/>
          <w:sz w:val="22"/>
          <w:szCs w:val="22"/>
        </w:rPr>
      </w:pPr>
    </w:p>
    <w:p w:rsidR="007B162D" w:rsidRPr="00125686" w:rsidRDefault="007B162D" w:rsidP="007B162D">
      <w:pPr>
        <w:spacing w:line="240" w:lineRule="auto"/>
        <w:ind w:left="60"/>
        <w:jc w:val="center"/>
        <w:rPr>
          <w:b/>
          <w:sz w:val="22"/>
          <w:szCs w:val="22"/>
        </w:rPr>
      </w:pPr>
    </w:p>
    <w:p w:rsidR="00244472" w:rsidRPr="00131794" w:rsidRDefault="00244472" w:rsidP="00131794">
      <w:pPr>
        <w:rPr>
          <w:sz w:val="22"/>
          <w:szCs w:val="22"/>
        </w:rPr>
      </w:pPr>
    </w:p>
    <w:p w:rsidR="00E863D7" w:rsidRPr="00125686" w:rsidRDefault="00A438D8" w:rsidP="00E863D7">
      <w:pPr>
        <w:jc w:val="center"/>
        <w:rPr>
          <w:b/>
          <w:sz w:val="28"/>
          <w:lang w:val="sr-Cyrl-CS"/>
        </w:rPr>
      </w:pPr>
      <w:r>
        <w:rPr>
          <w:b/>
          <w:sz w:val="28"/>
          <w:lang w:val="sr-Latn-CS"/>
        </w:rPr>
        <w:t xml:space="preserve">III   </w:t>
      </w:r>
      <w:r w:rsidR="00E863D7" w:rsidRPr="00125686">
        <w:rPr>
          <w:b/>
          <w:sz w:val="28"/>
          <w:lang w:val="sr-Latn-CS"/>
        </w:rPr>
        <w:t xml:space="preserve">T E </w:t>
      </w:r>
      <w:r w:rsidR="00E863D7" w:rsidRPr="00125686">
        <w:rPr>
          <w:b/>
          <w:sz w:val="28"/>
          <w:lang w:val="sr-Cyrl-CS"/>
        </w:rPr>
        <w:t xml:space="preserve">Х Н И Ч К А  </w:t>
      </w:r>
      <w:r w:rsidR="00E863D7" w:rsidRPr="00125686">
        <w:rPr>
          <w:b/>
          <w:sz w:val="28"/>
          <w:lang w:val="sr-Latn-CS"/>
        </w:rPr>
        <w:t>С П Е Ц И Ф И К А Ц И Ј А</w:t>
      </w:r>
    </w:p>
    <w:p w:rsidR="007C4AF5" w:rsidRDefault="007C4AF5" w:rsidP="00841872">
      <w:pPr>
        <w:spacing w:line="100" w:lineRule="atLeast"/>
        <w:jc w:val="center"/>
        <w:rPr>
          <w:b/>
          <w:bCs/>
          <w:noProof/>
        </w:rPr>
      </w:pPr>
    </w:p>
    <w:p w:rsidR="007C4AF5" w:rsidRDefault="007C4AF5" w:rsidP="00841872">
      <w:pPr>
        <w:spacing w:line="100" w:lineRule="atLeast"/>
        <w:jc w:val="center"/>
        <w:rPr>
          <w:b/>
          <w:bCs/>
          <w:noProof/>
        </w:rPr>
      </w:pPr>
    </w:p>
    <w:p w:rsidR="00841872" w:rsidRDefault="00841872" w:rsidP="00841872">
      <w:pPr>
        <w:spacing w:line="100" w:lineRule="atLeast"/>
        <w:jc w:val="center"/>
        <w:rPr>
          <w:b/>
          <w:bCs/>
          <w:noProof/>
        </w:rPr>
      </w:pPr>
      <w:r w:rsidRPr="0070463D">
        <w:rPr>
          <w:b/>
          <w:bCs/>
          <w:noProof/>
        </w:rPr>
        <w:t xml:space="preserve">ПРОЈЕКТНИ ЗАДАТАК ЗА ИЗРАДУ </w:t>
      </w:r>
    </w:p>
    <w:p w:rsidR="00841872" w:rsidRPr="0037736A" w:rsidRDefault="00841872" w:rsidP="00841872">
      <w:pPr>
        <w:spacing w:line="100" w:lineRule="atLeast"/>
        <w:jc w:val="center"/>
        <w:rPr>
          <w:b/>
          <w:bCs/>
          <w:noProof/>
        </w:rPr>
      </w:pPr>
      <w:r>
        <w:rPr>
          <w:b/>
          <w:bCs/>
          <w:noProof/>
        </w:rPr>
        <w:t xml:space="preserve">„ТЕХНИЧКЕ ДОКУМЕНТАЦИЈЕ ЗА </w:t>
      </w:r>
      <w:r w:rsidRPr="004F44A5">
        <w:rPr>
          <w:b/>
          <w:bCs/>
          <w:caps/>
          <w:noProof/>
          <w:lang w:val="sr-Cyrl-CS"/>
        </w:rPr>
        <w:t>адаптацију</w:t>
      </w:r>
      <w:r w:rsidRPr="00295190">
        <w:rPr>
          <w:bCs/>
          <w:caps/>
          <w:noProof/>
          <w:lang w:val="sr-Cyrl-CS"/>
        </w:rPr>
        <w:t xml:space="preserve"> </w:t>
      </w:r>
      <w:r>
        <w:rPr>
          <w:b/>
          <w:bCs/>
          <w:noProof/>
        </w:rPr>
        <w:t xml:space="preserve"> ЗГРАД</w:t>
      </w:r>
      <w:r>
        <w:rPr>
          <w:b/>
          <w:bCs/>
          <w:noProof/>
          <w:lang w:val="sr-Cyrl-CS"/>
        </w:rPr>
        <w:t>Е</w:t>
      </w:r>
      <w:r>
        <w:rPr>
          <w:b/>
          <w:bCs/>
          <w:noProof/>
        </w:rPr>
        <w:t xml:space="preserve"> ОСНОВНЕ ШКОЛЕ ЈАСТРЕБА</w:t>
      </w:r>
      <w:r>
        <w:rPr>
          <w:b/>
          <w:bCs/>
          <w:noProof/>
          <w:lang w:val="ru-RU"/>
        </w:rPr>
        <w:t>Ч</w:t>
      </w:r>
      <w:r>
        <w:rPr>
          <w:b/>
          <w:bCs/>
          <w:noProof/>
        </w:rPr>
        <w:t xml:space="preserve">КИ ПЕРТИЗАНИ </w:t>
      </w:r>
      <w:r>
        <w:rPr>
          <w:b/>
          <w:bCs/>
          <w:noProof/>
          <w:lang w:val="sr-Cyrl-CS"/>
        </w:rPr>
        <w:t>У</w:t>
      </w:r>
      <w:r>
        <w:rPr>
          <w:b/>
          <w:bCs/>
          <w:noProof/>
        </w:rPr>
        <w:t xml:space="preserve"> ОБЛАЧИНИ“  ОПШТИН</w:t>
      </w:r>
      <w:r>
        <w:rPr>
          <w:b/>
          <w:bCs/>
          <w:noProof/>
          <w:lang w:val="ru-RU"/>
        </w:rPr>
        <w:t>А</w:t>
      </w:r>
      <w:r>
        <w:rPr>
          <w:b/>
          <w:bCs/>
          <w:noProof/>
        </w:rPr>
        <w:t xml:space="preserve"> МЕРОШИНА</w:t>
      </w:r>
    </w:p>
    <w:p w:rsidR="00841872" w:rsidRPr="0070463D" w:rsidRDefault="00841872" w:rsidP="00841872">
      <w:pPr>
        <w:spacing w:line="100" w:lineRule="atLeast"/>
        <w:jc w:val="center"/>
        <w:rPr>
          <w:b/>
          <w:bCs/>
          <w:noProof/>
        </w:rPr>
      </w:pPr>
    </w:p>
    <w:p w:rsidR="00841872" w:rsidRPr="0014573A" w:rsidRDefault="00841872" w:rsidP="00841872">
      <w:pPr>
        <w:spacing w:line="100" w:lineRule="atLeast"/>
        <w:rPr>
          <w:bCs/>
          <w:noProof/>
        </w:rPr>
      </w:pPr>
    </w:p>
    <w:p w:rsidR="00841872" w:rsidRPr="003B780C" w:rsidRDefault="00841872" w:rsidP="00841872">
      <w:pPr>
        <w:ind w:left="709"/>
        <w:jc w:val="both"/>
        <w:rPr>
          <w:noProof/>
        </w:rPr>
      </w:pPr>
      <w:r w:rsidRPr="007A4455">
        <w:rPr>
          <w:b/>
          <w:noProof/>
        </w:rPr>
        <w:t>Инвеститор</w:t>
      </w:r>
      <w:r w:rsidRPr="0070463D">
        <w:rPr>
          <w:noProof/>
        </w:rPr>
        <w:t xml:space="preserve">  </w:t>
      </w:r>
      <w:r>
        <w:rPr>
          <w:noProof/>
        </w:rPr>
        <w:t xml:space="preserve">израде </w:t>
      </w:r>
      <w:r w:rsidRPr="0070463D">
        <w:rPr>
          <w:noProof/>
        </w:rPr>
        <w:t xml:space="preserve">пројектне документације </w:t>
      </w:r>
      <w:r>
        <w:rPr>
          <w:noProof/>
        </w:rPr>
        <w:t>је Општинска управа Општине Мерошина.</w:t>
      </w:r>
    </w:p>
    <w:p w:rsidR="00841872" w:rsidRDefault="00841872" w:rsidP="00841872">
      <w:pPr>
        <w:ind w:firstLine="709"/>
        <w:jc w:val="both"/>
        <w:rPr>
          <w:noProof/>
        </w:rPr>
      </w:pPr>
    </w:p>
    <w:p w:rsidR="00841872" w:rsidRPr="003B780C" w:rsidRDefault="00841872" w:rsidP="00841872">
      <w:pPr>
        <w:ind w:firstLine="709"/>
        <w:jc w:val="both"/>
        <w:rPr>
          <w:noProof/>
        </w:rPr>
      </w:pPr>
      <w:r w:rsidRPr="007A4455">
        <w:rPr>
          <w:b/>
          <w:noProof/>
        </w:rPr>
        <w:t>Наручилац</w:t>
      </w:r>
      <w:r>
        <w:rPr>
          <w:noProof/>
        </w:rPr>
        <w:t xml:space="preserve"> је Општинска управа Општине Мерошина.</w:t>
      </w:r>
    </w:p>
    <w:p w:rsidR="00841872" w:rsidRPr="0037736A" w:rsidRDefault="00841872" w:rsidP="00841872">
      <w:pPr>
        <w:ind w:firstLine="709"/>
        <w:jc w:val="both"/>
        <w:rPr>
          <w:noProof/>
        </w:rPr>
      </w:pPr>
    </w:p>
    <w:p w:rsidR="00841872" w:rsidRDefault="00841872" w:rsidP="00841872">
      <w:pPr>
        <w:ind w:left="709"/>
        <w:jc w:val="both"/>
        <w:rPr>
          <w:b/>
          <w:bCs/>
          <w:noProof/>
        </w:rPr>
      </w:pPr>
      <w:r>
        <w:rPr>
          <w:b/>
          <w:bCs/>
          <w:noProof/>
        </w:rPr>
        <w:t xml:space="preserve">Објекат за који је потребна израда техничке документације </w:t>
      </w:r>
    </w:p>
    <w:p w:rsidR="00841872" w:rsidRDefault="00841872" w:rsidP="00841872">
      <w:pPr>
        <w:ind w:left="709"/>
        <w:jc w:val="both"/>
        <w:rPr>
          <w:bCs/>
          <w:noProof/>
          <w:color w:val="FF0000"/>
        </w:rPr>
      </w:pPr>
      <w:r w:rsidRPr="007B55DA">
        <w:rPr>
          <w:bCs/>
          <w:noProof/>
        </w:rPr>
        <w:t>Обје</w:t>
      </w:r>
      <w:r>
        <w:rPr>
          <w:bCs/>
          <w:noProof/>
        </w:rPr>
        <w:t>к</w:t>
      </w:r>
      <w:r w:rsidRPr="007B55DA">
        <w:rPr>
          <w:bCs/>
          <w:noProof/>
        </w:rPr>
        <w:t xml:space="preserve">ат </w:t>
      </w:r>
      <w:r>
        <w:rPr>
          <w:bCs/>
          <w:noProof/>
        </w:rPr>
        <w:t xml:space="preserve">основне школе </w:t>
      </w:r>
      <w:r w:rsidRPr="008159C9">
        <w:rPr>
          <w:noProof/>
        </w:rPr>
        <w:t>„</w:t>
      </w:r>
      <w:r>
        <w:rPr>
          <w:noProof/>
          <w:lang w:val="ru-RU"/>
        </w:rPr>
        <w:t>Јастребачки партизани</w:t>
      </w:r>
      <w:r w:rsidRPr="008159C9">
        <w:rPr>
          <w:noProof/>
        </w:rPr>
        <w:t>“ у</w:t>
      </w:r>
      <w:r>
        <w:rPr>
          <w:noProof/>
        </w:rPr>
        <w:t xml:space="preserve"> Облачини,</w:t>
      </w:r>
      <w:r>
        <w:rPr>
          <w:bCs/>
          <w:noProof/>
        </w:rPr>
        <w:t xml:space="preserve"> општина Мерошина налази се на КП.БР. 203/4 КО Облачина на адреси, </w:t>
      </w:r>
      <w:r>
        <w:rPr>
          <w:bCs/>
          <w:noProof/>
          <w:lang w:val="ru-RU"/>
        </w:rPr>
        <w:t>село Облачина бб</w:t>
      </w:r>
      <w:r>
        <w:rPr>
          <w:bCs/>
          <w:noProof/>
          <w:lang w:val="sr-Latn-BA"/>
        </w:rPr>
        <w:t xml:space="preserve">, </w:t>
      </w:r>
      <w:r>
        <w:rPr>
          <w:bCs/>
          <w:noProof/>
          <w:lang w:val="ru-RU"/>
        </w:rPr>
        <w:t xml:space="preserve">Општина </w:t>
      </w:r>
      <w:r>
        <w:rPr>
          <w:bCs/>
          <w:noProof/>
          <w:lang w:val="sr-Latn-BA"/>
        </w:rPr>
        <w:t>Мерошина</w:t>
      </w:r>
    </w:p>
    <w:p w:rsidR="00841872" w:rsidRDefault="00841872" w:rsidP="00841872">
      <w:pPr>
        <w:ind w:left="709"/>
        <w:jc w:val="both"/>
        <w:rPr>
          <w:bCs/>
          <w:noProof/>
          <w:color w:val="FF0000"/>
        </w:rPr>
      </w:pPr>
      <w:r>
        <w:rPr>
          <w:bCs/>
          <w:noProof/>
        </w:rPr>
        <w:t xml:space="preserve">Спратност објекта је Пр+1 (приземље и спрат) </w:t>
      </w:r>
    </w:p>
    <w:p w:rsidR="00841872" w:rsidRPr="00077C55" w:rsidRDefault="00841872" w:rsidP="00841872">
      <w:pPr>
        <w:ind w:firstLine="709"/>
        <w:jc w:val="both"/>
        <w:rPr>
          <w:bCs/>
          <w:noProof/>
        </w:rPr>
      </w:pPr>
      <w:r w:rsidRPr="00077C55">
        <w:rPr>
          <w:bCs/>
          <w:noProof/>
        </w:rPr>
        <w:t>Површина објекта je 3122 m</w:t>
      </w:r>
      <w:r w:rsidRPr="00077C55">
        <w:rPr>
          <w:bCs/>
          <w:noProof/>
          <w:vertAlign w:val="superscript"/>
        </w:rPr>
        <w:t>2</w:t>
      </w:r>
    </w:p>
    <w:p w:rsidR="00841872" w:rsidRDefault="00841872" w:rsidP="00841872">
      <w:pPr>
        <w:spacing w:line="100" w:lineRule="atLeast"/>
        <w:rPr>
          <w:b/>
          <w:bCs/>
          <w:noProof/>
        </w:rPr>
      </w:pPr>
      <w:r>
        <w:rPr>
          <w:b/>
          <w:bCs/>
          <w:noProof/>
        </w:rPr>
        <w:tab/>
      </w:r>
    </w:p>
    <w:p w:rsidR="00841872" w:rsidRPr="004F44A5" w:rsidRDefault="00841872" w:rsidP="00841872">
      <w:pPr>
        <w:ind w:left="709"/>
        <w:jc w:val="both"/>
        <w:rPr>
          <w:noProof/>
          <w:lang w:val="sr-Cyrl-CS"/>
        </w:rPr>
      </w:pPr>
      <w:r w:rsidRPr="004F44A5">
        <w:rPr>
          <w:b/>
          <w:noProof/>
        </w:rPr>
        <w:t>Предмет</w:t>
      </w:r>
      <w:r w:rsidRPr="004F44A5">
        <w:rPr>
          <w:noProof/>
        </w:rPr>
        <w:t xml:space="preserve"> пројектовања је израда техничке документације за </w:t>
      </w:r>
      <w:r w:rsidRPr="004F44A5">
        <w:rPr>
          <w:noProof/>
          <w:lang w:val="sr-Cyrl-CS"/>
        </w:rPr>
        <w:t xml:space="preserve">адаптацију </w:t>
      </w:r>
      <w:r w:rsidRPr="004F44A5">
        <w:rPr>
          <w:noProof/>
        </w:rPr>
        <w:t>зграде основне школе „</w:t>
      </w:r>
      <w:r w:rsidRPr="004F44A5">
        <w:rPr>
          <w:noProof/>
          <w:lang w:val="ru-RU"/>
        </w:rPr>
        <w:t>Јастребачки партизани</w:t>
      </w:r>
      <w:r w:rsidRPr="004F44A5">
        <w:rPr>
          <w:noProof/>
        </w:rPr>
        <w:t xml:space="preserve">“ у Облачини, </w:t>
      </w:r>
      <w:r w:rsidRPr="004F44A5">
        <w:rPr>
          <w:noProof/>
          <w:lang w:val="ru-RU"/>
        </w:rPr>
        <w:t>О</w:t>
      </w:r>
      <w:r w:rsidRPr="004F44A5">
        <w:rPr>
          <w:noProof/>
        </w:rPr>
        <w:t>пштин</w:t>
      </w:r>
      <w:r w:rsidRPr="004F44A5">
        <w:rPr>
          <w:noProof/>
          <w:lang w:val="ru-RU"/>
        </w:rPr>
        <w:t>а</w:t>
      </w:r>
      <w:r w:rsidRPr="004F44A5">
        <w:rPr>
          <w:noProof/>
        </w:rPr>
        <w:t xml:space="preserve"> </w:t>
      </w:r>
      <w:r w:rsidRPr="004F44A5">
        <w:rPr>
          <w:noProof/>
          <w:lang w:val="ru-RU"/>
        </w:rPr>
        <w:t>М</w:t>
      </w:r>
      <w:r w:rsidRPr="004F44A5">
        <w:rPr>
          <w:noProof/>
        </w:rPr>
        <w:t>ерошина</w:t>
      </w:r>
      <w:r w:rsidRPr="004F44A5">
        <w:rPr>
          <w:noProof/>
          <w:lang w:val="sr-Cyrl-CS"/>
        </w:rPr>
        <w:t>.</w:t>
      </w:r>
      <w:r w:rsidRPr="004F44A5">
        <w:rPr>
          <w:noProof/>
        </w:rPr>
        <w:t xml:space="preserve"> </w:t>
      </w:r>
      <w:r w:rsidRPr="004F44A5">
        <w:rPr>
          <w:noProof/>
          <w:lang w:val="sr-Cyrl-CS"/>
        </w:rPr>
        <w:t xml:space="preserve">Техничком документацијом треба обрадити све планиране активности на </w:t>
      </w:r>
      <w:r w:rsidRPr="004F44A5">
        <w:rPr>
          <w:b/>
          <w:noProof/>
          <w:lang w:val="sr-Cyrl-CS"/>
        </w:rPr>
        <w:t xml:space="preserve"> </w:t>
      </w:r>
      <w:r w:rsidRPr="004F44A5">
        <w:rPr>
          <w:noProof/>
          <w:lang w:val="sr-Cyrl-CS"/>
        </w:rPr>
        <w:t>адаптацији овог објекта. Планиране  активности на адаптацији обухватају:</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w:t>
      </w:r>
      <w:r w:rsidRPr="004F44A5">
        <w:rPr>
          <w:noProof/>
          <w:lang w:val="ru-RU"/>
        </w:rPr>
        <w:t>амена постојећег крова</w:t>
      </w:r>
      <w:r w:rsidRPr="004F44A5">
        <w:rPr>
          <w:noProof/>
          <w:lang w:val="sr-Latn-BA"/>
        </w:rPr>
        <w:t xml:space="preserve"> са </w:t>
      </w:r>
      <w:r w:rsidRPr="004F44A5">
        <w:rPr>
          <w:noProof/>
          <w:lang w:val="ru-RU"/>
        </w:rPr>
        <w:t>уклањањем</w:t>
      </w:r>
      <w:r w:rsidRPr="004F44A5">
        <w:rPr>
          <w:noProof/>
          <w:lang w:val="sr-Latn-BA"/>
        </w:rPr>
        <w:t xml:space="preserve"> постојећег кровног покривача и кровне конструкције, израда нове дрвене кровне конструкције и покри</w:t>
      </w:r>
      <w:r>
        <w:rPr>
          <w:noProof/>
          <w:lang w:val="sr-Latn-BA"/>
        </w:rPr>
        <w:t>вање новим  кровним покриваче</w:t>
      </w:r>
      <w:r>
        <w:rPr>
          <w:noProof/>
        </w:rPr>
        <w:t>м</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постављање топлотне изолације</w:t>
      </w:r>
      <w:r w:rsidRPr="004F44A5">
        <w:rPr>
          <w:b/>
          <w:noProof/>
          <w:lang w:val="sr-Cyrl-CS"/>
        </w:rPr>
        <w:t xml:space="preserve"> </w:t>
      </w:r>
      <w:r w:rsidRPr="004F44A5">
        <w:rPr>
          <w:noProof/>
          <w:lang w:val="sr-Cyrl-CS"/>
        </w:rPr>
        <w:t>која обухвата топлотну изолацију спољних  зидова, међуспратне и подне конструкције зграде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Замену постојеће подне облоге новом</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Замену дела спољашње и унутрашње грађевинске столарије.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Израда инсталације за централно радијаторско грејања школе укључујући и постављање одговарајуће котловске јединице.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ru-RU"/>
        </w:rPr>
        <w:t xml:space="preserve">Санација </w:t>
      </w:r>
      <w:r w:rsidRPr="004F44A5">
        <w:rPr>
          <w:noProof/>
          <w:lang w:val="sr-Latn-BA"/>
        </w:rPr>
        <w:t>постојећег санитарног чвора</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Адаптацију просторије у приземљу за смештај котловске инсталације</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 xml:space="preserve">Изградња димњака за централно грејање </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Замену постојеће електричне инсталације новом укључујући и замену постојећег општег осветљења новим</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Израду нове инсталације слабе струје (телефон, интернет, дојава пожара)</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 xml:space="preserve">Израду громобранске инсталације </w:t>
      </w:r>
    </w:p>
    <w:p w:rsidR="00841872" w:rsidRPr="004F44A5" w:rsidRDefault="00841872" w:rsidP="0062357A">
      <w:pPr>
        <w:widowControl w:val="0"/>
        <w:numPr>
          <w:ilvl w:val="1"/>
          <w:numId w:val="20"/>
        </w:numPr>
        <w:tabs>
          <w:tab w:val="clear" w:pos="2149"/>
          <w:tab w:val="num" w:pos="851"/>
        </w:tabs>
        <w:suppressAutoHyphens/>
        <w:spacing w:line="240" w:lineRule="auto"/>
        <w:ind w:left="851" w:hanging="425"/>
        <w:jc w:val="both"/>
        <w:rPr>
          <w:noProof/>
          <w:lang w:val="sr-Cyrl-CS"/>
        </w:rPr>
      </w:pPr>
      <w:r w:rsidRPr="004F44A5">
        <w:rPr>
          <w:noProof/>
          <w:lang w:val="sr-Cyrl-CS"/>
        </w:rPr>
        <w:t>Инсталирање система за атоматско откривање и дојаву пожара и сигналног осветљења</w:t>
      </w:r>
    </w:p>
    <w:p w:rsidR="00841872" w:rsidRPr="004F44A5" w:rsidRDefault="00841872" w:rsidP="00841872">
      <w:pPr>
        <w:jc w:val="both"/>
        <w:rPr>
          <w:noProof/>
          <w:lang w:val="sr-Cyrl-CS"/>
        </w:rPr>
      </w:pPr>
    </w:p>
    <w:p w:rsidR="00841872" w:rsidRPr="004F44A5" w:rsidRDefault="00841872" w:rsidP="00841872">
      <w:pPr>
        <w:jc w:val="both"/>
        <w:rPr>
          <w:noProof/>
          <w:lang w:val="sr-Latn-BA"/>
        </w:rPr>
      </w:pPr>
      <w:r w:rsidRPr="004F44A5">
        <w:rPr>
          <w:noProof/>
          <w:lang w:val="sr-Cyrl-CS"/>
        </w:rPr>
        <w:t xml:space="preserve">Напомена : у склопу </w:t>
      </w:r>
      <w:r w:rsidRPr="004F44A5">
        <w:rPr>
          <w:noProof/>
        </w:rPr>
        <w:t>енергетск</w:t>
      </w:r>
      <w:r>
        <w:rPr>
          <w:noProof/>
          <w:lang w:val="sr-Cyrl-CS"/>
        </w:rPr>
        <w:t>е</w:t>
      </w:r>
      <w:r w:rsidRPr="004F44A5">
        <w:rPr>
          <w:noProof/>
        </w:rPr>
        <w:t xml:space="preserve"> </w:t>
      </w:r>
      <w:r w:rsidRPr="004F44A5">
        <w:rPr>
          <w:noProof/>
          <w:lang w:val="sr-Cyrl-CS"/>
        </w:rPr>
        <w:t>санациј</w:t>
      </w:r>
      <w:r>
        <w:rPr>
          <w:noProof/>
          <w:lang w:val="sr-Cyrl-CS"/>
        </w:rPr>
        <w:t>е</w:t>
      </w:r>
      <w:r w:rsidRPr="004F44A5">
        <w:rPr>
          <w:noProof/>
        </w:rPr>
        <w:t xml:space="preserve"> зграде </w:t>
      </w:r>
      <w:r w:rsidRPr="004F44A5">
        <w:rPr>
          <w:noProof/>
          <w:lang w:val="sr-Cyrl-CS"/>
        </w:rPr>
        <w:t>извршиће се и постављање инсталација за противпожарну заштиту објекта ук</w:t>
      </w:r>
      <w:r>
        <w:rPr>
          <w:noProof/>
          <w:lang w:val="sr-Cyrl-CS"/>
        </w:rPr>
        <w:t>љ</w:t>
      </w:r>
      <w:r w:rsidRPr="004F44A5">
        <w:rPr>
          <w:noProof/>
          <w:lang w:val="sr-Cyrl-CS"/>
        </w:rPr>
        <w:t>учујући и израдњу хидрантске мреже.</w:t>
      </w:r>
    </w:p>
    <w:p w:rsidR="00841872" w:rsidRPr="0057173A" w:rsidRDefault="00841872" w:rsidP="00841872">
      <w:pPr>
        <w:jc w:val="both"/>
        <w:rPr>
          <w:noProof/>
          <w:lang w:val="sr-Latn-BA"/>
        </w:rPr>
      </w:pPr>
    </w:p>
    <w:p w:rsidR="00841872" w:rsidRPr="00BC212A" w:rsidRDefault="00841872" w:rsidP="00841872">
      <w:pPr>
        <w:ind w:firstLine="709"/>
        <w:jc w:val="both"/>
        <w:rPr>
          <w:noProof/>
          <w:lang w:val="sr-Cyrl-CS"/>
        </w:rPr>
      </w:pPr>
      <w:r w:rsidRPr="00544EE2">
        <w:rPr>
          <w:b/>
          <w:noProof/>
          <w:lang w:val="sr-Cyrl-CS"/>
        </w:rPr>
        <w:t xml:space="preserve">Обим </w:t>
      </w:r>
      <w:r w:rsidRPr="00544EE2">
        <w:rPr>
          <w:b/>
          <w:noProof/>
        </w:rPr>
        <w:t>техничке документације</w:t>
      </w:r>
    </w:p>
    <w:p w:rsidR="00841872" w:rsidRPr="00BC212A" w:rsidRDefault="00841872" w:rsidP="00841872">
      <w:pPr>
        <w:ind w:firstLine="709"/>
        <w:jc w:val="both"/>
        <w:rPr>
          <w:noProof/>
          <w:lang w:val="sr-Cyrl-CS"/>
        </w:rPr>
      </w:pPr>
    </w:p>
    <w:p w:rsidR="00841872" w:rsidRPr="004F44A5" w:rsidRDefault="00841872" w:rsidP="00841872">
      <w:pPr>
        <w:ind w:firstLine="450"/>
        <w:jc w:val="both"/>
        <w:rPr>
          <w:noProof/>
          <w:lang w:val="sr-Latn-BA"/>
        </w:rPr>
      </w:pPr>
      <w:r>
        <w:rPr>
          <w:noProof/>
          <w:lang w:val="sr-Cyrl-CS"/>
        </w:rPr>
        <w:t>Техничком документацијом треба обрадити све планиране активности на</w:t>
      </w:r>
      <w:r>
        <w:rPr>
          <w:b/>
          <w:noProof/>
          <w:lang w:val="sr-Cyrl-CS"/>
        </w:rPr>
        <w:t xml:space="preserve"> </w:t>
      </w:r>
      <w:r>
        <w:rPr>
          <w:noProof/>
          <w:lang w:val="sr-Cyrl-CS"/>
        </w:rPr>
        <w:t>енергетској</w:t>
      </w:r>
      <w:r>
        <w:rPr>
          <w:noProof/>
          <w:lang w:val="sr-Latn-BA"/>
        </w:rPr>
        <w:t xml:space="preserve"> </w:t>
      </w:r>
      <w:r>
        <w:rPr>
          <w:noProof/>
          <w:lang w:val="sr-Cyrl-CS"/>
        </w:rPr>
        <w:t xml:space="preserve">санацији </w:t>
      </w:r>
      <w:r>
        <w:rPr>
          <w:noProof/>
        </w:rPr>
        <w:t xml:space="preserve"> </w:t>
      </w:r>
      <w:r>
        <w:rPr>
          <w:noProof/>
          <w:lang w:val="sr-Cyrl-CS"/>
        </w:rPr>
        <w:t xml:space="preserve">зграде </w:t>
      </w:r>
      <w:r>
        <w:rPr>
          <w:bCs/>
          <w:noProof/>
        </w:rPr>
        <w:t xml:space="preserve">основне школе </w:t>
      </w:r>
      <w:r w:rsidRPr="008159C9">
        <w:rPr>
          <w:noProof/>
        </w:rPr>
        <w:t>„</w:t>
      </w:r>
      <w:r>
        <w:rPr>
          <w:noProof/>
          <w:lang w:val="ru-RU"/>
        </w:rPr>
        <w:t>Јастребачки партизани</w:t>
      </w:r>
      <w:r w:rsidRPr="008159C9">
        <w:rPr>
          <w:noProof/>
        </w:rPr>
        <w:t>“ у</w:t>
      </w:r>
      <w:r>
        <w:rPr>
          <w:noProof/>
        </w:rPr>
        <w:t xml:space="preserve"> Облачини</w:t>
      </w:r>
      <w:r>
        <w:rPr>
          <w:noProof/>
          <w:lang w:val="sr-Cyrl-CS"/>
        </w:rPr>
        <w:t xml:space="preserve">. Планиране  активности на </w:t>
      </w:r>
      <w:r>
        <w:rPr>
          <w:b/>
          <w:noProof/>
          <w:lang w:val="sr-Cyrl-CS"/>
        </w:rPr>
        <w:t xml:space="preserve"> </w:t>
      </w:r>
      <w:r>
        <w:rPr>
          <w:noProof/>
          <w:lang w:val="sr-Cyrl-CS"/>
        </w:rPr>
        <w:t xml:space="preserve">санацији </w:t>
      </w:r>
      <w:r w:rsidRPr="00B33119">
        <w:rPr>
          <w:noProof/>
          <w:lang w:val="sr-Cyrl-CS"/>
        </w:rPr>
        <w:t>овог објекта</w:t>
      </w:r>
      <w:r>
        <w:rPr>
          <w:b/>
          <w:noProof/>
          <w:lang w:val="sr-Cyrl-CS"/>
        </w:rPr>
        <w:t xml:space="preserve"> </w:t>
      </w:r>
      <w:r>
        <w:rPr>
          <w:noProof/>
          <w:lang w:val="sr-Cyrl-CS"/>
        </w:rPr>
        <w:t>обухватају</w:t>
      </w:r>
      <w:r w:rsidRPr="00DC3880">
        <w:rPr>
          <w:noProof/>
          <w:lang w:val="sr-Cyrl-CS"/>
        </w:rPr>
        <w:t xml:space="preserve"> </w:t>
      </w:r>
      <w:r w:rsidRPr="00CD3F2D">
        <w:rPr>
          <w:noProof/>
          <w:lang w:val="sr-Cyrl-CS"/>
        </w:rPr>
        <w:t>све активности на изради:</w:t>
      </w:r>
    </w:p>
    <w:p w:rsidR="00841872" w:rsidRPr="00CD3F2D" w:rsidRDefault="00841872" w:rsidP="00841872">
      <w:pPr>
        <w:ind w:left="284"/>
        <w:jc w:val="both"/>
        <w:rPr>
          <w:noProof/>
          <w:lang w:val="sr-Cyrl-CS"/>
        </w:rPr>
      </w:pPr>
    </w:p>
    <w:p w:rsidR="00841872" w:rsidRPr="00DC3880" w:rsidRDefault="00841872" w:rsidP="0062357A">
      <w:pPr>
        <w:widowControl w:val="0"/>
        <w:numPr>
          <w:ilvl w:val="0"/>
          <w:numId w:val="18"/>
        </w:numPr>
        <w:suppressAutoHyphens/>
        <w:spacing w:line="100" w:lineRule="atLeast"/>
        <w:jc w:val="both"/>
        <w:rPr>
          <w:noProof/>
          <w:lang w:val="sr-Cyrl-CS"/>
        </w:rPr>
      </w:pPr>
      <w:r>
        <w:rPr>
          <w:noProof/>
          <w:lang w:val="sr-Cyrl-CS"/>
        </w:rPr>
        <w:lastRenderedPageBreak/>
        <w:t>Г</w:t>
      </w:r>
      <w:r w:rsidRPr="00DC3880">
        <w:rPr>
          <w:noProof/>
          <w:lang w:val="sr-Cyrl-CS"/>
        </w:rPr>
        <w:t>еодетске подлоге за пројектовање (катастарско топографског плана)</w:t>
      </w:r>
    </w:p>
    <w:p w:rsidR="00841872" w:rsidRPr="00BC212A" w:rsidRDefault="00841872" w:rsidP="0062357A">
      <w:pPr>
        <w:widowControl w:val="0"/>
        <w:numPr>
          <w:ilvl w:val="0"/>
          <w:numId w:val="18"/>
        </w:numPr>
        <w:suppressAutoHyphens/>
        <w:spacing w:line="100" w:lineRule="atLeast"/>
        <w:jc w:val="both"/>
        <w:rPr>
          <w:noProof/>
        </w:rPr>
      </w:pPr>
      <w:r>
        <w:rPr>
          <w:noProof/>
          <w:lang w:val="sr-Cyrl-CS"/>
        </w:rPr>
        <w:t>С</w:t>
      </w:r>
      <w:r w:rsidRPr="00FC2481">
        <w:rPr>
          <w:noProof/>
        </w:rPr>
        <w:t>нимак</w:t>
      </w:r>
      <w:r>
        <w:rPr>
          <w:noProof/>
          <w:lang w:val="sr-Cyrl-CS"/>
        </w:rPr>
        <w:t>а</w:t>
      </w:r>
      <w:r w:rsidRPr="00FC2481">
        <w:rPr>
          <w:noProof/>
        </w:rPr>
        <w:t xml:space="preserve"> постојећег стања </w:t>
      </w:r>
      <w:r>
        <w:rPr>
          <w:noProof/>
          <w:lang w:val="sr-Cyrl-CS"/>
        </w:rPr>
        <w:t>објекта</w:t>
      </w:r>
    </w:p>
    <w:p w:rsidR="00841872" w:rsidRPr="00BC212A" w:rsidRDefault="00841872" w:rsidP="0062357A">
      <w:pPr>
        <w:widowControl w:val="0"/>
        <w:numPr>
          <w:ilvl w:val="0"/>
          <w:numId w:val="18"/>
        </w:numPr>
        <w:suppressAutoHyphens/>
        <w:spacing w:line="100" w:lineRule="atLeast"/>
        <w:jc w:val="both"/>
        <w:rPr>
          <w:noProof/>
        </w:rPr>
      </w:pPr>
      <w:r w:rsidRPr="00BC212A">
        <w:rPr>
          <w:noProof/>
          <w:lang w:val="sr-Cyrl-CS"/>
        </w:rPr>
        <w:t>Елаборат</w:t>
      </w:r>
      <w:r>
        <w:rPr>
          <w:noProof/>
          <w:lang w:val="sr-Cyrl-CS"/>
        </w:rPr>
        <w:t>а</w:t>
      </w:r>
      <w:r w:rsidRPr="00BC212A">
        <w:rPr>
          <w:noProof/>
          <w:lang w:val="sr-Cyrl-CS"/>
        </w:rPr>
        <w:t xml:space="preserve"> енергетске ефикасности</w:t>
      </w:r>
      <w:r w:rsidRPr="00BC212A">
        <w:rPr>
          <w:noProof/>
        </w:rPr>
        <w:t xml:space="preserve"> </w:t>
      </w:r>
    </w:p>
    <w:p w:rsidR="00841872" w:rsidRPr="00DC3880" w:rsidRDefault="00841872" w:rsidP="0062357A">
      <w:pPr>
        <w:widowControl w:val="0"/>
        <w:numPr>
          <w:ilvl w:val="0"/>
          <w:numId w:val="18"/>
        </w:numPr>
        <w:suppressAutoHyphens/>
        <w:spacing w:line="100" w:lineRule="atLeast"/>
        <w:jc w:val="both"/>
        <w:rPr>
          <w:noProof/>
        </w:rPr>
      </w:pPr>
      <w:r>
        <w:rPr>
          <w:noProof/>
        </w:rPr>
        <w:t>Идејно</w:t>
      </w:r>
      <w:r>
        <w:rPr>
          <w:noProof/>
          <w:lang w:val="sr-Cyrl-CS"/>
        </w:rPr>
        <w:t>г</w:t>
      </w:r>
      <w:r>
        <w:rPr>
          <w:noProof/>
        </w:rPr>
        <w:t xml:space="preserve"> решење  ради давања </w:t>
      </w:r>
      <w:r w:rsidRPr="00077C55">
        <w:rPr>
          <w:noProof/>
        </w:rPr>
        <w:t>сагласности Инвеститора</w:t>
      </w:r>
    </w:p>
    <w:p w:rsidR="00841872" w:rsidRPr="004F44A5" w:rsidRDefault="00841872" w:rsidP="0062357A">
      <w:pPr>
        <w:widowControl w:val="0"/>
        <w:numPr>
          <w:ilvl w:val="0"/>
          <w:numId w:val="18"/>
        </w:numPr>
        <w:suppressAutoHyphens/>
        <w:spacing w:line="100" w:lineRule="atLeast"/>
        <w:jc w:val="both"/>
        <w:rPr>
          <w:noProof/>
        </w:rPr>
      </w:pPr>
      <w:r w:rsidRPr="004F44A5">
        <w:rPr>
          <w:noProof/>
          <w:lang w:val="sr-Cyrl-CS"/>
        </w:rPr>
        <w:t xml:space="preserve">Идејног пројекта </w:t>
      </w:r>
      <w:r w:rsidRPr="004F44A5">
        <w:rPr>
          <w:noProof/>
        </w:rPr>
        <w:t>(у форми пројекта</w:t>
      </w:r>
      <w:r w:rsidRPr="004F44A5">
        <w:rPr>
          <w:noProof/>
          <w:lang w:val="sr-Cyrl-CS"/>
        </w:rPr>
        <w:t xml:space="preserve"> за извођење</w:t>
      </w:r>
      <w:r w:rsidRPr="004F44A5">
        <w:rPr>
          <w:noProof/>
        </w:rPr>
        <w:t xml:space="preserve">) </w:t>
      </w:r>
      <w:r w:rsidRPr="004F44A5">
        <w:rPr>
          <w:noProof/>
          <w:lang w:val="sr-Cyrl-CS"/>
        </w:rPr>
        <w:t>за исходовање одобрењ</w:t>
      </w:r>
      <w:r>
        <w:rPr>
          <w:noProof/>
          <w:lang w:val="sr-Cyrl-CS"/>
        </w:rPr>
        <w:t>а</w:t>
      </w:r>
      <w:r w:rsidRPr="004F44A5">
        <w:rPr>
          <w:noProof/>
          <w:lang w:val="sr-Cyrl-CS"/>
        </w:rPr>
        <w:t xml:space="preserve"> </w:t>
      </w:r>
      <w:r>
        <w:rPr>
          <w:noProof/>
          <w:lang w:val="sr-Cyrl-CS"/>
        </w:rPr>
        <w:t xml:space="preserve">за </w:t>
      </w:r>
      <w:r w:rsidRPr="004F44A5">
        <w:rPr>
          <w:noProof/>
          <w:lang w:val="sr-Cyrl-CS"/>
        </w:rPr>
        <w:t>извођењ</w:t>
      </w:r>
      <w:r>
        <w:rPr>
          <w:noProof/>
          <w:lang w:val="sr-Cyrl-CS"/>
        </w:rPr>
        <w:t>е</w:t>
      </w:r>
      <w:r w:rsidRPr="004F44A5">
        <w:rPr>
          <w:noProof/>
          <w:lang w:val="sr-Cyrl-CS"/>
        </w:rPr>
        <w:t xml:space="preserve"> радова, </w:t>
      </w:r>
      <w:r w:rsidRPr="004F44A5">
        <w:rPr>
          <w:noProof/>
        </w:rPr>
        <w:t>са посебним деловима :</w:t>
      </w:r>
    </w:p>
    <w:p w:rsidR="00841872"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Архитектонско-грађевински пројекат</w:t>
      </w:r>
    </w:p>
    <w:p w:rsidR="00841872" w:rsidRPr="00E362A5"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lang w:val="ru-RU"/>
        </w:rPr>
        <w:t xml:space="preserve">Пројекат </w:t>
      </w:r>
      <w:r>
        <w:rPr>
          <w:noProof/>
          <w:lang w:val="sr-Latn-BA"/>
        </w:rPr>
        <w:t>конструкције крова</w:t>
      </w:r>
    </w:p>
    <w:p w:rsidR="00841872"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lang w:val="sr-Cyrl-CS"/>
        </w:rPr>
        <w:t>Пројекат водовода и канализације</w:t>
      </w:r>
      <w:r>
        <w:rPr>
          <w:noProof/>
        </w:rPr>
        <w:t xml:space="preserve"> </w:t>
      </w:r>
    </w:p>
    <w:p w:rsidR="00841872" w:rsidRPr="00544EE2"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 xml:space="preserve">Пројекат </w:t>
      </w:r>
      <w:r w:rsidRPr="00BC212A">
        <w:rPr>
          <w:noProof/>
        </w:rPr>
        <w:t>термотехничких инстала</w:t>
      </w:r>
      <w:r>
        <w:rPr>
          <w:noProof/>
        </w:rPr>
        <w:t xml:space="preserve">ција </w:t>
      </w:r>
    </w:p>
    <w:p w:rsidR="00841872" w:rsidRPr="00BC212A"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Пројекат електричних инсталација</w:t>
      </w:r>
      <w:r w:rsidRPr="0070463D">
        <w:rPr>
          <w:noProof/>
        </w:rPr>
        <w:t xml:space="preserve"> </w:t>
      </w:r>
    </w:p>
    <w:p w:rsidR="00841872" w:rsidRPr="00BC212A"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Pr>
          <w:noProof/>
        </w:rPr>
        <w:t>Пројекат заштите од пожара</w:t>
      </w:r>
    </w:p>
    <w:p w:rsidR="00841872" w:rsidRPr="004F44A5" w:rsidRDefault="00841872" w:rsidP="0062357A">
      <w:pPr>
        <w:widowControl w:val="0"/>
        <w:numPr>
          <w:ilvl w:val="1"/>
          <w:numId w:val="18"/>
        </w:numPr>
        <w:tabs>
          <w:tab w:val="clear" w:pos="1440"/>
          <w:tab w:val="num" w:pos="1134"/>
        </w:tabs>
        <w:suppressAutoHyphens/>
        <w:spacing w:line="100" w:lineRule="atLeast"/>
        <w:ind w:left="1134" w:hanging="425"/>
        <w:jc w:val="both"/>
        <w:rPr>
          <w:noProof/>
        </w:rPr>
      </w:pPr>
      <w:r w:rsidRPr="004F44A5">
        <w:rPr>
          <w:noProof/>
          <w:lang w:val="sr-Cyrl-CS"/>
        </w:rPr>
        <w:t>Пројекат инсталације за откривање и дојаву пожара</w:t>
      </w:r>
    </w:p>
    <w:p w:rsidR="00841872" w:rsidRPr="00077C55" w:rsidRDefault="00841872" w:rsidP="0062357A">
      <w:pPr>
        <w:widowControl w:val="0"/>
        <w:numPr>
          <w:ilvl w:val="0"/>
          <w:numId w:val="18"/>
        </w:numPr>
        <w:suppressAutoHyphens/>
        <w:spacing w:line="100" w:lineRule="atLeast"/>
        <w:jc w:val="both"/>
        <w:rPr>
          <w:noProof/>
        </w:rPr>
      </w:pPr>
      <w:r>
        <w:rPr>
          <w:noProof/>
          <w:lang w:val="sr-Cyrl-CS"/>
        </w:rPr>
        <w:t>Прилога за т</w:t>
      </w:r>
      <w:r w:rsidRPr="004F44A5">
        <w:rPr>
          <w:noProof/>
          <w:lang w:val="sr-Cyrl-CS"/>
        </w:rPr>
        <w:t>ендерск</w:t>
      </w:r>
      <w:r>
        <w:rPr>
          <w:noProof/>
          <w:lang w:val="sr-Cyrl-CS"/>
        </w:rPr>
        <w:t>у</w:t>
      </w:r>
      <w:r w:rsidRPr="004F44A5">
        <w:rPr>
          <w:noProof/>
          <w:lang w:val="sr-Cyrl-CS"/>
        </w:rPr>
        <w:t xml:space="preserve"> документациј</w:t>
      </w:r>
      <w:r>
        <w:rPr>
          <w:noProof/>
          <w:lang w:val="sr-Cyrl-CS"/>
        </w:rPr>
        <w:t xml:space="preserve">у </w:t>
      </w:r>
      <w:r w:rsidRPr="004F44A5">
        <w:rPr>
          <w:noProof/>
          <w:lang w:val="sr-Cyrl-CS"/>
        </w:rPr>
        <w:t>за расписивање поступка јавне набавке</w:t>
      </w:r>
      <w:r>
        <w:rPr>
          <w:noProof/>
          <w:lang w:val="sr-Cyrl-CS"/>
        </w:rPr>
        <w:t xml:space="preserve">  </w:t>
      </w:r>
    </w:p>
    <w:p w:rsidR="00841872" w:rsidRDefault="00841872" w:rsidP="00841872">
      <w:pPr>
        <w:spacing w:line="100" w:lineRule="atLeast"/>
        <w:ind w:left="709"/>
        <w:jc w:val="both"/>
        <w:rPr>
          <w:noProof/>
          <w:lang w:val="sr-Cyrl-CS"/>
        </w:rPr>
      </w:pPr>
    </w:p>
    <w:p w:rsidR="00841872" w:rsidRPr="004F44A5" w:rsidRDefault="00841872" w:rsidP="00841872">
      <w:pPr>
        <w:spacing w:line="100" w:lineRule="atLeast"/>
        <w:ind w:left="709"/>
        <w:jc w:val="both"/>
        <w:rPr>
          <w:noProof/>
          <w:lang w:val="sr-Cyrl-CS"/>
        </w:rPr>
      </w:pPr>
      <w:r w:rsidRPr="004F44A5">
        <w:rPr>
          <w:noProof/>
          <w:lang w:val="sr-Cyrl-CS"/>
        </w:rPr>
        <w:t xml:space="preserve">Идејни пројекат урадити у </w:t>
      </w:r>
      <w:r w:rsidRPr="00077C55">
        <w:rPr>
          <w:noProof/>
          <w:lang w:val="sr-Cyrl-CS"/>
        </w:rPr>
        <w:t>5</w:t>
      </w:r>
      <w:r w:rsidRPr="004F44A5">
        <w:rPr>
          <w:noProof/>
          <w:lang w:val="sr-Cyrl-CS"/>
        </w:rPr>
        <w:t xml:space="preserve"> примерака. </w:t>
      </w:r>
      <w:r>
        <w:rPr>
          <w:noProof/>
          <w:lang w:val="sr-Cyrl-CS"/>
        </w:rPr>
        <w:t>По завршетку, комплетан и</w:t>
      </w:r>
      <w:r w:rsidRPr="004F44A5">
        <w:rPr>
          <w:noProof/>
          <w:lang w:val="sr-Cyrl-CS"/>
        </w:rPr>
        <w:t>дејни пројекат предати инвеститору</w:t>
      </w:r>
      <w:r w:rsidRPr="00077C55">
        <w:rPr>
          <w:noProof/>
          <w:lang w:val="sr-Cyrl-CS"/>
        </w:rPr>
        <w:t xml:space="preserve"> </w:t>
      </w:r>
      <w:r>
        <w:rPr>
          <w:noProof/>
          <w:lang w:val="sr-Cyrl-CS"/>
        </w:rPr>
        <w:t xml:space="preserve">и </w:t>
      </w:r>
      <w:r w:rsidRPr="004F44A5">
        <w:rPr>
          <w:noProof/>
          <w:lang w:val="sr-Cyrl-CS"/>
        </w:rPr>
        <w:t>у дигиталној</w:t>
      </w:r>
      <w:r w:rsidRPr="00077C55">
        <w:rPr>
          <w:noProof/>
          <w:lang w:val="sr-Cyrl-CS"/>
        </w:rPr>
        <w:t xml:space="preserve"> </w:t>
      </w:r>
      <w:r w:rsidRPr="004F44A5">
        <w:rPr>
          <w:noProof/>
          <w:lang w:val="sr-Cyrl-CS"/>
        </w:rPr>
        <w:t xml:space="preserve">форми. </w:t>
      </w:r>
    </w:p>
    <w:p w:rsidR="00841872" w:rsidRDefault="00841872" w:rsidP="00841872">
      <w:pPr>
        <w:spacing w:line="100" w:lineRule="atLeast"/>
        <w:ind w:left="360"/>
        <w:jc w:val="both"/>
        <w:rPr>
          <w:noProof/>
        </w:rPr>
      </w:pPr>
    </w:p>
    <w:p w:rsidR="00841872" w:rsidRDefault="00841872" w:rsidP="00841872">
      <w:pPr>
        <w:spacing w:line="100" w:lineRule="atLeast"/>
        <w:ind w:left="284" w:firstLine="346"/>
        <w:jc w:val="both"/>
        <w:rPr>
          <w:noProof/>
          <w:lang w:val="sr-Cyrl-CS"/>
        </w:rPr>
      </w:pPr>
      <w:r>
        <w:rPr>
          <w:noProof/>
        </w:rPr>
        <w:t>Сву техничку документацију</w:t>
      </w:r>
      <w:r w:rsidRPr="00C87C8B">
        <w:rPr>
          <w:noProof/>
        </w:rPr>
        <w:t xml:space="preserve"> </w:t>
      </w:r>
      <w:r>
        <w:rPr>
          <w:noProof/>
        </w:rPr>
        <w:t>радити на основу важећих Закона, Правилника, прописа и стандарда а посебно на основу Закона (</w:t>
      </w:r>
      <w:r w:rsidRPr="00C87C8B">
        <w:rPr>
          <w:noProof/>
        </w:rPr>
        <w:t>ЗАКОН О ПЛАНИРАЊУ И ИЗГРАДЊИ  ("Сл. гласник РС", бр. 72/2009, 81/2009 - испр., 64/2010 – одлука УС, 24/2011, 121/2012, 42/2013 - одлука УС, 50/2013 - одлука УС, 98/2013 - одлука УС, 132/2014 и 145/2014</w:t>
      </w:r>
      <w:r>
        <w:rPr>
          <w:noProof/>
        </w:rPr>
        <w:t>) и Правилника (</w:t>
      </w:r>
      <w:r w:rsidRPr="00C87C8B">
        <w:rPr>
          <w:noProof/>
        </w:rPr>
        <w:t>Правилник о енергетској ефикасности зграда("Сл. гласник РС", бр. 61/2011</w:t>
      </w:r>
      <w:r>
        <w:rPr>
          <w:noProof/>
        </w:rPr>
        <w:t xml:space="preserve">, и </w:t>
      </w:r>
      <w:r w:rsidRPr="00C87C8B">
        <w:rPr>
          <w:noProof/>
        </w:rPr>
        <w:t xml:space="preserve">Правилник о садржини начину </w:t>
      </w:r>
      <w:r>
        <w:rPr>
          <w:noProof/>
        </w:rPr>
        <w:t>и</w:t>
      </w:r>
      <w:r w:rsidRPr="00C87C8B">
        <w:rPr>
          <w:noProof/>
        </w:rPr>
        <w:t xml:space="preserve"> поступку израде </w:t>
      </w:r>
      <w:r>
        <w:rPr>
          <w:noProof/>
        </w:rPr>
        <w:t>и</w:t>
      </w:r>
      <w:r w:rsidRPr="00C87C8B">
        <w:rPr>
          <w:noProof/>
        </w:rPr>
        <w:t xml:space="preserve"> начин вршења техничке контоле техничке документације према класи </w:t>
      </w:r>
      <w:r>
        <w:rPr>
          <w:noProof/>
        </w:rPr>
        <w:t>и</w:t>
      </w:r>
      <w:r w:rsidRPr="00C87C8B">
        <w:rPr>
          <w:noProof/>
        </w:rPr>
        <w:t xml:space="preserve"> намени објекта ("Сл. гласник РС", бр. 23/2015)</w:t>
      </w:r>
      <w:r>
        <w:rPr>
          <w:noProof/>
        </w:rPr>
        <w:t>) који важе за област пројектовања и грађења у Републици Србији.</w:t>
      </w:r>
    </w:p>
    <w:p w:rsidR="00841872" w:rsidRDefault="00841872" w:rsidP="00841872">
      <w:pPr>
        <w:spacing w:line="100" w:lineRule="atLeast"/>
        <w:ind w:left="284" w:firstLine="709"/>
        <w:jc w:val="both"/>
        <w:rPr>
          <w:noProof/>
        </w:rPr>
      </w:pPr>
      <w:r>
        <w:rPr>
          <w:noProof/>
        </w:rPr>
        <w:t xml:space="preserve"> </w:t>
      </w:r>
    </w:p>
    <w:p w:rsidR="00841872" w:rsidRDefault="00841872" w:rsidP="00841872">
      <w:pPr>
        <w:spacing w:line="100" w:lineRule="atLeast"/>
        <w:ind w:left="284" w:firstLine="346"/>
        <w:jc w:val="both"/>
        <w:rPr>
          <w:noProof/>
          <w:lang w:val="sr-Cyrl-CS"/>
        </w:rPr>
      </w:pPr>
      <w:r>
        <w:rPr>
          <w:noProof/>
        </w:rPr>
        <w:t>Такође испоштовати сву постојећу планску документацију и услове из ње (уколико постоји планска документација везана за предметну локацију)</w:t>
      </w:r>
    </w:p>
    <w:p w:rsidR="00841872" w:rsidRPr="00BC212A" w:rsidRDefault="00841872" w:rsidP="00841872">
      <w:pPr>
        <w:spacing w:line="100" w:lineRule="atLeast"/>
        <w:ind w:left="284" w:firstLine="709"/>
        <w:jc w:val="both"/>
        <w:rPr>
          <w:noProof/>
          <w:lang w:val="sr-Cyrl-CS"/>
        </w:rPr>
      </w:pPr>
    </w:p>
    <w:p w:rsidR="00841872" w:rsidRPr="00BC212A" w:rsidRDefault="00841872" w:rsidP="00841872">
      <w:pPr>
        <w:spacing w:line="100" w:lineRule="atLeast"/>
        <w:ind w:left="360" w:firstLine="270"/>
        <w:jc w:val="both"/>
        <w:rPr>
          <w:b/>
          <w:noProof/>
          <w:lang w:val="sr-Cyrl-CS"/>
        </w:rPr>
      </w:pPr>
      <w:r w:rsidRPr="00BC212A">
        <w:rPr>
          <w:b/>
          <w:noProof/>
          <w:lang w:val="sr-Cyrl-CS"/>
        </w:rPr>
        <w:t>С</w:t>
      </w:r>
      <w:r w:rsidRPr="00BC212A">
        <w:rPr>
          <w:b/>
          <w:noProof/>
        </w:rPr>
        <w:t xml:space="preserve">нимак постојећег стања </w:t>
      </w:r>
      <w:r w:rsidRPr="00BC212A">
        <w:rPr>
          <w:b/>
          <w:noProof/>
          <w:lang w:val="sr-Cyrl-CS"/>
        </w:rPr>
        <w:t>објекта</w:t>
      </w:r>
    </w:p>
    <w:p w:rsidR="00841872" w:rsidRDefault="00841872" w:rsidP="00841872">
      <w:pPr>
        <w:spacing w:line="100" w:lineRule="atLeast"/>
        <w:ind w:left="360"/>
        <w:jc w:val="both"/>
        <w:rPr>
          <w:noProof/>
          <w:lang w:val="sr-Cyrl-CS"/>
        </w:rPr>
      </w:pPr>
    </w:p>
    <w:p w:rsidR="00841872" w:rsidRPr="00FC2481" w:rsidRDefault="00841872" w:rsidP="00841872">
      <w:pPr>
        <w:spacing w:line="100" w:lineRule="atLeast"/>
        <w:ind w:left="270" w:firstLine="360"/>
        <w:jc w:val="both"/>
        <w:rPr>
          <w:noProof/>
        </w:rPr>
      </w:pPr>
      <w:r>
        <w:rPr>
          <w:noProof/>
          <w:lang w:val="sr-Cyrl-CS"/>
        </w:rPr>
        <w:t xml:space="preserve">Урадити снимак </w:t>
      </w:r>
      <w:r w:rsidRPr="00FC2481">
        <w:rPr>
          <w:noProof/>
        </w:rPr>
        <w:t xml:space="preserve">постојећег стања </w:t>
      </w:r>
      <w:r>
        <w:rPr>
          <w:noProof/>
          <w:lang w:val="sr-Cyrl-CS"/>
        </w:rPr>
        <w:t xml:space="preserve">објекта </w:t>
      </w:r>
      <w:r w:rsidRPr="00FC2481">
        <w:rPr>
          <w:noProof/>
        </w:rPr>
        <w:t>на технички потребном нивоу као подлог</w:t>
      </w:r>
      <w:r>
        <w:rPr>
          <w:noProof/>
          <w:lang w:val="sr-Cyrl-CS"/>
        </w:rPr>
        <w:t>у</w:t>
      </w:r>
      <w:r w:rsidRPr="00FC2481">
        <w:rPr>
          <w:noProof/>
        </w:rPr>
        <w:t xml:space="preserve"> за фаз</w:t>
      </w:r>
      <w:r>
        <w:rPr>
          <w:noProof/>
          <w:lang w:val="sr-Cyrl-CS"/>
        </w:rPr>
        <w:t>е</w:t>
      </w:r>
      <w:r w:rsidRPr="00FC2481">
        <w:rPr>
          <w:noProof/>
        </w:rPr>
        <w:t xml:space="preserve"> пројек</w:t>
      </w:r>
      <w:r>
        <w:rPr>
          <w:noProof/>
          <w:lang w:val="sr-Cyrl-CS"/>
        </w:rPr>
        <w:t>а</w:t>
      </w:r>
      <w:r w:rsidRPr="00FC2481">
        <w:rPr>
          <w:noProof/>
        </w:rPr>
        <w:t>та кој</w:t>
      </w:r>
      <w:r>
        <w:rPr>
          <w:noProof/>
          <w:lang w:val="sr-Cyrl-CS"/>
        </w:rPr>
        <w:t>е</w:t>
      </w:r>
      <w:r w:rsidRPr="00FC2481">
        <w:rPr>
          <w:noProof/>
        </w:rPr>
        <w:t xml:space="preserve"> </w:t>
      </w:r>
      <w:r>
        <w:rPr>
          <w:noProof/>
          <w:lang w:val="sr-Cyrl-CS"/>
        </w:rPr>
        <w:t xml:space="preserve">су </w:t>
      </w:r>
      <w:r w:rsidRPr="00FC2481">
        <w:rPr>
          <w:noProof/>
        </w:rPr>
        <w:t xml:space="preserve">предмет пројектног задатка </w:t>
      </w:r>
    </w:p>
    <w:p w:rsidR="00841872" w:rsidRDefault="00841872" w:rsidP="00841872">
      <w:pPr>
        <w:spacing w:line="100" w:lineRule="atLeast"/>
        <w:ind w:left="1418"/>
        <w:jc w:val="both"/>
        <w:rPr>
          <w:noProof/>
        </w:rPr>
      </w:pPr>
    </w:p>
    <w:p w:rsidR="00841872" w:rsidRPr="00E362A5" w:rsidRDefault="00841872" w:rsidP="00841872">
      <w:pPr>
        <w:spacing w:line="100" w:lineRule="atLeast"/>
        <w:ind w:left="360" w:firstLine="270"/>
        <w:jc w:val="both"/>
        <w:rPr>
          <w:noProof/>
          <w:lang w:val="sr-Cyrl-CS"/>
        </w:rPr>
      </w:pPr>
      <w:r w:rsidRPr="00BC212A">
        <w:rPr>
          <w:b/>
          <w:noProof/>
        </w:rPr>
        <w:t>Елаборат енергетске ефикасности</w:t>
      </w:r>
      <w:r>
        <w:rPr>
          <w:b/>
          <w:noProof/>
          <w:lang w:val="sr-Cyrl-CS"/>
        </w:rPr>
        <w:t xml:space="preserve"> – </w:t>
      </w:r>
      <w:r w:rsidRPr="00E362A5">
        <w:rPr>
          <w:noProof/>
          <w:lang w:val="sr-Cyrl-CS"/>
        </w:rPr>
        <w:t xml:space="preserve">у склопу </w:t>
      </w:r>
      <w:r w:rsidRPr="00E362A5">
        <w:rPr>
          <w:noProof/>
        </w:rPr>
        <w:t>Елаборат</w:t>
      </w:r>
      <w:r w:rsidRPr="00E362A5">
        <w:rPr>
          <w:noProof/>
          <w:lang w:val="sr-Cyrl-CS"/>
        </w:rPr>
        <w:t>а</w:t>
      </w:r>
      <w:r w:rsidRPr="00E362A5">
        <w:rPr>
          <w:noProof/>
        </w:rPr>
        <w:t xml:space="preserve"> енергетске ефикасности</w:t>
      </w:r>
      <w:r w:rsidRPr="00E362A5">
        <w:rPr>
          <w:noProof/>
          <w:lang w:val="sr-Cyrl-CS"/>
        </w:rPr>
        <w:t xml:space="preserve"> </w:t>
      </w:r>
      <w:r>
        <w:rPr>
          <w:noProof/>
          <w:lang w:val="sr-Cyrl-CS"/>
        </w:rPr>
        <w:t>потребно је</w:t>
      </w:r>
      <w:r w:rsidRPr="00E362A5">
        <w:rPr>
          <w:noProof/>
          <w:lang w:val="sr-Cyrl-CS"/>
        </w:rPr>
        <w:t>:</w:t>
      </w:r>
    </w:p>
    <w:p w:rsidR="00841872" w:rsidRDefault="00841872" w:rsidP="00841872">
      <w:pPr>
        <w:spacing w:line="100" w:lineRule="atLeast"/>
        <w:jc w:val="both"/>
        <w:rPr>
          <w:noProof/>
          <w:lang w:val="sr-Cyrl-CS"/>
        </w:rPr>
      </w:pP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Урадити д</w:t>
      </w:r>
      <w:r w:rsidRPr="00FC2481">
        <w:rPr>
          <w:noProof/>
        </w:rPr>
        <w:t>етаљан енергетски преглед зграде у циљу утвр</w:t>
      </w:r>
      <w:r>
        <w:rPr>
          <w:noProof/>
        </w:rPr>
        <w:t>ђ</w:t>
      </w:r>
      <w:r w:rsidRPr="00FC2481">
        <w:rPr>
          <w:noProof/>
        </w:rPr>
        <w:t>ивања енергетских карактеристика зграде</w:t>
      </w:r>
      <w:r>
        <w:rPr>
          <w:noProof/>
        </w:rPr>
        <w:t xml:space="preserve">. </w:t>
      </w:r>
      <w:r w:rsidRPr="00FC2481">
        <w:rPr>
          <w:noProof/>
        </w:rPr>
        <w:t>Дати детаљан опис карактеристика и стања свих елемената термичког омотача зграде као и детаљан опис карактеристика и стања свих угра</w:t>
      </w:r>
      <w:r>
        <w:rPr>
          <w:noProof/>
        </w:rPr>
        <w:t>ђ</w:t>
      </w:r>
      <w:r w:rsidRPr="00FC2481">
        <w:rPr>
          <w:noProof/>
        </w:rPr>
        <w:t>ен</w:t>
      </w:r>
      <w:r>
        <w:rPr>
          <w:noProof/>
        </w:rPr>
        <w:t>их система</w:t>
      </w:r>
      <w:r>
        <w:rPr>
          <w:noProof/>
          <w:lang w:val="sr-Cyrl-CS"/>
        </w:rPr>
        <w:t>.</w:t>
      </w:r>
    </w:p>
    <w:p w:rsidR="00841872" w:rsidRDefault="00841872" w:rsidP="00841872">
      <w:pPr>
        <w:spacing w:line="100" w:lineRule="atLeast"/>
        <w:ind w:left="709"/>
        <w:jc w:val="both"/>
        <w:rPr>
          <w:noProof/>
        </w:rPr>
      </w:pPr>
      <w:r>
        <w:rPr>
          <w:noProof/>
          <w:lang w:val="sr-Cyrl-CS"/>
        </w:rPr>
        <w:t xml:space="preserve">Напомена: </w:t>
      </w:r>
      <w:r w:rsidRPr="00FC2481">
        <w:rPr>
          <w:noProof/>
        </w:rPr>
        <w:t xml:space="preserve">Поред методе прорачуна, могуће је установити и термичке карактеристике мерењима сертификованим инструментима и на законом прописан начин. </w:t>
      </w: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rPr>
      </w:pPr>
      <w:r>
        <w:rPr>
          <w:noProof/>
          <w:lang w:val="sr-Cyrl-CS"/>
        </w:rPr>
        <w:t>Урадити п</w:t>
      </w:r>
      <w:r w:rsidRPr="00E362A5">
        <w:rPr>
          <w:noProof/>
        </w:rPr>
        <w:t>роцену квалитета постојеће спољашње и унутрашње грађевинске столарије и на основу извршене процене дати процену обима столарије коју треба заменити новом столаријом чије карактеристике задовољавју прописане услове из Правилника о енергетској ефикасности зграда</w:t>
      </w:r>
      <w:r>
        <w:rPr>
          <w:noProof/>
          <w:lang w:val="sr-Cyrl-CS"/>
        </w:rPr>
        <w:t>,</w:t>
      </w:r>
      <w:r w:rsidRPr="00E362A5">
        <w:rPr>
          <w:noProof/>
        </w:rPr>
        <w:t xml:space="preserve"> као и предлоге о могућем отклањању евентуално уочених недостата на уграђеној столарији.</w:t>
      </w: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w:t>
      </w:r>
      <w:r w:rsidRPr="00E362A5">
        <w:rPr>
          <w:noProof/>
          <w:lang w:val="sr-Cyrl-CS"/>
        </w:rPr>
        <w:t>тврдити енергетски разред зграде за постојеће стање зграде</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sidRPr="00E362A5">
        <w:rPr>
          <w:noProof/>
          <w:lang w:val="sr-Cyrl-CS"/>
        </w:rPr>
        <w:tab/>
        <w:t>Извршити анализу могућности побољшања енергетске ефикасности зграде</w:t>
      </w:r>
      <w:r>
        <w:rPr>
          <w:noProof/>
          <w:lang w:val="sr-Cyrl-CS"/>
        </w:rPr>
        <w:t>.</w:t>
      </w:r>
    </w:p>
    <w:p w:rsidR="00841872" w:rsidRPr="00FC2481" w:rsidRDefault="00841872" w:rsidP="00841872">
      <w:pPr>
        <w:spacing w:line="100" w:lineRule="atLeast"/>
        <w:ind w:left="709"/>
        <w:jc w:val="both"/>
        <w:rPr>
          <w:noProof/>
        </w:rPr>
      </w:pPr>
      <w:r>
        <w:rPr>
          <w:noProof/>
          <w:lang w:val="sr-Cyrl-CS"/>
        </w:rPr>
        <w:lastRenderedPageBreak/>
        <w:t>Напомена: а</w:t>
      </w:r>
      <w:r w:rsidRPr="00FC2481">
        <w:rPr>
          <w:noProof/>
        </w:rPr>
        <w:t xml:space="preserve">нализу </w:t>
      </w:r>
      <w:r>
        <w:rPr>
          <w:noProof/>
          <w:lang w:val="sr-Cyrl-CS"/>
        </w:rPr>
        <w:t>с</w:t>
      </w:r>
      <w:r w:rsidRPr="00FC2481">
        <w:rPr>
          <w:noProof/>
        </w:rPr>
        <w:t>провести варирањем података, кориш</w:t>
      </w:r>
      <w:r>
        <w:rPr>
          <w:noProof/>
          <w:lang w:val="sr-Cyrl-CS"/>
        </w:rPr>
        <w:t>ћ</w:t>
      </w:r>
      <w:r w:rsidRPr="00FC2481">
        <w:rPr>
          <w:noProof/>
        </w:rPr>
        <w:t>ењем расположивих софтвера, у елаборату</w:t>
      </w:r>
      <w:r>
        <w:rPr>
          <w:noProof/>
        </w:rPr>
        <w:t xml:space="preserve"> </w:t>
      </w:r>
      <w:r w:rsidRPr="00FC2481">
        <w:rPr>
          <w:noProof/>
        </w:rPr>
        <w:t xml:space="preserve">енергетске ефикасности. Потребно је проверити, независно и у разним комбинацијама,  учинак побољшања термичких карактеристика свих елемената термичког омотача. </w:t>
      </w:r>
    </w:p>
    <w:p w:rsidR="00841872" w:rsidRDefault="00841872" w:rsidP="00841872">
      <w:pPr>
        <w:spacing w:line="100" w:lineRule="atLeast"/>
        <w:ind w:left="709"/>
        <w:jc w:val="both"/>
        <w:rPr>
          <w:noProof/>
        </w:rPr>
      </w:pPr>
      <w:r w:rsidRPr="00FC2481">
        <w:rPr>
          <w:noProof/>
        </w:rPr>
        <w:t xml:space="preserve">Урадити минимум 3 варијантна решења побољшања термичких карактеристика </w:t>
      </w:r>
      <w:r>
        <w:rPr>
          <w:noProof/>
          <w:lang w:val="sr-Cyrl-CS"/>
        </w:rPr>
        <w:t xml:space="preserve">конструктивних елемената </w:t>
      </w:r>
      <w:r w:rsidRPr="00FC2481">
        <w:rPr>
          <w:noProof/>
        </w:rPr>
        <w:t xml:space="preserve">зграде са анализом коштања како би се изабрало </w:t>
      </w:r>
      <w:r>
        <w:rPr>
          <w:noProof/>
          <w:lang w:val="sr-Cyrl-CS"/>
        </w:rPr>
        <w:t>најоптималније решење.</w:t>
      </w:r>
      <w:r w:rsidRPr="00FC2481">
        <w:rPr>
          <w:noProof/>
        </w:rPr>
        <w:t xml:space="preserve"> При том, елеменат који се унапре</w:t>
      </w:r>
      <w:r>
        <w:rPr>
          <w:noProof/>
        </w:rPr>
        <w:t>ђ</w:t>
      </w:r>
      <w:r w:rsidRPr="00FC2481">
        <w:rPr>
          <w:noProof/>
        </w:rPr>
        <w:t xml:space="preserve">ује мора да задовољи Правилником  дефинисану маx </w:t>
      </w:r>
      <w:r>
        <w:rPr>
          <w:noProof/>
          <w:lang w:val="sr-Latn-CS"/>
        </w:rPr>
        <w:t>U</w:t>
      </w:r>
      <w:r w:rsidRPr="00FC2481">
        <w:rPr>
          <w:noProof/>
        </w:rPr>
        <w:t xml:space="preserve"> вредност, док </w:t>
      </w:r>
      <w:r>
        <w:rPr>
          <w:noProof/>
          <w:lang w:val="sr-Cyrl-CS"/>
        </w:rPr>
        <w:t xml:space="preserve">енергетска ефикасност </w:t>
      </w:r>
      <w:r w:rsidRPr="00FC2481">
        <w:rPr>
          <w:noProof/>
        </w:rPr>
        <w:t>објек</w:t>
      </w:r>
      <w:r>
        <w:rPr>
          <w:noProof/>
          <w:lang w:val="sr-Cyrl-CS"/>
        </w:rPr>
        <w:t>та</w:t>
      </w:r>
      <w:r w:rsidRPr="00FC2481">
        <w:rPr>
          <w:noProof/>
        </w:rPr>
        <w:t xml:space="preserve"> мора бити унапре</w:t>
      </w:r>
      <w:r>
        <w:rPr>
          <w:noProof/>
        </w:rPr>
        <w:t>ђ</w:t>
      </w:r>
      <w:r w:rsidRPr="00FC2481">
        <w:rPr>
          <w:noProof/>
        </w:rPr>
        <w:t>ен</w:t>
      </w:r>
      <w:r>
        <w:rPr>
          <w:noProof/>
          <w:lang w:val="sr-Cyrl-CS"/>
        </w:rPr>
        <w:t>а</w:t>
      </w:r>
      <w:r w:rsidRPr="00FC2481">
        <w:rPr>
          <w:noProof/>
        </w:rPr>
        <w:t xml:space="preserve"> миним</w:t>
      </w:r>
      <w:r>
        <w:rPr>
          <w:noProof/>
          <w:lang w:val="sr-Cyrl-CS"/>
        </w:rPr>
        <w:t xml:space="preserve">ално за </w:t>
      </w:r>
      <w:r w:rsidRPr="00FC2481">
        <w:rPr>
          <w:noProof/>
        </w:rPr>
        <w:t xml:space="preserve">један разред. </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w:t>
      </w:r>
      <w:r w:rsidRPr="00E362A5">
        <w:rPr>
          <w:noProof/>
          <w:lang w:val="sr-Cyrl-CS"/>
        </w:rPr>
        <w:t xml:space="preserve">радити анализу могућности </w:t>
      </w:r>
      <w:r>
        <w:rPr>
          <w:noProof/>
          <w:lang w:val="sr-Cyrl-CS"/>
        </w:rPr>
        <w:t xml:space="preserve">коришћења, у котлу за централно грејање објекта,  различитих врста горива </w:t>
      </w:r>
      <w:r w:rsidRPr="00E362A5">
        <w:rPr>
          <w:noProof/>
          <w:lang w:val="sr-Cyrl-CS"/>
        </w:rPr>
        <w:t>расположи</w:t>
      </w:r>
      <w:r>
        <w:rPr>
          <w:noProof/>
          <w:lang w:val="sr-Cyrl-CS"/>
        </w:rPr>
        <w:t>вих</w:t>
      </w:r>
      <w:r w:rsidRPr="00E362A5">
        <w:rPr>
          <w:noProof/>
          <w:lang w:val="sr-Cyrl-CS"/>
        </w:rPr>
        <w:t xml:space="preserve"> на локалном тржишту по цени коју локална самоуправа може да плаћа.</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 xml:space="preserve">Извршити презентацију инвеститору свих урађених варијанти пре израде завршне фазе елабората и у </w:t>
      </w:r>
      <w:r w:rsidRPr="00E362A5">
        <w:rPr>
          <w:noProof/>
          <w:lang w:val="sr-Cyrl-CS"/>
        </w:rPr>
        <w:t>договору са менаџментом зграде и представницима локалне самоуправе одредити најприхватљивиј</w:t>
      </w:r>
      <w:r>
        <w:rPr>
          <w:noProof/>
          <w:lang w:val="sr-Cyrl-CS"/>
        </w:rPr>
        <w:t>а решења за</w:t>
      </w:r>
    </w:p>
    <w:p w:rsidR="00841872" w:rsidRDefault="00841872" w:rsidP="0062357A">
      <w:pPr>
        <w:widowControl w:val="0"/>
        <w:numPr>
          <w:ilvl w:val="0"/>
          <w:numId w:val="22"/>
        </w:numPr>
        <w:tabs>
          <w:tab w:val="clear" w:pos="2444"/>
          <w:tab w:val="num" w:pos="1134"/>
        </w:tabs>
        <w:suppressAutoHyphens/>
        <w:spacing w:line="100" w:lineRule="atLeast"/>
        <w:ind w:left="1134" w:hanging="141"/>
        <w:jc w:val="both"/>
        <w:rPr>
          <w:noProof/>
          <w:lang w:val="sr-Cyrl-CS"/>
        </w:rPr>
      </w:pPr>
      <w:r w:rsidRPr="00E362A5">
        <w:rPr>
          <w:noProof/>
          <w:lang w:val="sr-Cyrl-CS"/>
        </w:rPr>
        <w:t xml:space="preserve">побољшања термичких карактеристика </w:t>
      </w:r>
      <w:r>
        <w:rPr>
          <w:noProof/>
          <w:lang w:val="sr-Cyrl-CS"/>
        </w:rPr>
        <w:t xml:space="preserve">конструктивних елемената </w:t>
      </w:r>
      <w:r w:rsidRPr="00E362A5">
        <w:rPr>
          <w:noProof/>
          <w:lang w:val="sr-Cyrl-CS"/>
        </w:rPr>
        <w:t>зграде</w:t>
      </w:r>
    </w:p>
    <w:p w:rsidR="00841872" w:rsidRPr="00DB0F0A" w:rsidRDefault="00841872" w:rsidP="0062357A">
      <w:pPr>
        <w:widowControl w:val="0"/>
        <w:numPr>
          <w:ilvl w:val="0"/>
          <w:numId w:val="22"/>
        </w:numPr>
        <w:tabs>
          <w:tab w:val="clear" w:pos="2444"/>
          <w:tab w:val="num" w:pos="1134"/>
        </w:tabs>
        <w:suppressAutoHyphens/>
        <w:spacing w:line="100" w:lineRule="atLeast"/>
        <w:ind w:left="1134" w:hanging="141"/>
        <w:jc w:val="both"/>
        <w:rPr>
          <w:noProof/>
          <w:lang w:val="sr-Cyrl-CS"/>
        </w:rPr>
      </w:pPr>
      <w:r w:rsidRPr="00E362A5">
        <w:rPr>
          <w:noProof/>
          <w:lang w:val="sr-Cyrl-CS"/>
        </w:rPr>
        <w:t xml:space="preserve">гориво </w:t>
      </w:r>
      <w:r>
        <w:rPr>
          <w:noProof/>
          <w:lang w:val="sr-Cyrl-CS"/>
        </w:rPr>
        <w:t>које ће бити коришћено у котлу за централно грејање објекта</w:t>
      </w:r>
    </w:p>
    <w:p w:rsidR="00841872"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Pr>
          <w:noProof/>
          <w:lang w:val="sr-Cyrl-CS"/>
        </w:rPr>
        <w:t>У</w:t>
      </w:r>
      <w:r w:rsidRPr="00E362A5">
        <w:rPr>
          <w:noProof/>
          <w:lang w:val="sr-Cyrl-CS"/>
        </w:rPr>
        <w:t>тврдити енергетски разред зграде</w:t>
      </w:r>
      <w:r>
        <w:rPr>
          <w:noProof/>
          <w:lang w:val="sr-Cyrl-CS"/>
        </w:rPr>
        <w:t xml:space="preserve"> за изабрано решење</w:t>
      </w:r>
    </w:p>
    <w:p w:rsidR="00841872" w:rsidRPr="00E362A5" w:rsidRDefault="00841872" w:rsidP="0062357A">
      <w:pPr>
        <w:widowControl w:val="0"/>
        <w:numPr>
          <w:ilvl w:val="0"/>
          <w:numId w:val="21"/>
        </w:numPr>
        <w:tabs>
          <w:tab w:val="clear" w:pos="2444"/>
          <w:tab w:val="num" w:pos="709"/>
        </w:tabs>
        <w:suppressAutoHyphens/>
        <w:spacing w:line="100" w:lineRule="atLeast"/>
        <w:ind w:left="742" w:hanging="316"/>
        <w:jc w:val="both"/>
        <w:rPr>
          <w:noProof/>
          <w:lang w:val="sr-Cyrl-CS"/>
        </w:rPr>
      </w:pPr>
      <w:r w:rsidRPr="00E362A5">
        <w:rPr>
          <w:noProof/>
          <w:lang w:val="sr-Cyrl-CS"/>
        </w:rPr>
        <w:t>Издати енергетски сертификат (пасош)</w:t>
      </w:r>
    </w:p>
    <w:p w:rsidR="00841872" w:rsidRPr="00BC212A" w:rsidRDefault="00841872" w:rsidP="00841872">
      <w:pPr>
        <w:spacing w:line="100" w:lineRule="atLeast"/>
        <w:jc w:val="both"/>
        <w:rPr>
          <w:noProof/>
        </w:rPr>
      </w:pPr>
    </w:p>
    <w:p w:rsidR="00841872" w:rsidRDefault="00841872" w:rsidP="00841872">
      <w:pPr>
        <w:spacing w:line="100" w:lineRule="atLeast"/>
        <w:ind w:firstLine="709"/>
        <w:jc w:val="both"/>
        <w:rPr>
          <w:b/>
          <w:noProof/>
          <w:lang w:val="sr-Cyrl-CS"/>
        </w:rPr>
      </w:pPr>
      <w:r>
        <w:rPr>
          <w:b/>
          <w:noProof/>
        </w:rPr>
        <w:t>Идејно решење</w:t>
      </w:r>
    </w:p>
    <w:p w:rsidR="00841872" w:rsidRPr="00E362A5" w:rsidRDefault="00841872" w:rsidP="00841872">
      <w:pPr>
        <w:spacing w:line="100" w:lineRule="atLeast"/>
        <w:ind w:firstLine="709"/>
        <w:jc w:val="both"/>
        <w:rPr>
          <w:b/>
          <w:noProof/>
          <w:lang w:val="sr-Cyrl-CS"/>
        </w:rPr>
      </w:pPr>
    </w:p>
    <w:p w:rsidR="00841872" w:rsidRDefault="00841872" w:rsidP="00841872">
      <w:pPr>
        <w:spacing w:line="100" w:lineRule="atLeast"/>
        <w:ind w:firstLine="709"/>
        <w:jc w:val="both"/>
        <w:rPr>
          <w:noProof/>
          <w:lang w:val="sr-Cyrl-CS"/>
        </w:rPr>
      </w:pPr>
      <w:r>
        <w:rPr>
          <w:noProof/>
          <w:lang w:val="sr-Cyrl-CS"/>
        </w:rPr>
        <w:t xml:space="preserve">Идејно решење урадити према усвојеним варијантама из елабората енергетске ефикасности. </w:t>
      </w:r>
      <w:r>
        <w:rPr>
          <w:noProof/>
        </w:rPr>
        <w:t xml:space="preserve">По заршетку идејног решења потребно је исти предати на сагласност </w:t>
      </w:r>
      <w:r>
        <w:rPr>
          <w:noProof/>
          <w:lang w:val="ru-RU"/>
        </w:rPr>
        <w:t>И</w:t>
      </w:r>
      <w:r>
        <w:rPr>
          <w:noProof/>
        </w:rPr>
        <w:t xml:space="preserve">нвеститору и одржати презентацију </w:t>
      </w:r>
      <w:r>
        <w:rPr>
          <w:noProof/>
          <w:lang w:val="sr-Cyrl-CS"/>
        </w:rPr>
        <w:t xml:space="preserve">предложених  </w:t>
      </w:r>
      <w:r>
        <w:rPr>
          <w:noProof/>
        </w:rPr>
        <w:t xml:space="preserve">решења. </w:t>
      </w:r>
    </w:p>
    <w:p w:rsidR="00841872" w:rsidRDefault="00841872" w:rsidP="00841872">
      <w:pPr>
        <w:spacing w:line="100" w:lineRule="atLeast"/>
        <w:ind w:firstLine="709"/>
        <w:jc w:val="both"/>
        <w:rPr>
          <w:noProof/>
          <w:lang w:val="sr-Cyrl-CS"/>
        </w:rPr>
      </w:pPr>
      <w:r>
        <w:rPr>
          <w:noProof/>
        </w:rPr>
        <w:t xml:space="preserve">Након добијене писмене сагласности </w:t>
      </w:r>
      <w:r>
        <w:rPr>
          <w:noProof/>
          <w:lang w:val="ru-RU"/>
        </w:rPr>
        <w:t>И</w:t>
      </w:r>
      <w:r>
        <w:rPr>
          <w:noProof/>
        </w:rPr>
        <w:t xml:space="preserve">нвеститора на идејно решење </w:t>
      </w:r>
      <w:r>
        <w:rPr>
          <w:noProof/>
          <w:lang w:val="sr-Cyrl-CS"/>
        </w:rPr>
        <w:t>приступити изради идејног пројекта.</w:t>
      </w:r>
    </w:p>
    <w:p w:rsidR="00841872" w:rsidRPr="00DC3880" w:rsidRDefault="00841872" w:rsidP="00841872">
      <w:pPr>
        <w:spacing w:line="100" w:lineRule="atLeast"/>
        <w:ind w:firstLine="709"/>
        <w:jc w:val="both"/>
        <w:rPr>
          <w:noProof/>
          <w:lang w:val="sr-Cyrl-CS"/>
        </w:rPr>
      </w:pPr>
    </w:p>
    <w:p w:rsidR="00841872" w:rsidRPr="00DB0F0A" w:rsidRDefault="00841872" w:rsidP="00841872">
      <w:pPr>
        <w:spacing w:line="100" w:lineRule="atLeast"/>
        <w:ind w:firstLine="709"/>
        <w:jc w:val="both"/>
        <w:rPr>
          <w:noProof/>
          <w:lang w:val="sr-Cyrl-CS"/>
        </w:rPr>
      </w:pPr>
      <w:r w:rsidRPr="00DB0F0A">
        <w:rPr>
          <w:b/>
          <w:noProof/>
          <w:lang w:val="sr-Cyrl-CS"/>
        </w:rPr>
        <w:t>Идејни пројекат</w:t>
      </w:r>
      <w:r w:rsidRPr="00DB0F0A">
        <w:rPr>
          <w:noProof/>
          <w:lang w:val="sr-Cyrl-CS"/>
        </w:rPr>
        <w:t xml:space="preserve"> - Идејни пројекат се ради ради исходовања решења о одобрењу радова. Сви текстуални и графички прилози у идејном пројекту треба да  буду урађени на нивоу пројекта за извођење.</w:t>
      </w:r>
    </w:p>
    <w:p w:rsidR="00841872" w:rsidRPr="00DB0F0A" w:rsidRDefault="00841872" w:rsidP="00841872">
      <w:pPr>
        <w:spacing w:line="100" w:lineRule="atLeast"/>
        <w:ind w:firstLine="709"/>
        <w:jc w:val="both"/>
        <w:rPr>
          <w:noProof/>
        </w:rPr>
      </w:pPr>
    </w:p>
    <w:p w:rsidR="00841872" w:rsidRPr="00DB0F0A" w:rsidRDefault="00841872" w:rsidP="00841872">
      <w:pPr>
        <w:spacing w:line="100" w:lineRule="atLeast"/>
        <w:ind w:firstLine="709"/>
        <w:jc w:val="both"/>
        <w:rPr>
          <w:b/>
          <w:noProof/>
        </w:rPr>
      </w:pPr>
      <w:r w:rsidRPr="00DB0F0A">
        <w:rPr>
          <w:b/>
          <w:noProof/>
          <w:lang w:val="sr-Cyrl-CS"/>
        </w:rPr>
        <w:t xml:space="preserve">Идејни пројекат </w:t>
      </w:r>
      <w:r w:rsidRPr="00DB0F0A">
        <w:rPr>
          <w:b/>
          <w:noProof/>
        </w:rPr>
        <w:t xml:space="preserve">треба да садржи следеће </w:t>
      </w:r>
      <w:r w:rsidRPr="00DB0F0A">
        <w:rPr>
          <w:b/>
          <w:noProof/>
          <w:lang w:val="sr-Cyrl-CS"/>
        </w:rPr>
        <w:t xml:space="preserve">делове </w:t>
      </w:r>
      <w:r w:rsidRPr="00DB0F0A">
        <w:rPr>
          <w:b/>
          <w:noProof/>
        </w:rPr>
        <w:t>:</w:t>
      </w:r>
    </w:p>
    <w:p w:rsidR="00841872" w:rsidRPr="00FC2481" w:rsidRDefault="00841872" w:rsidP="00841872">
      <w:pPr>
        <w:spacing w:line="100" w:lineRule="atLeast"/>
        <w:ind w:firstLine="709"/>
        <w:jc w:val="both"/>
        <w:rPr>
          <w:b/>
          <w:noProof/>
        </w:rPr>
      </w:pPr>
    </w:p>
    <w:p w:rsidR="00841872" w:rsidRPr="00C00B60" w:rsidRDefault="00841872" w:rsidP="00841872">
      <w:pPr>
        <w:ind w:firstLine="709"/>
        <w:jc w:val="both"/>
        <w:rPr>
          <w:noProof/>
        </w:rPr>
      </w:pPr>
      <w:r w:rsidRPr="00E362A5">
        <w:rPr>
          <w:b/>
          <w:noProof/>
        </w:rPr>
        <w:t>Архитект</w:t>
      </w:r>
      <w:r w:rsidRPr="00E362A5">
        <w:rPr>
          <w:b/>
          <w:noProof/>
          <w:lang w:val="sr-Cyrl-CS"/>
        </w:rPr>
        <w:t>онско -</w:t>
      </w:r>
      <w:r w:rsidRPr="00E362A5">
        <w:rPr>
          <w:b/>
          <w:noProof/>
        </w:rPr>
        <w:t xml:space="preserve"> </w:t>
      </w:r>
      <w:r w:rsidRPr="00E362A5">
        <w:rPr>
          <w:b/>
          <w:noProof/>
          <w:lang w:val="sr-Cyrl-CS"/>
        </w:rPr>
        <w:t>грађевински пројекат</w:t>
      </w:r>
      <w:r>
        <w:rPr>
          <w:b/>
          <w:noProof/>
          <w:lang w:val="sr-Cyrl-CS"/>
        </w:rPr>
        <w:t xml:space="preserve"> - </w:t>
      </w:r>
      <w:r w:rsidRPr="00FC2481">
        <w:rPr>
          <w:noProof/>
        </w:rPr>
        <w:t>Архитект</w:t>
      </w:r>
      <w:r>
        <w:rPr>
          <w:noProof/>
          <w:lang w:val="sr-Cyrl-CS"/>
        </w:rPr>
        <w:t xml:space="preserve">онско - грађевинским пројектом </w:t>
      </w:r>
      <w:r w:rsidRPr="00FC2481">
        <w:rPr>
          <w:noProof/>
        </w:rPr>
        <w:t>спровести све мере које су предви</w:t>
      </w:r>
      <w:r>
        <w:rPr>
          <w:noProof/>
        </w:rPr>
        <w:t>ђ</w:t>
      </w:r>
      <w:r w:rsidRPr="00FC2481">
        <w:rPr>
          <w:noProof/>
        </w:rPr>
        <w:t xml:space="preserve">ене у </w:t>
      </w:r>
      <w:r>
        <w:rPr>
          <w:noProof/>
          <w:lang w:val="sr-Cyrl-CS"/>
        </w:rPr>
        <w:t>елаборату енергетске ефикасности као и мере заштите објекта од пожара предвиђене пројектом заштите од пожара.  П</w:t>
      </w:r>
      <w:r w:rsidRPr="00FC2481">
        <w:rPr>
          <w:noProof/>
        </w:rPr>
        <w:t>ројек</w:t>
      </w:r>
      <w:r>
        <w:rPr>
          <w:noProof/>
          <w:lang w:val="sr-Cyrl-CS"/>
        </w:rPr>
        <w:t>том</w:t>
      </w:r>
      <w:r w:rsidRPr="00FC2481">
        <w:rPr>
          <w:noProof/>
        </w:rPr>
        <w:t xml:space="preserve"> </w:t>
      </w:r>
      <w:r>
        <w:rPr>
          <w:noProof/>
          <w:lang w:val="sr-Cyrl-CS"/>
        </w:rPr>
        <w:t xml:space="preserve">обухватити и </w:t>
      </w:r>
      <w:r>
        <w:rPr>
          <w:noProof/>
        </w:rPr>
        <w:t xml:space="preserve">све додатне </w:t>
      </w:r>
      <w:r>
        <w:rPr>
          <w:noProof/>
          <w:lang w:val="sr-Cyrl-CS"/>
        </w:rPr>
        <w:t>радове на адаптацији санитарног чвора, радове на адаптацији просторије за смештај котловске инсталације као и радове на изградњи димњака за централно грејање ( зидани димњак типа „</w:t>
      </w:r>
      <w:r>
        <w:rPr>
          <w:noProof/>
          <w:lang w:val="sr-Latn-CS"/>
        </w:rPr>
        <w:t>Schidel</w:t>
      </w:r>
      <w:r>
        <w:rPr>
          <w:noProof/>
          <w:lang w:val="sr-Cyrl-CS"/>
        </w:rPr>
        <w:t>“</w:t>
      </w:r>
      <w:r>
        <w:rPr>
          <w:noProof/>
          <w:lang w:val="sr-Latn-CS"/>
        </w:rPr>
        <w:t xml:space="preserve"> </w:t>
      </w:r>
      <w:r>
        <w:rPr>
          <w:noProof/>
          <w:lang w:val="sr-Cyrl-CS"/>
        </w:rPr>
        <w:t xml:space="preserve">или метални димњака од готових термички изолованих префабрикованих елемената од нерђајућег челика). </w:t>
      </w:r>
      <w:r>
        <w:rPr>
          <w:noProof/>
        </w:rPr>
        <w:t xml:space="preserve">Потребно је да се као саставни део пројекта архитектуре нађе и приказ постојећег стања </w:t>
      </w:r>
      <w:r>
        <w:rPr>
          <w:noProof/>
          <w:lang w:val="sr-Cyrl-CS"/>
        </w:rPr>
        <w:t xml:space="preserve">објекта </w:t>
      </w:r>
      <w:r>
        <w:rPr>
          <w:noProof/>
        </w:rPr>
        <w:t>са свим потребним основама и пресецима.</w:t>
      </w:r>
    </w:p>
    <w:p w:rsidR="00841872" w:rsidRDefault="00841872" w:rsidP="00841872">
      <w:pPr>
        <w:spacing w:line="100" w:lineRule="atLeast"/>
        <w:ind w:firstLine="709"/>
        <w:jc w:val="both"/>
        <w:rPr>
          <w:b/>
          <w:noProof/>
          <w:lang w:val="sr-Cyrl-CS"/>
        </w:rPr>
      </w:pPr>
    </w:p>
    <w:p w:rsidR="00841872" w:rsidRPr="00E362A5" w:rsidRDefault="00841872" w:rsidP="00841872">
      <w:pPr>
        <w:spacing w:line="100" w:lineRule="atLeast"/>
        <w:ind w:firstLine="709"/>
        <w:jc w:val="both"/>
        <w:rPr>
          <w:noProof/>
          <w:lang w:val="sr-Cyrl-CS"/>
        </w:rPr>
      </w:pPr>
      <w:r w:rsidRPr="00E362A5">
        <w:rPr>
          <w:b/>
          <w:noProof/>
          <w:lang w:val="sr-Cyrl-CS"/>
        </w:rPr>
        <w:t>Пројекат водовода и канализације</w:t>
      </w:r>
      <w:r w:rsidRPr="00E362A5">
        <w:rPr>
          <w:b/>
          <w:noProof/>
        </w:rPr>
        <w:t xml:space="preserve"> </w:t>
      </w:r>
      <w:r>
        <w:rPr>
          <w:b/>
          <w:noProof/>
          <w:lang w:val="sr-Cyrl-CS"/>
        </w:rPr>
        <w:t xml:space="preserve">- </w:t>
      </w:r>
      <w:r w:rsidRPr="00E362A5">
        <w:rPr>
          <w:noProof/>
          <w:lang w:val="sr-Cyrl-CS"/>
        </w:rPr>
        <w:t>Пројектом водовода и канализације</w:t>
      </w:r>
      <w:r w:rsidRPr="00E362A5">
        <w:rPr>
          <w:noProof/>
        </w:rPr>
        <w:t xml:space="preserve"> </w:t>
      </w:r>
      <w:r>
        <w:rPr>
          <w:noProof/>
          <w:lang w:val="sr-Cyrl-CS"/>
        </w:rPr>
        <w:t xml:space="preserve">дати </w:t>
      </w:r>
      <w:r>
        <w:rPr>
          <w:noProof/>
        </w:rPr>
        <w:t>приказ постојећег</w:t>
      </w:r>
      <w:r>
        <w:rPr>
          <w:noProof/>
          <w:lang w:val="sr-Cyrl-CS"/>
        </w:rPr>
        <w:t xml:space="preserve"> </w:t>
      </w:r>
      <w:r>
        <w:rPr>
          <w:noProof/>
        </w:rPr>
        <w:t>стања са свим потребним основама</w:t>
      </w:r>
      <w:r>
        <w:rPr>
          <w:noProof/>
          <w:lang w:val="sr-Cyrl-CS"/>
        </w:rPr>
        <w:t>,</w:t>
      </w:r>
      <w:r>
        <w:rPr>
          <w:noProof/>
        </w:rPr>
        <w:t xml:space="preserve"> пресецима</w:t>
      </w:r>
      <w:r>
        <w:rPr>
          <w:noProof/>
          <w:lang w:val="sr-Cyrl-CS"/>
        </w:rPr>
        <w:t xml:space="preserve"> и шемама. Пројектом обрадити и нову инсталацију водовода и канализације у просторији која ће бити намењена за смештај котла за грејање објекта.</w:t>
      </w:r>
    </w:p>
    <w:p w:rsidR="00841872" w:rsidRDefault="00841872" w:rsidP="00841872">
      <w:pPr>
        <w:spacing w:line="100" w:lineRule="atLeast"/>
        <w:jc w:val="both"/>
        <w:rPr>
          <w:noProof/>
          <w:lang w:val="sr-Cyrl-CS"/>
        </w:rPr>
      </w:pPr>
    </w:p>
    <w:p w:rsidR="00841872" w:rsidRDefault="00841872" w:rsidP="00841872">
      <w:pPr>
        <w:spacing w:line="100" w:lineRule="atLeast"/>
        <w:ind w:firstLine="709"/>
        <w:jc w:val="both"/>
        <w:rPr>
          <w:noProof/>
          <w:lang w:val="sr-Cyrl-CS"/>
        </w:rPr>
      </w:pPr>
      <w:r w:rsidRPr="00E362A5">
        <w:rPr>
          <w:b/>
          <w:noProof/>
        </w:rPr>
        <w:t xml:space="preserve">Пројекат термотехничких инсталација </w:t>
      </w:r>
      <w:r>
        <w:rPr>
          <w:b/>
          <w:noProof/>
          <w:lang w:val="sr-Cyrl-CS"/>
        </w:rPr>
        <w:t xml:space="preserve">- </w:t>
      </w:r>
      <w:r w:rsidRPr="00E362A5">
        <w:rPr>
          <w:noProof/>
        </w:rPr>
        <w:t>Пројекат термотехничких инсталација</w:t>
      </w:r>
      <w:r>
        <w:rPr>
          <w:noProof/>
          <w:lang w:val="sr-Cyrl-CS"/>
        </w:rPr>
        <w:t xml:space="preserve"> обухвата инсталацију централног грејања и инсталацију за вентилацију санитарног чвора.</w:t>
      </w:r>
    </w:p>
    <w:p w:rsidR="00841872" w:rsidRDefault="00841872" w:rsidP="00841872">
      <w:pPr>
        <w:spacing w:line="100" w:lineRule="atLeast"/>
        <w:jc w:val="both"/>
        <w:rPr>
          <w:noProof/>
          <w:lang w:val="sr-Cyrl-CS"/>
        </w:rPr>
      </w:pPr>
      <w:r>
        <w:rPr>
          <w:noProof/>
          <w:lang w:val="sr-Cyrl-CS"/>
        </w:rPr>
        <w:t>У склопу пројекта инсталације централног грејање објекта:</w:t>
      </w:r>
      <w:r w:rsidRPr="00E362A5">
        <w:rPr>
          <w:noProof/>
          <w:lang w:val="sr-Cyrl-CS"/>
        </w:rPr>
        <w:t xml:space="preserve"> </w:t>
      </w:r>
    </w:p>
    <w:p w:rsidR="00841872" w:rsidRPr="00DB0F0A" w:rsidRDefault="00841872" w:rsidP="0062357A">
      <w:pPr>
        <w:widowControl w:val="0"/>
        <w:numPr>
          <w:ilvl w:val="0"/>
          <w:numId w:val="23"/>
        </w:numPr>
        <w:tabs>
          <w:tab w:val="clear" w:pos="2444"/>
          <w:tab w:val="num" w:pos="426"/>
        </w:tabs>
        <w:suppressAutoHyphens/>
        <w:spacing w:line="100" w:lineRule="atLeast"/>
        <w:ind w:left="426" w:hanging="426"/>
        <w:jc w:val="both"/>
        <w:rPr>
          <w:noProof/>
          <w:lang w:val="sr-Cyrl-CS"/>
        </w:rPr>
      </w:pPr>
      <w:r>
        <w:rPr>
          <w:noProof/>
          <w:lang w:val="sr-Cyrl-CS"/>
        </w:rPr>
        <w:t>п</w:t>
      </w:r>
      <w:r w:rsidRPr="00DB0F0A">
        <w:rPr>
          <w:noProof/>
          <w:lang w:val="sr-Cyrl-CS"/>
        </w:rPr>
        <w:t>ројектовати</w:t>
      </w:r>
      <w:r>
        <w:rPr>
          <w:noProof/>
          <w:lang w:val="sr-Cyrl-CS"/>
        </w:rPr>
        <w:t xml:space="preserve"> </w:t>
      </w:r>
      <w:r w:rsidRPr="00DB0F0A">
        <w:rPr>
          <w:noProof/>
          <w:lang w:val="sr-Cyrl-CS"/>
        </w:rPr>
        <w:t xml:space="preserve">двоцевни систем топловодног радијаторског грејања са топловодним котлом за </w:t>
      </w:r>
      <w:r w:rsidRPr="00DB0F0A">
        <w:rPr>
          <w:noProof/>
          <w:lang w:val="sr-Cyrl-CS"/>
        </w:rPr>
        <w:lastRenderedPageBreak/>
        <w:t xml:space="preserve">централно грејање на чврсто гориво или пелет. Као подлоге користити архитектонско-грађевински </w:t>
      </w:r>
      <w:r w:rsidRPr="00037EA1">
        <w:rPr>
          <w:noProof/>
          <w:lang w:val="sr-Cyrl-CS"/>
        </w:rPr>
        <w:t>пројек</w:t>
      </w:r>
      <w:r w:rsidRPr="00DB0F0A">
        <w:rPr>
          <w:noProof/>
          <w:lang w:val="sr-Cyrl-CS"/>
        </w:rPr>
        <w:t>ат</w:t>
      </w:r>
      <w:r w:rsidRPr="00037EA1">
        <w:rPr>
          <w:noProof/>
          <w:lang w:val="sr-Cyrl-CS"/>
        </w:rPr>
        <w:t xml:space="preserve"> </w:t>
      </w:r>
      <w:r w:rsidRPr="00DB0F0A">
        <w:rPr>
          <w:noProof/>
          <w:lang w:val="sr-Cyrl-CS"/>
        </w:rPr>
        <w:t xml:space="preserve">и елаборат енергетске ефикасности. </w:t>
      </w:r>
    </w:p>
    <w:p w:rsidR="00841872" w:rsidRPr="00037EA1" w:rsidRDefault="00841872" w:rsidP="0062357A">
      <w:pPr>
        <w:widowControl w:val="0"/>
        <w:numPr>
          <w:ilvl w:val="0"/>
          <w:numId w:val="23"/>
        </w:numPr>
        <w:tabs>
          <w:tab w:val="clear" w:pos="2444"/>
          <w:tab w:val="num" w:pos="426"/>
        </w:tabs>
        <w:suppressAutoHyphens/>
        <w:spacing w:line="100" w:lineRule="atLeast"/>
        <w:ind w:left="426" w:hanging="426"/>
        <w:jc w:val="both"/>
        <w:rPr>
          <w:noProof/>
          <w:lang w:val="sr-Cyrl-CS"/>
        </w:rPr>
      </w:pPr>
      <w:r w:rsidRPr="00DB0F0A">
        <w:rPr>
          <w:noProof/>
          <w:lang w:val="sr-Cyrl-CS"/>
        </w:rPr>
        <w:t>дефинисати пречник и висину димњака који ће бити полазни податак за део грађевинског пројекта који се односи на израду димњака. Димњак извести као метални димњак од готових предизолованих елемената или као зидани димњак</w:t>
      </w:r>
      <w:r w:rsidRPr="00037EA1">
        <w:rPr>
          <w:noProof/>
          <w:lang w:val="sr-Cyrl-CS"/>
        </w:rPr>
        <w:t>.</w:t>
      </w:r>
    </w:p>
    <w:p w:rsidR="00841872" w:rsidRDefault="00841872" w:rsidP="00841872">
      <w:pPr>
        <w:tabs>
          <w:tab w:val="num" w:pos="426"/>
        </w:tabs>
        <w:spacing w:line="100" w:lineRule="atLeast"/>
        <w:jc w:val="both"/>
        <w:rPr>
          <w:noProof/>
          <w:lang w:val="sr-Cyrl-CS"/>
        </w:rPr>
      </w:pPr>
      <w:r>
        <w:rPr>
          <w:noProof/>
          <w:lang w:val="sr-Cyrl-CS"/>
        </w:rPr>
        <w:t>У склопу и</w:t>
      </w:r>
      <w:r w:rsidRPr="00E362A5">
        <w:rPr>
          <w:noProof/>
          <w:lang w:val="sr-Cyrl-CS"/>
        </w:rPr>
        <w:t>нсталациј</w:t>
      </w:r>
      <w:r>
        <w:rPr>
          <w:noProof/>
          <w:lang w:val="sr-Cyrl-CS"/>
        </w:rPr>
        <w:t>е</w:t>
      </w:r>
      <w:r w:rsidRPr="00E362A5">
        <w:rPr>
          <w:noProof/>
          <w:lang w:val="sr-Cyrl-CS"/>
        </w:rPr>
        <w:t xml:space="preserve"> </w:t>
      </w:r>
      <w:r>
        <w:rPr>
          <w:noProof/>
          <w:lang w:val="sr-Cyrl-CS"/>
        </w:rPr>
        <w:t>за вентилацију, пројектовати инсталацију за принудну вентилацију тоалета у склопу санитарног чвора.</w:t>
      </w:r>
    </w:p>
    <w:p w:rsidR="00841872" w:rsidRPr="00DB0F0A" w:rsidRDefault="00841872" w:rsidP="00841872">
      <w:pPr>
        <w:spacing w:line="100" w:lineRule="atLeast"/>
        <w:jc w:val="both"/>
        <w:rPr>
          <w:noProof/>
          <w:lang w:val="sr-Cyrl-CS"/>
        </w:rPr>
      </w:pPr>
    </w:p>
    <w:p w:rsidR="00841872" w:rsidRDefault="00841872" w:rsidP="00841872">
      <w:pPr>
        <w:spacing w:line="100" w:lineRule="atLeast"/>
        <w:ind w:firstLine="567"/>
        <w:jc w:val="both"/>
        <w:rPr>
          <w:noProof/>
          <w:lang w:val="sr-Cyrl-CS"/>
        </w:rPr>
      </w:pPr>
      <w:r>
        <w:rPr>
          <w:b/>
          <w:noProof/>
          <w:lang w:val="sr-Cyrl-CS"/>
        </w:rPr>
        <w:t>Пројекат е</w:t>
      </w:r>
      <w:r w:rsidRPr="00E362A5">
        <w:rPr>
          <w:b/>
          <w:noProof/>
        </w:rPr>
        <w:t>лектр</w:t>
      </w:r>
      <w:r>
        <w:rPr>
          <w:b/>
          <w:noProof/>
          <w:lang w:val="sr-Cyrl-CS"/>
        </w:rPr>
        <w:t xml:space="preserve">ичних инсталација - </w:t>
      </w:r>
      <w:r w:rsidRPr="00E362A5">
        <w:rPr>
          <w:noProof/>
          <w:lang w:val="sr-Cyrl-CS"/>
        </w:rPr>
        <w:t>Пројектом е</w:t>
      </w:r>
      <w:r w:rsidRPr="00E362A5">
        <w:rPr>
          <w:noProof/>
        </w:rPr>
        <w:t>лектр</w:t>
      </w:r>
      <w:r w:rsidRPr="00E362A5">
        <w:rPr>
          <w:noProof/>
          <w:lang w:val="sr-Cyrl-CS"/>
        </w:rPr>
        <w:t>ичних инсталација обухватити</w:t>
      </w:r>
      <w:r>
        <w:rPr>
          <w:noProof/>
          <w:lang w:val="sr-Cyrl-CS"/>
        </w:rPr>
        <w:t>:</w:t>
      </w:r>
    </w:p>
    <w:p w:rsidR="00841872" w:rsidRDefault="00841872" w:rsidP="0062357A">
      <w:pPr>
        <w:widowControl w:val="0"/>
        <w:numPr>
          <w:ilvl w:val="1"/>
          <w:numId w:val="20"/>
        </w:numPr>
        <w:tabs>
          <w:tab w:val="clear" w:pos="2149"/>
          <w:tab w:val="num" w:pos="567"/>
        </w:tabs>
        <w:suppressAutoHyphens/>
        <w:spacing w:line="240" w:lineRule="auto"/>
        <w:ind w:left="567" w:hanging="283"/>
        <w:jc w:val="both"/>
        <w:rPr>
          <w:noProof/>
          <w:lang w:val="sr-Cyrl-CS"/>
        </w:rPr>
      </w:pPr>
      <w:r>
        <w:rPr>
          <w:noProof/>
          <w:lang w:val="sr-Cyrl-CS"/>
        </w:rPr>
        <w:t>Замену постојеће електричне инсталације новом укључујући и замену постојећег општег осветљења новом</w:t>
      </w:r>
    </w:p>
    <w:p w:rsidR="00841872" w:rsidRDefault="00841872" w:rsidP="0062357A">
      <w:pPr>
        <w:widowControl w:val="0"/>
        <w:numPr>
          <w:ilvl w:val="1"/>
          <w:numId w:val="20"/>
        </w:numPr>
        <w:tabs>
          <w:tab w:val="clear" w:pos="2149"/>
          <w:tab w:val="num" w:pos="567"/>
        </w:tabs>
        <w:suppressAutoHyphens/>
        <w:spacing w:line="240" w:lineRule="auto"/>
        <w:ind w:left="567" w:hanging="283"/>
        <w:jc w:val="both"/>
        <w:rPr>
          <w:noProof/>
          <w:lang w:val="sr-Cyrl-CS"/>
        </w:rPr>
      </w:pPr>
      <w:r>
        <w:rPr>
          <w:noProof/>
          <w:lang w:val="sr-Cyrl-CS"/>
        </w:rPr>
        <w:t xml:space="preserve">израду громобранске инсталације </w:t>
      </w:r>
    </w:p>
    <w:p w:rsidR="00841872" w:rsidRDefault="00841872" w:rsidP="0062357A">
      <w:pPr>
        <w:widowControl w:val="0"/>
        <w:numPr>
          <w:ilvl w:val="1"/>
          <w:numId w:val="20"/>
        </w:numPr>
        <w:tabs>
          <w:tab w:val="clear" w:pos="2149"/>
          <w:tab w:val="num" w:pos="567"/>
        </w:tabs>
        <w:suppressAutoHyphens/>
        <w:spacing w:line="240" w:lineRule="auto"/>
        <w:ind w:left="567" w:hanging="283"/>
        <w:jc w:val="both"/>
        <w:rPr>
          <w:noProof/>
          <w:lang w:val="sr-Cyrl-CS"/>
        </w:rPr>
      </w:pPr>
      <w:r>
        <w:rPr>
          <w:noProof/>
          <w:lang w:val="sr-Cyrl-CS"/>
        </w:rPr>
        <w:t>Израду нове инсталације слабе струје (телефон, интернет, дојава пожара)</w:t>
      </w:r>
    </w:p>
    <w:p w:rsidR="00841872" w:rsidRDefault="00841872" w:rsidP="00841872">
      <w:pPr>
        <w:spacing w:line="100" w:lineRule="atLeast"/>
        <w:jc w:val="both"/>
        <w:rPr>
          <w:noProof/>
          <w:lang w:val="sr-Cyrl-CS"/>
        </w:rPr>
      </w:pPr>
    </w:p>
    <w:p w:rsidR="00841872" w:rsidRDefault="00841872" w:rsidP="00841872">
      <w:pPr>
        <w:spacing w:line="100" w:lineRule="atLeast"/>
        <w:ind w:firstLine="567"/>
        <w:jc w:val="both"/>
        <w:rPr>
          <w:noProof/>
          <w:lang w:val="sr-Cyrl-CS"/>
        </w:rPr>
      </w:pPr>
      <w:r w:rsidRPr="00E362A5">
        <w:rPr>
          <w:b/>
          <w:noProof/>
        </w:rPr>
        <w:t>Пројекат заштите од пожара</w:t>
      </w:r>
      <w:r>
        <w:rPr>
          <w:b/>
          <w:noProof/>
          <w:lang w:val="sr-Cyrl-CS"/>
        </w:rPr>
        <w:t xml:space="preserve"> - </w:t>
      </w:r>
      <w:r w:rsidRPr="00E362A5">
        <w:rPr>
          <w:noProof/>
          <w:lang w:val="sr-Cyrl-CS"/>
        </w:rPr>
        <w:t>Пројектом заштите од пожара одредит</w:t>
      </w:r>
      <w:r>
        <w:rPr>
          <w:noProof/>
          <w:lang w:val="sr-Cyrl-CS"/>
        </w:rPr>
        <w:t>и све мере пасивне и активне заштите од пожара. Пројектом нарочито одредити начин заштите постојећих елемената грађевинске конструкције чија противпожарна отпорност не одговара прописаној. Пројектом, поред осталог, навести све неопходне адаптације у циљу прилагођења објекта захтевима противпожарне заштите.</w:t>
      </w:r>
    </w:p>
    <w:p w:rsidR="00841872" w:rsidRDefault="00841872" w:rsidP="00841872">
      <w:pPr>
        <w:spacing w:line="100" w:lineRule="atLeast"/>
        <w:jc w:val="both"/>
        <w:rPr>
          <w:noProof/>
          <w:lang w:val="sr-Cyrl-CS"/>
        </w:rPr>
      </w:pPr>
    </w:p>
    <w:p w:rsidR="00841872" w:rsidRPr="00BC212A" w:rsidRDefault="00841872" w:rsidP="00841872">
      <w:pPr>
        <w:spacing w:line="100" w:lineRule="atLeast"/>
        <w:ind w:firstLine="567"/>
        <w:jc w:val="both"/>
        <w:rPr>
          <w:noProof/>
        </w:rPr>
      </w:pPr>
      <w:r w:rsidRPr="00E362A5">
        <w:rPr>
          <w:b/>
          <w:noProof/>
          <w:lang w:val="sr-Cyrl-CS"/>
        </w:rPr>
        <w:t>Пројекат инсталације за откривање и дојаву пожара</w:t>
      </w:r>
      <w:r>
        <w:rPr>
          <w:b/>
          <w:noProof/>
          <w:lang w:val="sr-Cyrl-CS"/>
        </w:rPr>
        <w:t xml:space="preserve"> – </w:t>
      </w:r>
      <w:r w:rsidRPr="00063C5D">
        <w:rPr>
          <w:noProof/>
          <w:lang w:val="sr-Cyrl-CS"/>
        </w:rPr>
        <w:t>У оквиру овог пројекта</w:t>
      </w:r>
      <w:r>
        <w:rPr>
          <w:b/>
          <w:noProof/>
          <w:lang w:val="sr-Cyrl-CS"/>
        </w:rPr>
        <w:t xml:space="preserve"> </w:t>
      </w:r>
      <w:r>
        <w:rPr>
          <w:noProof/>
          <w:lang w:val="sr-Cyrl-CS"/>
        </w:rPr>
        <w:t>пројектовати стабилну инсталацију за аутоматско откривање и дојаву пожара.</w:t>
      </w:r>
    </w:p>
    <w:p w:rsidR="00841872" w:rsidRPr="00BC212A" w:rsidRDefault="00841872" w:rsidP="00841872">
      <w:pPr>
        <w:spacing w:line="100" w:lineRule="atLeast"/>
        <w:jc w:val="both"/>
        <w:rPr>
          <w:noProof/>
        </w:rPr>
      </w:pPr>
    </w:p>
    <w:p w:rsidR="00841872" w:rsidRDefault="00841872" w:rsidP="00841872">
      <w:pPr>
        <w:spacing w:line="100" w:lineRule="atLeast"/>
        <w:ind w:firstLine="567"/>
        <w:jc w:val="both"/>
        <w:rPr>
          <w:noProof/>
          <w:lang w:val="sr-Cyrl-CS"/>
        </w:rPr>
      </w:pPr>
      <w:r>
        <w:rPr>
          <w:noProof/>
          <w:lang w:val="sr-Cyrl-CS"/>
        </w:rPr>
        <w:t>Н</w:t>
      </w:r>
      <w:r w:rsidRPr="003A040F">
        <w:rPr>
          <w:noProof/>
        </w:rPr>
        <w:t>акон завршетка пројекта исти предати инвеститору. Потребно је одржати презентацију пројекта пред инвеститором са детаљним објашњењем</w:t>
      </w:r>
      <w:r w:rsidRPr="003A040F">
        <w:rPr>
          <w:noProof/>
          <w:lang w:val="sr-Cyrl-CS"/>
        </w:rPr>
        <w:t xml:space="preserve"> пројектних решења</w:t>
      </w:r>
      <w:r w:rsidRPr="003A040F">
        <w:rPr>
          <w:noProof/>
        </w:rPr>
        <w:t xml:space="preserve">. Пројектант се обавезује да поступи по директивама из </w:t>
      </w:r>
      <w:r w:rsidRPr="003A040F">
        <w:rPr>
          <w:noProof/>
          <w:lang w:val="sr-Cyrl-CS"/>
        </w:rPr>
        <w:t xml:space="preserve">извештаја </w:t>
      </w:r>
      <w:r w:rsidRPr="003A040F">
        <w:rPr>
          <w:noProof/>
        </w:rPr>
        <w:t>техничке контроле</w:t>
      </w:r>
      <w:r w:rsidRPr="003A040F">
        <w:rPr>
          <w:noProof/>
          <w:lang w:val="sr-Cyrl-CS"/>
        </w:rPr>
        <w:t xml:space="preserve"> пројекта</w:t>
      </w:r>
      <w:r w:rsidRPr="003A040F">
        <w:rPr>
          <w:noProof/>
        </w:rPr>
        <w:t xml:space="preserve"> (коју обезбеђује инвеститор). По добијању позитивног мишљења техничке контроле и издавања Грађевинске дозволе и сагласности инвеститора приступити изради ПЗИ. </w:t>
      </w:r>
    </w:p>
    <w:p w:rsidR="00841872" w:rsidRPr="00E362A5" w:rsidRDefault="00841872" w:rsidP="00841872">
      <w:pPr>
        <w:spacing w:line="100" w:lineRule="atLeast"/>
        <w:jc w:val="both"/>
        <w:rPr>
          <w:noProof/>
          <w:lang w:val="sr-Cyrl-CS"/>
        </w:rPr>
      </w:pPr>
    </w:p>
    <w:p w:rsidR="00841872" w:rsidRPr="00E362A5" w:rsidRDefault="00841872" w:rsidP="00841872">
      <w:pPr>
        <w:spacing w:line="100" w:lineRule="atLeast"/>
        <w:ind w:firstLine="567"/>
        <w:jc w:val="both"/>
        <w:rPr>
          <w:b/>
          <w:noProof/>
        </w:rPr>
      </w:pPr>
      <w:r w:rsidRPr="00E362A5">
        <w:rPr>
          <w:b/>
          <w:noProof/>
        </w:rPr>
        <w:t>Пројекат за извођење треба да садржи следеће предвиђене ствари:</w:t>
      </w:r>
    </w:p>
    <w:p w:rsidR="00841872" w:rsidRPr="00E362A5" w:rsidRDefault="00841872" w:rsidP="00841872">
      <w:pPr>
        <w:spacing w:line="100" w:lineRule="atLeast"/>
        <w:ind w:firstLine="567"/>
        <w:jc w:val="both"/>
        <w:rPr>
          <w:noProof/>
          <w:lang w:val="sr-Cyrl-CS"/>
        </w:rPr>
      </w:pPr>
      <w:r w:rsidRPr="00E362A5">
        <w:rPr>
          <w:noProof/>
        </w:rPr>
        <w:t xml:space="preserve">Пројекат треба да садржи све делове према важећем ЗАКОНУ О ПЛАНИРАЊУ И ИЗГРАДЊИ  ("Сл. гласник РС", бр. 72/2009, 81/2009 - испр., 64/2010 – одлука УС, 24/2011, 121/2012, 42/2013 - одлука УС, 50/2013 - одлука УС, 98/2013 - одлука УС, 132/2014 и 145/2014). Након завршетка пројекта исти предати инвеститору. Потребно је одржати презентацију пројекта пред инвеститором са детаљним објашњењем. </w:t>
      </w:r>
    </w:p>
    <w:p w:rsidR="00841872" w:rsidRDefault="00841872" w:rsidP="00841872">
      <w:pPr>
        <w:spacing w:line="100" w:lineRule="atLeast"/>
        <w:rPr>
          <w:bCs/>
          <w:noProof/>
        </w:rPr>
      </w:pPr>
    </w:p>
    <w:p w:rsidR="00841872" w:rsidRDefault="00841872" w:rsidP="00841872">
      <w:pPr>
        <w:jc w:val="center"/>
        <w:rPr>
          <w:b/>
          <w:bCs/>
          <w:noProof/>
        </w:rPr>
      </w:pPr>
      <w:r w:rsidRPr="00194504">
        <w:rPr>
          <w:b/>
          <w:bCs/>
          <w:noProof/>
        </w:rPr>
        <w:t>СМЕРНИЦЕ И ПОСТУПАК ЗА ПРОЦЕС ПРОЈЕКТОВАЊА</w:t>
      </w:r>
    </w:p>
    <w:p w:rsidR="00841872" w:rsidRPr="00194504" w:rsidRDefault="00841872" w:rsidP="00841872">
      <w:pPr>
        <w:jc w:val="center"/>
        <w:rPr>
          <w:b/>
          <w:bCs/>
          <w:noProof/>
        </w:rPr>
      </w:pPr>
    </w:p>
    <w:p w:rsidR="00841872" w:rsidRDefault="00841872" w:rsidP="00841872">
      <w:pPr>
        <w:spacing w:line="100" w:lineRule="atLeast"/>
        <w:jc w:val="both"/>
        <w:rPr>
          <w:noProof/>
        </w:rPr>
      </w:pPr>
      <w:r w:rsidRPr="0070463D">
        <w:rPr>
          <w:noProof/>
          <w:color w:val="FF0000"/>
        </w:rPr>
        <w:tab/>
      </w:r>
      <w:r w:rsidRPr="00475FC0">
        <w:rPr>
          <w:noProof/>
        </w:rPr>
        <w:t>Уколико се приликом пројектовања укаже потреба за додатним условима и подацима надлежних јавних предузећа у односу на податке садржане у локацијској дозволи, пројектант је дужан да благовремено обавести наручиоца</w:t>
      </w:r>
      <w:r>
        <w:rPr>
          <w:noProof/>
        </w:rPr>
        <w:t>,</w:t>
      </w:r>
      <w:r w:rsidRPr="00475FC0">
        <w:rPr>
          <w:noProof/>
        </w:rPr>
        <w:t xml:space="preserve"> који ће те податке наб</w:t>
      </w:r>
      <w:r>
        <w:rPr>
          <w:noProof/>
        </w:rPr>
        <w:t>авити и проследити пројектанту у примереном року.</w:t>
      </w:r>
    </w:p>
    <w:p w:rsidR="00841872" w:rsidRDefault="00841872" w:rsidP="00841872">
      <w:pPr>
        <w:spacing w:line="100" w:lineRule="atLeast"/>
        <w:ind w:firstLine="709"/>
        <w:jc w:val="both"/>
        <w:rPr>
          <w:noProof/>
        </w:rPr>
      </w:pPr>
      <w:r w:rsidRPr="0070463D">
        <w:rPr>
          <w:noProof/>
        </w:rPr>
        <w:t xml:space="preserve">Током израде пројекта Пројектант је у обавези да буде у </w:t>
      </w:r>
      <w:r>
        <w:rPr>
          <w:noProof/>
        </w:rPr>
        <w:t xml:space="preserve">сталном </w:t>
      </w:r>
      <w:r w:rsidRPr="0070463D">
        <w:rPr>
          <w:noProof/>
        </w:rPr>
        <w:t xml:space="preserve">контакту са тимом </w:t>
      </w:r>
      <w:r>
        <w:rPr>
          <w:noProof/>
        </w:rPr>
        <w:t>Наручиоца</w:t>
      </w:r>
      <w:r w:rsidRPr="0070463D">
        <w:rPr>
          <w:noProof/>
        </w:rPr>
        <w:t xml:space="preserve"> </w:t>
      </w:r>
      <w:r>
        <w:rPr>
          <w:noProof/>
        </w:rPr>
        <w:t xml:space="preserve">и да спроведе неколико презентација </w:t>
      </w:r>
      <w:r w:rsidRPr="0070463D">
        <w:rPr>
          <w:noProof/>
        </w:rPr>
        <w:t xml:space="preserve">у </w:t>
      </w:r>
      <w:r w:rsidRPr="00F53EDD">
        <w:rPr>
          <w:noProof/>
        </w:rPr>
        <w:t>циљу усаглашавања пројектних решења и појединих садржаја</w:t>
      </w:r>
      <w:r>
        <w:rPr>
          <w:noProof/>
        </w:rPr>
        <w:t>. Пројектант може да приступи детаљној разради и завршетку пројекта тек по усвајању презентованог решења, о чему ће бити сачињен одговарајући записник.</w:t>
      </w:r>
    </w:p>
    <w:p w:rsidR="00841872" w:rsidRDefault="00841872" w:rsidP="00841872">
      <w:pPr>
        <w:ind w:firstLine="709"/>
        <w:jc w:val="both"/>
        <w:rPr>
          <w:noProof/>
        </w:rPr>
      </w:pPr>
      <w:r w:rsidRPr="0070463D">
        <w:rPr>
          <w:noProof/>
        </w:rPr>
        <w:t xml:space="preserve">Извођење радова се планира у фазама, тако да приликом израде сваког </w:t>
      </w:r>
      <w:r>
        <w:rPr>
          <w:noProof/>
        </w:rPr>
        <w:t xml:space="preserve">дела главног </w:t>
      </w:r>
      <w:r w:rsidRPr="0070463D">
        <w:rPr>
          <w:noProof/>
        </w:rPr>
        <w:t>пројекта треба дефинисати фазе реализације и редослед извођења радова по фазама пројекта уз неопходан услов да се не наруши континуитет рада школе.</w:t>
      </w:r>
    </w:p>
    <w:p w:rsidR="00841872" w:rsidRDefault="00841872" w:rsidP="00841872">
      <w:pPr>
        <w:ind w:firstLine="709"/>
        <w:jc w:val="both"/>
        <w:rPr>
          <w:noProof/>
        </w:rPr>
      </w:pPr>
      <w:r>
        <w:rPr>
          <w:noProof/>
        </w:rPr>
        <w:t xml:space="preserve">Сваки део пројекта мора да садржи све потребне техничке услове, описе  и детаље потребне за извођење радова. Предмери и предрачуни за све врсте радова морају бити детаљно </w:t>
      </w:r>
      <w:r>
        <w:rPr>
          <w:noProof/>
        </w:rPr>
        <w:lastRenderedPageBreak/>
        <w:t>урађени тако да обухвате све потребне радове уз детаљан опис карактеристика материјала, услова или потребне опреме.</w:t>
      </w:r>
    </w:p>
    <w:p w:rsidR="00841872" w:rsidRDefault="00841872" w:rsidP="00841872">
      <w:pPr>
        <w:ind w:firstLine="709"/>
        <w:jc w:val="both"/>
        <w:rPr>
          <w:bCs/>
          <w:noProof/>
        </w:rPr>
      </w:pPr>
      <w:r w:rsidRPr="0035381E">
        <w:rPr>
          <w:bCs/>
          <w:noProof/>
        </w:rPr>
        <w:t>Пројектна документација мора бити тако урађена и спакована да омогући извођење радова по утврђеним фазама</w:t>
      </w:r>
      <w:r>
        <w:rPr>
          <w:bCs/>
          <w:noProof/>
        </w:rPr>
        <w:t>, уз решење организације грађења,</w:t>
      </w:r>
      <w:r w:rsidRPr="0035381E">
        <w:rPr>
          <w:bCs/>
          <w:noProof/>
        </w:rPr>
        <w:t xml:space="preserve"> и несметано добијање употребне дозволе за сваку појединачну фазу.</w:t>
      </w:r>
    </w:p>
    <w:p w:rsidR="00841872" w:rsidRDefault="00841872" w:rsidP="00841872">
      <w:pPr>
        <w:ind w:firstLine="709"/>
        <w:jc w:val="both"/>
        <w:rPr>
          <w:bCs/>
          <w:noProof/>
        </w:rPr>
      </w:pPr>
      <w:r>
        <w:rPr>
          <w:bCs/>
          <w:noProof/>
        </w:rPr>
        <w:t>Као критеријум</w:t>
      </w:r>
      <w:r w:rsidRPr="00F811A0">
        <w:rPr>
          <w:bCs/>
          <w:noProof/>
        </w:rPr>
        <w:t xml:space="preserve"> за</w:t>
      </w:r>
      <w:r>
        <w:rPr>
          <w:bCs/>
          <w:noProof/>
        </w:rPr>
        <w:t xml:space="preserve"> избор предложеног решења усвојити минималане експлоатационе трошкове, позитивну економску- финансијску оцену, услове безбедности и заштите на раду, услове заштите животне средине и услове</w:t>
      </w:r>
      <w:r w:rsidRPr="00F811A0">
        <w:rPr>
          <w:bCs/>
          <w:noProof/>
        </w:rPr>
        <w:t xml:space="preserve"> угодности.</w:t>
      </w:r>
    </w:p>
    <w:p w:rsidR="00841872" w:rsidRDefault="00841872" w:rsidP="00841872">
      <w:pPr>
        <w:ind w:firstLine="709"/>
        <w:jc w:val="both"/>
        <w:rPr>
          <w:bCs/>
          <w:noProof/>
        </w:rPr>
      </w:pPr>
    </w:p>
    <w:p w:rsidR="00841872" w:rsidRDefault="00841872" w:rsidP="00841872">
      <w:pPr>
        <w:ind w:firstLine="709"/>
        <w:jc w:val="both"/>
        <w:rPr>
          <w:bCs/>
          <w:noProof/>
        </w:rPr>
      </w:pPr>
      <w:r>
        <w:rPr>
          <w:bCs/>
          <w:noProof/>
        </w:rPr>
        <w:t>Постојећа техничка документација везана за овај објекат биће дата на увид пројектанту и њу чине:</w:t>
      </w:r>
    </w:p>
    <w:p w:rsidR="00841872" w:rsidRPr="005B192B" w:rsidRDefault="00841872" w:rsidP="0062357A">
      <w:pPr>
        <w:widowControl w:val="0"/>
        <w:numPr>
          <w:ilvl w:val="0"/>
          <w:numId w:val="19"/>
        </w:numPr>
        <w:suppressAutoHyphens/>
        <w:spacing w:line="240" w:lineRule="auto"/>
        <w:jc w:val="both"/>
        <w:rPr>
          <w:bCs/>
          <w:noProof/>
        </w:rPr>
      </w:pPr>
      <w:r w:rsidRPr="005B192B">
        <w:rPr>
          <w:bCs/>
          <w:noProof/>
        </w:rPr>
        <w:t>Поседовни лист и копија плана</w:t>
      </w:r>
    </w:p>
    <w:p w:rsidR="00841872" w:rsidRDefault="00841872" w:rsidP="00841872">
      <w:pPr>
        <w:jc w:val="both"/>
        <w:rPr>
          <w:bCs/>
          <w:noProof/>
          <w:color w:val="FF0000"/>
        </w:rPr>
      </w:pPr>
    </w:p>
    <w:p w:rsidR="00841872" w:rsidRDefault="00841872" w:rsidP="00841872">
      <w:pPr>
        <w:ind w:firstLine="709"/>
        <w:jc w:val="both"/>
        <w:rPr>
          <w:bCs/>
          <w:noProof/>
        </w:rPr>
      </w:pPr>
      <w:r>
        <w:rPr>
          <w:bCs/>
          <w:noProof/>
        </w:rPr>
        <w:t>Приликом посета локацији Пројектанту биће обезбеђен несметан приступ објекту и свим његовим деловима. Трошкове посета сноси Пројектант а термини посета се договарају са инвеститором.</w:t>
      </w:r>
    </w:p>
    <w:p w:rsidR="00841872" w:rsidRDefault="00841872" w:rsidP="00841872">
      <w:pPr>
        <w:jc w:val="both"/>
        <w:rPr>
          <w:bCs/>
          <w:noProof/>
        </w:rPr>
      </w:pPr>
    </w:p>
    <w:p w:rsidR="00841872" w:rsidRPr="005B192B" w:rsidRDefault="00841872" w:rsidP="00841872">
      <w:pPr>
        <w:ind w:firstLine="709"/>
        <w:jc w:val="both"/>
        <w:rPr>
          <w:bCs/>
          <w:noProof/>
        </w:rPr>
      </w:pPr>
      <w:r w:rsidRPr="005B192B">
        <w:rPr>
          <w:bCs/>
          <w:noProof/>
        </w:rPr>
        <w:t xml:space="preserve">Пројектант је дужан да одабере решење које ће испунити све функционалне захтеве дефинисане </w:t>
      </w:r>
      <w:r>
        <w:rPr>
          <w:bCs/>
          <w:noProof/>
        </w:rPr>
        <w:t>у овом тексту</w:t>
      </w:r>
      <w:r w:rsidRPr="005B192B">
        <w:rPr>
          <w:bCs/>
          <w:noProof/>
        </w:rPr>
        <w:t xml:space="preserve">. Уколико пројектант утврди могућност негативног социјалног утицаја или утицаја на животну средину у обавези је да о том ризику обавести </w:t>
      </w:r>
      <w:r>
        <w:rPr>
          <w:bCs/>
          <w:noProof/>
        </w:rPr>
        <w:t>инвеститора.</w:t>
      </w:r>
    </w:p>
    <w:p w:rsidR="00841872" w:rsidRPr="005B192B" w:rsidRDefault="00841872" w:rsidP="00841872">
      <w:pPr>
        <w:ind w:firstLine="709"/>
        <w:jc w:val="both"/>
        <w:rPr>
          <w:bCs/>
          <w:noProof/>
        </w:rPr>
      </w:pPr>
      <w:r w:rsidRPr="005B192B">
        <w:rPr>
          <w:bCs/>
          <w:noProof/>
        </w:rPr>
        <w:t>Пројектантско решење мора да буде усаглашено са прописима безбедности у току употребе објекта који се пројектује. У случају испуњења конкретних мера безбедности, пројектант је дужан да се позове на доказе о испуњењу.</w:t>
      </w:r>
    </w:p>
    <w:p w:rsidR="00841872" w:rsidRPr="005B192B" w:rsidRDefault="00841872" w:rsidP="00841872">
      <w:pPr>
        <w:ind w:firstLine="709"/>
        <w:jc w:val="both"/>
        <w:rPr>
          <w:bCs/>
          <w:noProof/>
        </w:rPr>
      </w:pPr>
      <w:r w:rsidRPr="005B192B">
        <w:rPr>
          <w:bCs/>
          <w:noProof/>
        </w:rPr>
        <w:t>Пројектант је одговоран за разматрање могућих решења, утицај будућег одржавања и давање препорука пројектног решења. Решење мора да задовољи Пројектни задатак, као и захтеве партнера и корисника у складу са локалним контекстом.</w:t>
      </w:r>
    </w:p>
    <w:p w:rsidR="00841872" w:rsidRPr="005B192B" w:rsidRDefault="00841872" w:rsidP="00841872">
      <w:pPr>
        <w:ind w:firstLine="709"/>
        <w:jc w:val="both"/>
        <w:rPr>
          <w:bCs/>
          <w:noProof/>
        </w:rPr>
      </w:pPr>
      <w:r w:rsidRPr="005B192B">
        <w:rPr>
          <w:bCs/>
          <w:noProof/>
        </w:rPr>
        <w:t>Пројектант је дужан да покаже да је пројектно решење одговарајуће у односу на расположиву или планирану инфраструктуру за локацију. Пројектант, такође, мора да узме у обзир утицај одржавања инфраструктуре у циљу максималног искоришћења могућности пројектног решења и функционалности инфраструктуре.</w:t>
      </w:r>
    </w:p>
    <w:p w:rsidR="00841872" w:rsidRPr="005B192B" w:rsidRDefault="00841872" w:rsidP="00841872">
      <w:pPr>
        <w:ind w:firstLine="709"/>
        <w:jc w:val="both"/>
        <w:rPr>
          <w:bCs/>
          <w:noProof/>
        </w:rPr>
      </w:pPr>
      <w:r w:rsidRPr="005B192B">
        <w:rPr>
          <w:bCs/>
          <w:noProof/>
        </w:rPr>
        <w:t>Пројектант је у обавези да покаже да су разматрана одговарајућа решења које се односе на смањење потрошње енергије и емисију штетних гасова у току изградње и током употребе објекта. Посебну пажњу би требало посветити трошковима текућег и периодичног одржавања током пројектованог периода употребе.</w:t>
      </w:r>
    </w:p>
    <w:p w:rsidR="00841872" w:rsidRPr="005B192B" w:rsidRDefault="00841872" w:rsidP="00841872">
      <w:pPr>
        <w:ind w:firstLine="709"/>
        <w:jc w:val="both"/>
        <w:rPr>
          <w:bCs/>
          <w:noProof/>
        </w:rPr>
      </w:pPr>
      <w:r w:rsidRPr="005B192B">
        <w:rPr>
          <w:bCs/>
          <w:noProof/>
        </w:rPr>
        <w:t>Пројектант је дужан да покаже да су предузете мере за утврђивање најадекватнијег доступног решења, првенствено у области која има најмањи утицај на ефекте климатских промена и природних непогода. Када се планира градња у осетљивим подручјима или је у питању специфичност поједине локације или су у питању радови на постојећим објектима, пројектант мора да покаже да су пројектним решењем предвиђене одговарајуће мере које омогућавају максималну трајност објекта, колико год је то могуће и изводљиво.</w:t>
      </w:r>
    </w:p>
    <w:p w:rsidR="00841872" w:rsidRPr="005B192B" w:rsidRDefault="00841872" w:rsidP="00841872">
      <w:pPr>
        <w:ind w:firstLine="709"/>
        <w:jc w:val="both"/>
        <w:rPr>
          <w:bCs/>
          <w:noProof/>
        </w:rPr>
      </w:pPr>
      <w:r w:rsidRPr="005B192B">
        <w:rPr>
          <w:bCs/>
          <w:noProof/>
        </w:rPr>
        <w:t>Пројектант је дужан да покаже да је у току пројектовања пажња посвећена анализи утицаја пројекта на животну средину и да су предвиђене одговарајуће мере којима се утиче на закључке анализе, у складу са прописима који уређују област заштите животне средине.</w:t>
      </w:r>
    </w:p>
    <w:p w:rsidR="00841872" w:rsidRPr="005B192B" w:rsidRDefault="00841872" w:rsidP="00841872">
      <w:pPr>
        <w:ind w:firstLine="709"/>
        <w:jc w:val="both"/>
        <w:rPr>
          <w:bCs/>
          <w:noProof/>
        </w:rPr>
      </w:pPr>
      <w:r w:rsidRPr="005B192B">
        <w:rPr>
          <w:bCs/>
          <w:noProof/>
        </w:rPr>
        <w:t>Пројектант је у обавези да извршава само оне задатке који су у домену његове стручности. Пројектант је дужан да поштује професионалне стандарде прописане од стране Инжењерске Коморе Србије и повери послове пројектовања искључиво одговорним пројектантима са одговарајућим личним лиценцама.</w:t>
      </w:r>
    </w:p>
    <w:p w:rsidR="00841872" w:rsidRDefault="00841872" w:rsidP="00841872">
      <w:pPr>
        <w:ind w:firstLine="709"/>
        <w:jc w:val="both"/>
        <w:rPr>
          <w:bCs/>
          <w:noProof/>
        </w:rPr>
      </w:pPr>
      <w:r w:rsidRPr="005B192B">
        <w:rPr>
          <w:bCs/>
          <w:noProof/>
        </w:rPr>
        <w:t xml:space="preserve">Пројектант је дужан да покаже да су испуњени сви захтеви наведени у </w:t>
      </w:r>
      <w:r>
        <w:rPr>
          <w:bCs/>
          <w:noProof/>
        </w:rPr>
        <w:t>у овом тексту</w:t>
      </w:r>
      <w:r w:rsidRPr="005B192B">
        <w:rPr>
          <w:bCs/>
          <w:noProof/>
        </w:rPr>
        <w:t xml:space="preserve"> и да су све грешке и пропусти утврђени током Техничке контроле исправљени и укључени, у складу са захтевима </w:t>
      </w:r>
      <w:r>
        <w:rPr>
          <w:bCs/>
          <w:noProof/>
        </w:rPr>
        <w:t>инвеститора.</w:t>
      </w:r>
    </w:p>
    <w:p w:rsidR="00841872" w:rsidRDefault="00841872" w:rsidP="00841872">
      <w:pPr>
        <w:ind w:firstLine="709"/>
        <w:jc w:val="both"/>
        <w:rPr>
          <w:bCs/>
          <w:noProof/>
        </w:rPr>
      </w:pPr>
    </w:p>
    <w:p w:rsidR="00841872" w:rsidRDefault="00841872" w:rsidP="00841872">
      <w:pPr>
        <w:ind w:firstLine="709"/>
        <w:jc w:val="both"/>
        <w:rPr>
          <w:bCs/>
          <w:noProof/>
        </w:rPr>
      </w:pPr>
    </w:p>
    <w:p w:rsidR="00841872" w:rsidRDefault="00841872" w:rsidP="00841872">
      <w:pPr>
        <w:ind w:firstLine="709"/>
        <w:jc w:val="both"/>
        <w:rPr>
          <w:b/>
          <w:bCs/>
          <w:noProof/>
        </w:rPr>
      </w:pPr>
      <w:r w:rsidRPr="00194504">
        <w:rPr>
          <w:b/>
          <w:bCs/>
          <w:noProof/>
        </w:rPr>
        <w:t>Технички циљеви, изјаве о функ</w:t>
      </w:r>
      <w:r>
        <w:rPr>
          <w:b/>
          <w:bCs/>
          <w:noProof/>
        </w:rPr>
        <w:t>ционалности и захтеван квалитет</w:t>
      </w:r>
    </w:p>
    <w:p w:rsidR="00841872" w:rsidRPr="00FB4F82" w:rsidRDefault="00841872" w:rsidP="00841872">
      <w:pPr>
        <w:ind w:firstLine="709"/>
        <w:jc w:val="both"/>
        <w:rPr>
          <w:bCs/>
          <w:noProof/>
        </w:rPr>
      </w:pPr>
      <w:r w:rsidRPr="00FB4F82">
        <w:rPr>
          <w:bCs/>
          <w:noProof/>
        </w:rPr>
        <w:t>Пројектант је дужан да утврди постојање  формалног тако и неформално права пролаза или права коришћења на парцели или неком њеном делу. Постојање права пролаза или права коришћења мора бити означено на катастарско-топографском снимку</w:t>
      </w:r>
    </w:p>
    <w:p w:rsidR="00841872" w:rsidRPr="00FB4F82" w:rsidRDefault="00841872" w:rsidP="00841872">
      <w:pPr>
        <w:ind w:firstLine="709"/>
        <w:jc w:val="both"/>
        <w:rPr>
          <w:bCs/>
          <w:noProof/>
        </w:rPr>
      </w:pPr>
      <w:r w:rsidRPr="00FB4F82">
        <w:rPr>
          <w:bCs/>
          <w:noProof/>
        </w:rPr>
        <w:t>Где је то применљиво, Пројектант је дужан да предвиди пресељење до којег мора доћи због извођења радова који су предмет пројектавања. Уколико је обавезно коришћење објеката или дела објекта на коју утиче изградња, Пројекта је дужан да предвиди и ову могућност.</w:t>
      </w:r>
    </w:p>
    <w:p w:rsidR="00841872" w:rsidRPr="00FB4F82" w:rsidRDefault="00841872" w:rsidP="00841872">
      <w:pPr>
        <w:ind w:firstLine="709"/>
        <w:jc w:val="both"/>
        <w:rPr>
          <w:bCs/>
          <w:noProof/>
        </w:rPr>
      </w:pPr>
      <w:r w:rsidRPr="00FB4F82">
        <w:rPr>
          <w:bCs/>
          <w:noProof/>
        </w:rPr>
        <w:t xml:space="preserve">Пројектант је дужан да узме у обзир и утицај на животну средину уколико оваква процена није претходно већ извршена. У случају да Пројектант уочи да ће се током изградње значајније утицати на животну средину дужан је да о томе обавести </w:t>
      </w:r>
      <w:r>
        <w:rPr>
          <w:bCs/>
          <w:noProof/>
        </w:rPr>
        <w:t>инвститора</w:t>
      </w:r>
      <w:r w:rsidRPr="00FB4F82">
        <w:rPr>
          <w:bCs/>
          <w:noProof/>
        </w:rPr>
        <w:t xml:space="preserve"> и то пре него што се отпочне са даљим пројектовањем.</w:t>
      </w:r>
    </w:p>
    <w:p w:rsidR="00841872" w:rsidRPr="00FB4F82" w:rsidRDefault="00841872" w:rsidP="00841872">
      <w:pPr>
        <w:ind w:firstLine="709"/>
        <w:jc w:val="both"/>
        <w:rPr>
          <w:bCs/>
          <w:noProof/>
        </w:rPr>
      </w:pPr>
      <w:r w:rsidRPr="00FB4F82">
        <w:rPr>
          <w:bCs/>
          <w:noProof/>
        </w:rPr>
        <w:t>Пројектант је дужан да испита могућност да је неки од објеката на парцели од кутурног и историјског значаја</w:t>
      </w:r>
    </w:p>
    <w:p w:rsidR="00841872" w:rsidRPr="00FB4F82" w:rsidRDefault="00841872" w:rsidP="00841872">
      <w:pPr>
        <w:ind w:firstLine="709"/>
        <w:jc w:val="both"/>
        <w:rPr>
          <w:bCs/>
          <w:noProof/>
        </w:rPr>
      </w:pPr>
      <w:r w:rsidRPr="00FB4F82">
        <w:rPr>
          <w:bCs/>
          <w:noProof/>
        </w:rPr>
        <w:t xml:space="preserve">Уколико истраживање покаже постојање културне баштине, Пројектант је дужан да обавести </w:t>
      </w:r>
      <w:r>
        <w:rPr>
          <w:bCs/>
          <w:noProof/>
        </w:rPr>
        <w:t>инвеститора</w:t>
      </w:r>
      <w:r w:rsidRPr="00FB4F82">
        <w:rPr>
          <w:bCs/>
          <w:noProof/>
        </w:rPr>
        <w:t>, који ће се обратити надлежном државном органу пре него што се пројектовање настави.</w:t>
      </w:r>
    </w:p>
    <w:p w:rsidR="00841872" w:rsidRPr="00FB4F82" w:rsidRDefault="00841872" w:rsidP="00841872">
      <w:pPr>
        <w:ind w:firstLine="709"/>
        <w:jc w:val="both"/>
        <w:rPr>
          <w:bCs/>
          <w:noProof/>
        </w:rPr>
      </w:pPr>
      <w:r w:rsidRPr="00FB4F82">
        <w:rPr>
          <w:bCs/>
          <w:noProof/>
        </w:rPr>
        <w:t>Уколико државни орган има одговарајућу процедуру за заштиту културне баштине или области, ова процедура треба да буде јасно дефинисана у одобрењу/условима надлежног органа. Пројектант је дужан да се придржава услова и предвиди одговарајућа појектантска решења.</w:t>
      </w:r>
    </w:p>
    <w:p w:rsidR="00841872" w:rsidRPr="00FB4F82" w:rsidRDefault="00841872" w:rsidP="00841872">
      <w:pPr>
        <w:ind w:firstLine="709"/>
        <w:jc w:val="both"/>
        <w:rPr>
          <w:bCs/>
          <w:noProof/>
        </w:rPr>
      </w:pPr>
      <w:r w:rsidRPr="00FB4F82">
        <w:rPr>
          <w:bCs/>
          <w:noProof/>
        </w:rPr>
        <w:t>Пројектант је у обавези да испита могућност да се локација налази на земљишту које може бити од археолошког значаја, као и да претражи ову овласт на интернету и другим изворима информација.</w:t>
      </w:r>
    </w:p>
    <w:p w:rsidR="00841872" w:rsidRPr="00FB4F82" w:rsidRDefault="00841872" w:rsidP="00841872">
      <w:pPr>
        <w:ind w:firstLine="709"/>
        <w:jc w:val="both"/>
        <w:rPr>
          <w:bCs/>
          <w:noProof/>
        </w:rPr>
      </w:pPr>
      <w:r w:rsidRPr="00FB4F82">
        <w:rPr>
          <w:bCs/>
          <w:noProof/>
        </w:rPr>
        <w:t xml:space="preserve">Уколико инстраживање покаже да се локација налази на земљишту које је од неког археолошког значаја, Пројектант је дужан да о томе овавести </w:t>
      </w:r>
      <w:r>
        <w:rPr>
          <w:bCs/>
          <w:noProof/>
        </w:rPr>
        <w:t>инвеститора</w:t>
      </w:r>
      <w:r w:rsidRPr="00FB4F82">
        <w:rPr>
          <w:bCs/>
          <w:noProof/>
        </w:rPr>
        <w:t>, који ће се обратити надлежном државном органу пре н</w:t>
      </w:r>
      <w:r>
        <w:rPr>
          <w:bCs/>
          <w:noProof/>
        </w:rPr>
        <w:t>его што се пројектовање настави</w:t>
      </w:r>
    </w:p>
    <w:p w:rsidR="00841872" w:rsidRPr="00FB4F82" w:rsidRDefault="00841872" w:rsidP="00841872">
      <w:pPr>
        <w:ind w:firstLine="709"/>
        <w:jc w:val="both"/>
        <w:rPr>
          <w:bCs/>
          <w:noProof/>
        </w:rPr>
      </w:pPr>
      <w:r>
        <w:rPr>
          <w:bCs/>
          <w:noProof/>
        </w:rPr>
        <w:t>Инвеститор</w:t>
      </w:r>
      <w:r w:rsidRPr="00FB4F82">
        <w:rPr>
          <w:bCs/>
          <w:noProof/>
        </w:rPr>
        <w:t xml:space="preserve"> је, уз помоћ Пројектанта, дужан да уочи све проблеме са локацијом и одобри процену санације проблема. Пројектант мора да разјасни са </w:t>
      </w:r>
      <w:r>
        <w:rPr>
          <w:bCs/>
          <w:noProof/>
        </w:rPr>
        <w:t>Инвеститором</w:t>
      </w:r>
      <w:r w:rsidRPr="00FB4F82">
        <w:rPr>
          <w:bCs/>
          <w:noProof/>
        </w:rPr>
        <w:t xml:space="preserve"> да ли су одговарајуће мере ремедијације или контроле предвиђене пројектним решењем.</w:t>
      </w:r>
    </w:p>
    <w:p w:rsidR="00841872" w:rsidRPr="00FB4F82" w:rsidRDefault="00841872" w:rsidP="00841872">
      <w:pPr>
        <w:ind w:firstLine="709"/>
        <w:jc w:val="both"/>
        <w:rPr>
          <w:bCs/>
          <w:noProof/>
        </w:rPr>
      </w:pPr>
      <w:r w:rsidRPr="00FB4F82">
        <w:rPr>
          <w:bCs/>
          <w:noProof/>
        </w:rPr>
        <w:t>Пројектант је у обавези да у оквиру иницијалне фазе пројектовања размотри следеће:</w:t>
      </w:r>
    </w:p>
    <w:p w:rsidR="00841872" w:rsidRPr="00FB4F82" w:rsidRDefault="00841872" w:rsidP="00841872">
      <w:pPr>
        <w:ind w:firstLine="709"/>
        <w:jc w:val="both"/>
        <w:rPr>
          <w:bCs/>
          <w:noProof/>
        </w:rPr>
      </w:pPr>
      <w:r w:rsidRPr="00FB4F82">
        <w:rPr>
          <w:bCs/>
          <w:noProof/>
        </w:rPr>
        <w:t>а. Било који неповољан утицај на локацију или локално становништва који произилази из пројекта и сва питања идентификована у процени утицаја на животну средину.</w:t>
      </w:r>
    </w:p>
    <w:p w:rsidR="00841872" w:rsidRPr="00FB4F82" w:rsidRDefault="00841872" w:rsidP="00841872">
      <w:pPr>
        <w:ind w:firstLine="709"/>
        <w:jc w:val="both"/>
        <w:rPr>
          <w:bCs/>
          <w:noProof/>
        </w:rPr>
      </w:pPr>
      <w:r w:rsidRPr="00FB4F82">
        <w:rPr>
          <w:bCs/>
          <w:noProof/>
        </w:rPr>
        <w:t>б. Могуће позитивне утицаје локације који су резултат пројекта"</w:t>
      </w:r>
    </w:p>
    <w:p w:rsidR="00841872" w:rsidRPr="00FB4F82" w:rsidRDefault="00841872" w:rsidP="00841872">
      <w:pPr>
        <w:ind w:firstLine="709"/>
        <w:jc w:val="both"/>
        <w:rPr>
          <w:bCs/>
          <w:noProof/>
        </w:rPr>
      </w:pPr>
      <w:r w:rsidRPr="00FB4F82">
        <w:rPr>
          <w:bCs/>
          <w:noProof/>
        </w:rPr>
        <w:t xml:space="preserve">Уколико пројектант током процеса уочи могуће присуство мина или експлозивних средстава дужан је да о томе одмах обавести </w:t>
      </w:r>
      <w:r>
        <w:rPr>
          <w:bCs/>
          <w:noProof/>
        </w:rPr>
        <w:t>инвеститора</w:t>
      </w:r>
      <w:r w:rsidRPr="00FB4F82">
        <w:rPr>
          <w:bCs/>
          <w:noProof/>
        </w:rPr>
        <w:t xml:space="preserve">. Пројектант не сме да приступи локацији и настави испитивање локације док не добије писано одобрење од </w:t>
      </w:r>
      <w:r>
        <w:rPr>
          <w:bCs/>
          <w:noProof/>
        </w:rPr>
        <w:t>инвеститора.</w:t>
      </w:r>
    </w:p>
    <w:p w:rsidR="00841872" w:rsidRPr="00FB4F82" w:rsidRDefault="00841872" w:rsidP="00841872">
      <w:pPr>
        <w:ind w:firstLine="709"/>
        <w:jc w:val="both"/>
        <w:rPr>
          <w:bCs/>
          <w:noProof/>
        </w:rPr>
      </w:pPr>
      <w:r>
        <w:rPr>
          <w:bCs/>
          <w:noProof/>
        </w:rPr>
        <w:t>Инвеститор</w:t>
      </w:r>
      <w:r w:rsidRPr="00FB4F82">
        <w:rPr>
          <w:bCs/>
          <w:noProof/>
        </w:rPr>
        <w:t xml:space="preserve"> је дужан да достави Пројектанту доказ о власништву над локацијом оверен од стране овлашћеног органа</w:t>
      </w:r>
      <w:r>
        <w:rPr>
          <w:bCs/>
          <w:noProof/>
        </w:rPr>
        <w:t>.</w:t>
      </w:r>
    </w:p>
    <w:p w:rsidR="00841872" w:rsidRPr="00FB4F82" w:rsidRDefault="00841872" w:rsidP="00841872">
      <w:pPr>
        <w:ind w:firstLine="709"/>
        <w:jc w:val="both"/>
        <w:rPr>
          <w:bCs/>
          <w:noProof/>
        </w:rPr>
      </w:pPr>
      <w:r w:rsidRPr="00FB4F82">
        <w:rPr>
          <w:bCs/>
          <w:noProof/>
        </w:rPr>
        <w:t>Пројектант је дужан да спроведе све техничке анализе у циљу комплетирања пројекта инфраструктуре. Ово укључује али није ограничено на анализу утицаја на животну средину, геодетску и геомеханичка истраживања.</w:t>
      </w:r>
    </w:p>
    <w:p w:rsidR="00841872" w:rsidRPr="00FB4F82" w:rsidRDefault="00841872" w:rsidP="00841872">
      <w:pPr>
        <w:ind w:firstLine="709"/>
        <w:jc w:val="both"/>
        <w:rPr>
          <w:bCs/>
          <w:noProof/>
        </w:rPr>
      </w:pPr>
      <w:r w:rsidRPr="00FB4F82">
        <w:rPr>
          <w:bCs/>
          <w:noProof/>
        </w:rPr>
        <w:t xml:space="preserve">Пројектант је дужан да све активности на расчишћавању терена укључу у техничку документацију. </w:t>
      </w:r>
    </w:p>
    <w:p w:rsidR="00841872" w:rsidRPr="00FB4F82" w:rsidRDefault="00841872" w:rsidP="00841872">
      <w:pPr>
        <w:ind w:firstLine="709"/>
        <w:jc w:val="both"/>
        <w:rPr>
          <w:bCs/>
          <w:noProof/>
        </w:rPr>
      </w:pPr>
      <w:r w:rsidRPr="00FB4F82">
        <w:rPr>
          <w:bCs/>
          <w:noProof/>
        </w:rPr>
        <w:t>Пројектант је дужан да у пројекат укључи и све радове на рушењу уколико је то неопходно за извођење радова који су предмет пројекта. Пројектант је дужан да предвиди да ови радови на рушењу не угрожава остале делове објекта и припадајуће инфраструктуре.</w:t>
      </w:r>
    </w:p>
    <w:p w:rsidR="00841872" w:rsidRPr="00FB4F82" w:rsidRDefault="00841872" w:rsidP="00841872">
      <w:pPr>
        <w:ind w:firstLine="709"/>
        <w:jc w:val="both"/>
        <w:rPr>
          <w:bCs/>
          <w:noProof/>
        </w:rPr>
      </w:pPr>
      <w:r>
        <w:rPr>
          <w:bCs/>
          <w:noProof/>
        </w:rPr>
        <w:t>Инвеститор</w:t>
      </w:r>
      <w:r w:rsidRPr="00FB4F82">
        <w:rPr>
          <w:bCs/>
          <w:noProof/>
        </w:rPr>
        <w:t xml:space="preserve"> је, уз помоћ Пројектанта, дужан да утврди власништво над материјалом који се демонтира и обезбеди да је информације о томе налазе у пројектој документацији. Потребно је осигурати да се одлагање грађевинског шута вржи на социјално и еколошки одговоран начин.</w:t>
      </w:r>
    </w:p>
    <w:p w:rsidR="00841872" w:rsidRPr="00FB4F82" w:rsidRDefault="00841872" w:rsidP="00841872">
      <w:pPr>
        <w:ind w:firstLine="709"/>
        <w:jc w:val="both"/>
        <w:rPr>
          <w:bCs/>
          <w:noProof/>
        </w:rPr>
      </w:pPr>
      <w:r w:rsidRPr="00FB4F82">
        <w:rPr>
          <w:bCs/>
          <w:noProof/>
        </w:rPr>
        <w:lastRenderedPageBreak/>
        <w:t xml:space="preserve">Уколико ће се одређена опрема поново користити, </w:t>
      </w:r>
      <w:r>
        <w:rPr>
          <w:bCs/>
          <w:noProof/>
        </w:rPr>
        <w:t>Инвеститор</w:t>
      </w:r>
      <w:r w:rsidRPr="00FB4F82">
        <w:rPr>
          <w:bCs/>
          <w:noProof/>
        </w:rPr>
        <w:t xml:space="preserve"> мора да утврди власништво опреме. Пројектант мора да утврди употребљивост опреме пре завршетка процеса пројектовања.</w:t>
      </w:r>
    </w:p>
    <w:p w:rsidR="00841872" w:rsidRPr="00FB4F82" w:rsidRDefault="00841872" w:rsidP="00841872">
      <w:pPr>
        <w:ind w:firstLine="709"/>
        <w:jc w:val="both"/>
        <w:rPr>
          <w:bCs/>
          <w:noProof/>
        </w:rPr>
      </w:pPr>
      <w:r w:rsidRPr="00FB4F82">
        <w:rPr>
          <w:bCs/>
          <w:noProof/>
        </w:rPr>
        <w:t>Пројектант је дужан да:</w:t>
      </w:r>
    </w:p>
    <w:p w:rsidR="00841872" w:rsidRPr="00FB4F82" w:rsidRDefault="00841872" w:rsidP="00841872">
      <w:pPr>
        <w:ind w:firstLine="709"/>
        <w:jc w:val="both"/>
        <w:rPr>
          <w:bCs/>
          <w:noProof/>
        </w:rPr>
      </w:pPr>
      <w:r w:rsidRPr="00FB4F82">
        <w:rPr>
          <w:bCs/>
          <w:noProof/>
        </w:rPr>
        <w:t>а. Обезбеди одговарајући паркинг простор на парцели или на суседним површинама за очекивани интензитет саобраћаја и величину возила</w:t>
      </w:r>
    </w:p>
    <w:p w:rsidR="00841872" w:rsidRPr="00FB4F82" w:rsidRDefault="00841872" w:rsidP="00841872">
      <w:pPr>
        <w:ind w:firstLine="709"/>
        <w:jc w:val="both"/>
        <w:rPr>
          <w:bCs/>
          <w:noProof/>
        </w:rPr>
      </w:pPr>
      <w:r w:rsidRPr="00FB4F82">
        <w:rPr>
          <w:bCs/>
          <w:noProof/>
        </w:rPr>
        <w:t>б. Сагледа утицај саобраћаја око новопројектованог објекта на постојећи режим саобраћаја и одређивање положаја улаза и излаза са парцеле у зависности од надлежности над саобраћајем у зони парцеле</w:t>
      </w:r>
    </w:p>
    <w:p w:rsidR="00841872" w:rsidRPr="00FB4F82" w:rsidRDefault="00841872" w:rsidP="00841872">
      <w:pPr>
        <w:ind w:firstLine="709"/>
        <w:jc w:val="both"/>
        <w:rPr>
          <w:bCs/>
          <w:noProof/>
        </w:rPr>
      </w:pPr>
      <w:r w:rsidRPr="00FB4F82">
        <w:rPr>
          <w:bCs/>
          <w:noProof/>
        </w:rPr>
        <w:t>ц. Предвиди простор за окретање возила имајући у виду осовинско оптерећење, висину потребна за пролаз и доступност тешким возилима (нпр. ватрогасна возила, возила за равним платформама за испоруку, контејнерски транспорт, аутобуси) која треба да приступе на парцелу и одговарајући простор за паркирање"</w:t>
      </w:r>
    </w:p>
    <w:p w:rsidR="00841872" w:rsidRPr="00FB4F82" w:rsidRDefault="00841872" w:rsidP="00841872">
      <w:pPr>
        <w:ind w:firstLine="709"/>
        <w:jc w:val="both"/>
        <w:rPr>
          <w:bCs/>
          <w:noProof/>
        </w:rPr>
      </w:pPr>
      <w:r w:rsidRPr="00FB4F82">
        <w:rPr>
          <w:bCs/>
          <w:noProof/>
        </w:rPr>
        <w:t>Паркинг места за особе са инвелидитетом морају да буду обезбеђена у складу да важећим прописима који регулишу ову област</w:t>
      </w:r>
    </w:p>
    <w:p w:rsidR="00841872" w:rsidRPr="00FB4F82" w:rsidRDefault="00841872" w:rsidP="00841872">
      <w:pPr>
        <w:ind w:firstLine="709"/>
        <w:jc w:val="both"/>
        <w:rPr>
          <w:bCs/>
          <w:noProof/>
        </w:rPr>
      </w:pPr>
      <w:r w:rsidRPr="00FB4F82">
        <w:rPr>
          <w:bCs/>
          <w:noProof/>
        </w:rPr>
        <w:t>За објекте намењена за рехабилитацију и амбуланте за фи</w:t>
      </w:r>
      <w:r>
        <w:rPr>
          <w:bCs/>
          <w:noProof/>
        </w:rPr>
        <w:t>з</w:t>
      </w:r>
      <w:r w:rsidRPr="00FB4F82">
        <w:rPr>
          <w:bCs/>
          <w:noProof/>
        </w:rPr>
        <w:t>икалну терапију, 1 од 5 паркинг места мора да буду обезбеђена особе са инвалидитетом.</w:t>
      </w:r>
    </w:p>
    <w:p w:rsidR="00841872" w:rsidRDefault="00841872" w:rsidP="00841872">
      <w:pPr>
        <w:ind w:firstLine="709"/>
        <w:jc w:val="both"/>
        <w:rPr>
          <w:bCs/>
          <w:noProof/>
        </w:rPr>
      </w:pPr>
      <w:r w:rsidRPr="00FB4F82">
        <w:rPr>
          <w:bCs/>
          <w:noProof/>
        </w:rPr>
        <w:t>За стамбене објекте, најмање једно паркинг место мора да буде обезбеђено особама са инвалидитетом за сваки стамбени објекат</w:t>
      </w:r>
      <w:r>
        <w:rPr>
          <w:bCs/>
          <w:noProof/>
        </w:rPr>
        <w:t>.</w:t>
      </w:r>
    </w:p>
    <w:p w:rsidR="00841872" w:rsidRDefault="00841872" w:rsidP="00841872">
      <w:pPr>
        <w:ind w:firstLine="709"/>
        <w:jc w:val="both"/>
        <w:rPr>
          <w:b/>
          <w:bCs/>
          <w:noProof/>
        </w:rPr>
      </w:pPr>
    </w:p>
    <w:p w:rsidR="00841872" w:rsidRPr="00394A77" w:rsidRDefault="00841872" w:rsidP="00841872">
      <w:pPr>
        <w:ind w:firstLine="709"/>
        <w:jc w:val="both"/>
        <w:rPr>
          <w:b/>
          <w:bCs/>
          <w:noProof/>
        </w:rPr>
      </w:pPr>
      <w:r w:rsidRPr="00394A77">
        <w:rPr>
          <w:b/>
          <w:bCs/>
          <w:noProof/>
        </w:rPr>
        <w:t>Избор материјала</w:t>
      </w:r>
    </w:p>
    <w:p w:rsidR="00841872" w:rsidRPr="00394A77" w:rsidRDefault="00841872" w:rsidP="00841872">
      <w:pPr>
        <w:ind w:firstLine="709"/>
        <w:jc w:val="both"/>
        <w:rPr>
          <w:bCs/>
          <w:noProof/>
        </w:rPr>
      </w:pPr>
      <w:r w:rsidRPr="00394A77">
        <w:rPr>
          <w:bCs/>
          <w:noProof/>
        </w:rPr>
        <w:t xml:space="preserve">Избор грађевинских елемената и материјала мора да узме у обзир критеријуме дефинисане </w:t>
      </w:r>
      <w:r>
        <w:rPr>
          <w:bCs/>
          <w:noProof/>
        </w:rPr>
        <w:t>у овом тексту.</w:t>
      </w:r>
    </w:p>
    <w:p w:rsidR="00841872" w:rsidRPr="00394A77" w:rsidRDefault="00841872" w:rsidP="00841872">
      <w:pPr>
        <w:ind w:firstLine="709"/>
        <w:jc w:val="both"/>
        <w:rPr>
          <w:bCs/>
          <w:noProof/>
        </w:rPr>
      </w:pPr>
      <w:r w:rsidRPr="00394A77">
        <w:rPr>
          <w:bCs/>
          <w:noProof/>
        </w:rPr>
        <w:t>Комплетан избор материјала мора бити спроведен на основу стручног мишљења, а у складу са доступним системима и материјалима, имајући у виду системе који захтевају увоз и основање или побољшавање производних погона.</w:t>
      </w:r>
    </w:p>
    <w:p w:rsidR="00841872" w:rsidRPr="00394A77" w:rsidRDefault="00841872" w:rsidP="00841872">
      <w:pPr>
        <w:ind w:firstLine="709"/>
        <w:jc w:val="both"/>
        <w:rPr>
          <w:bCs/>
          <w:noProof/>
        </w:rPr>
      </w:pPr>
      <w:r w:rsidRPr="00394A77">
        <w:rPr>
          <w:bCs/>
          <w:noProof/>
        </w:rPr>
        <w:t>Сем услуга и опреме, пројектован грађевински материјал мора да буде такав да издржи предвиђени рок трајања објекта, прихватљиве трошкове одржавања и може да се безбедно рециклира након употребе где је то изводљиво</w:t>
      </w:r>
      <w:r>
        <w:rPr>
          <w:bCs/>
          <w:noProof/>
        </w:rPr>
        <w:t>.</w:t>
      </w:r>
    </w:p>
    <w:p w:rsidR="00841872" w:rsidRDefault="00841872" w:rsidP="00841872">
      <w:pPr>
        <w:ind w:left="709"/>
        <w:jc w:val="both"/>
        <w:rPr>
          <w:bCs/>
          <w:noProof/>
        </w:rPr>
      </w:pPr>
      <w:r w:rsidRPr="00394A77">
        <w:rPr>
          <w:bCs/>
          <w:noProof/>
        </w:rPr>
        <w:t>Елементи и материјали са познатим ризичним са</w:t>
      </w:r>
      <w:r>
        <w:rPr>
          <w:bCs/>
          <w:noProof/>
        </w:rPr>
        <w:t>држајима се не смеју користити.</w:t>
      </w:r>
    </w:p>
    <w:p w:rsidR="00841872" w:rsidRPr="00394A77" w:rsidRDefault="00841872" w:rsidP="00841872">
      <w:pPr>
        <w:ind w:firstLine="709"/>
        <w:jc w:val="both"/>
        <w:rPr>
          <w:bCs/>
          <w:noProof/>
        </w:rPr>
      </w:pPr>
      <w:r w:rsidRPr="00394A77">
        <w:rPr>
          <w:bCs/>
          <w:noProof/>
        </w:rPr>
        <w:t>Одговарајуће мере заштите су обавезне за материјале који могу бити опасни само у току изградње</w:t>
      </w:r>
      <w:r>
        <w:rPr>
          <w:bCs/>
          <w:noProof/>
        </w:rPr>
        <w:t>.</w:t>
      </w:r>
    </w:p>
    <w:p w:rsidR="00841872" w:rsidRPr="00394A77" w:rsidRDefault="00841872" w:rsidP="00841872">
      <w:pPr>
        <w:ind w:firstLine="709"/>
        <w:jc w:val="both"/>
        <w:rPr>
          <w:bCs/>
          <w:noProof/>
        </w:rPr>
      </w:pPr>
      <w:r w:rsidRPr="00394A77">
        <w:rPr>
          <w:bCs/>
          <w:noProof/>
        </w:rPr>
        <w:t>Заштита од термита/инсеката мора бити предвиђена у свим зонама где су присутни. Заштита мора бити предвиђена у току градње и мора да носи гаранцију од најмање 10година.</w:t>
      </w:r>
    </w:p>
    <w:p w:rsidR="00841872" w:rsidRPr="00394A77" w:rsidRDefault="00841872" w:rsidP="00841872">
      <w:pPr>
        <w:ind w:firstLine="709"/>
        <w:jc w:val="both"/>
        <w:rPr>
          <w:bCs/>
          <w:noProof/>
        </w:rPr>
      </w:pPr>
      <w:r w:rsidRPr="00394A77">
        <w:rPr>
          <w:bCs/>
          <w:noProof/>
        </w:rPr>
        <w:t>Пројектант је у обавези да пажљиво размотри питање термоизолације и изолације од звука, имајући у виду намену објекта</w:t>
      </w:r>
      <w:r>
        <w:rPr>
          <w:bCs/>
          <w:noProof/>
        </w:rPr>
        <w:t>.</w:t>
      </w:r>
    </w:p>
    <w:p w:rsidR="00841872" w:rsidRDefault="00841872" w:rsidP="00841872">
      <w:pPr>
        <w:ind w:firstLine="709"/>
        <w:jc w:val="both"/>
        <w:rPr>
          <w:bCs/>
          <w:noProof/>
        </w:rPr>
      </w:pPr>
      <w:r w:rsidRPr="00394A77">
        <w:rPr>
          <w:bCs/>
          <w:noProof/>
        </w:rPr>
        <w:t>Избор материјала за објекат мора бити урађен у складу имајући у виду  ватроотпорност, укључујући допринос материјала у спречавању ширења пожара. Противпожарна врата, зидови и препреке морају бити обухваћени пројектом где је то потребно.</w:t>
      </w:r>
    </w:p>
    <w:p w:rsidR="00841872" w:rsidRPr="004E7FE6" w:rsidRDefault="00841872" w:rsidP="00841872">
      <w:pPr>
        <w:ind w:firstLine="709"/>
        <w:jc w:val="both"/>
        <w:rPr>
          <w:b/>
          <w:bCs/>
          <w:noProof/>
        </w:rPr>
      </w:pPr>
    </w:p>
    <w:p w:rsidR="00841872" w:rsidRPr="004E7FE6" w:rsidRDefault="00841872" w:rsidP="00841872">
      <w:pPr>
        <w:ind w:firstLine="709"/>
        <w:jc w:val="both"/>
        <w:rPr>
          <w:b/>
          <w:bCs/>
          <w:noProof/>
        </w:rPr>
      </w:pPr>
      <w:r w:rsidRPr="004E7FE6">
        <w:rPr>
          <w:b/>
          <w:bCs/>
          <w:noProof/>
        </w:rPr>
        <w:t>Конструкција</w:t>
      </w:r>
    </w:p>
    <w:p w:rsidR="00841872" w:rsidRPr="004E7FE6" w:rsidRDefault="00841872" w:rsidP="00841872">
      <w:pPr>
        <w:ind w:firstLine="709"/>
        <w:jc w:val="both"/>
        <w:rPr>
          <w:bCs/>
          <w:noProof/>
        </w:rPr>
      </w:pPr>
      <w:r w:rsidRPr="004E7FE6">
        <w:rPr>
          <w:bCs/>
          <w:noProof/>
        </w:rPr>
        <w:t xml:space="preserve">Пројектант је у обавези да усклади пројекат са одговарајућим Националним прописима и стандардима. Пројектант је дужан да се у свему придржава прописа који регулишу област у коју спада објекат који се пројектује. </w:t>
      </w:r>
    </w:p>
    <w:p w:rsidR="00841872" w:rsidRPr="004E7FE6" w:rsidRDefault="00841872" w:rsidP="00841872">
      <w:pPr>
        <w:ind w:firstLine="709"/>
        <w:jc w:val="both"/>
        <w:rPr>
          <w:bCs/>
          <w:noProof/>
        </w:rPr>
      </w:pPr>
      <w:r w:rsidRPr="004E7FE6">
        <w:rPr>
          <w:bCs/>
          <w:noProof/>
        </w:rPr>
        <w:t>Констукција мора бити тако пројектована да се, у случају појаве оштећења на конструкцији, омогућу довољно времена за евакуацију корисника пре него што дође до потпуног рушења</w:t>
      </w:r>
    </w:p>
    <w:p w:rsidR="00841872" w:rsidRPr="004E7FE6" w:rsidRDefault="00841872" w:rsidP="00841872">
      <w:pPr>
        <w:ind w:firstLine="709"/>
        <w:jc w:val="both"/>
        <w:rPr>
          <w:bCs/>
          <w:noProof/>
        </w:rPr>
      </w:pPr>
      <w:r w:rsidRPr="004E7FE6">
        <w:rPr>
          <w:bCs/>
          <w:noProof/>
        </w:rPr>
        <w:t>Пројекат утицаја земљотреса на констукцију објекта мора да буде урађен од стране грађевинског инжењера са искуством у овој области. Примена важећих параметара заштите од земљотреса је обавезна.</w:t>
      </w:r>
    </w:p>
    <w:p w:rsidR="00841872" w:rsidRPr="004E7FE6" w:rsidRDefault="00841872" w:rsidP="00841872">
      <w:pPr>
        <w:ind w:firstLine="709"/>
        <w:jc w:val="both"/>
        <w:rPr>
          <w:bCs/>
          <w:noProof/>
        </w:rPr>
      </w:pPr>
      <w:r w:rsidRPr="004E7FE6">
        <w:rPr>
          <w:bCs/>
          <w:noProof/>
        </w:rPr>
        <w:lastRenderedPageBreak/>
        <w:t>Приликом избора конструктивног система пројектант архитектуре и конструкције морају да размотре све предности и мане различитих конструктивних система посебно према отпорности система на земљотрес."</w:t>
      </w:r>
    </w:p>
    <w:p w:rsidR="00841872" w:rsidRPr="004E7FE6" w:rsidRDefault="00841872" w:rsidP="00841872">
      <w:pPr>
        <w:ind w:firstLine="709"/>
        <w:jc w:val="both"/>
        <w:rPr>
          <w:bCs/>
          <w:noProof/>
        </w:rPr>
      </w:pPr>
      <w:r w:rsidRPr="004E7FE6">
        <w:rPr>
          <w:bCs/>
          <w:noProof/>
        </w:rPr>
        <w:t xml:space="preserve">Пројектант је у обевези да провери пројекат у односу на угибе и деформације и обезбеди да су не само померања у оквиру дозвољених граница, већ да и угиби и деформације не причињавају штету на осталим деловима објекта, делова или опреме </w:t>
      </w:r>
    </w:p>
    <w:p w:rsidR="00841872" w:rsidRPr="004E7FE6" w:rsidRDefault="00841872" w:rsidP="00841872">
      <w:pPr>
        <w:ind w:firstLine="709"/>
        <w:jc w:val="both"/>
        <w:rPr>
          <w:bCs/>
          <w:noProof/>
        </w:rPr>
      </w:pPr>
      <w:r w:rsidRPr="004E7FE6">
        <w:rPr>
          <w:bCs/>
          <w:noProof/>
        </w:rPr>
        <w:t>Пројектант је у обевези да размотри могуће утицаје на суседне објекте и конструкције и елиминише или одговори на све могуће негативне ефекте.</w:t>
      </w:r>
    </w:p>
    <w:p w:rsidR="00841872" w:rsidRPr="004E7FE6" w:rsidRDefault="00841872" w:rsidP="00841872">
      <w:pPr>
        <w:ind w:firstLine="709"/>
        <w:jc w:val="both"/>
        <w:rPr>
          <w:bCs/>
          <w:noProof/>
        </w:rPr>
      </w:pPr>
      <w:r w:rsidRPr="004E7FE6">
        <w:rPr>
          <w:bCs/>
          <w:noProof/>
        </w:rPr>
        <w:t>Приликом израде прорачуна конструкције, Пројектант је дужан да се придржава важећих стандарда и прописа. Уколико се користе програми за прорачуне, они морају бити лиценцирани.</w:t>
      </w:r>
    </w:p>
    <w:p w:rsidR="00841872" w:rsidRPr="004E7FE6" w:rsidRDefault="00841872" w:rsidP="00841872">
      <w:pPr>
        <w:ind w:firstLine="709"/>
        <w:jc w:val="both"/>
        <w:rPr>
          <w:bCs/>
          <w:noProof/>
        </w:rPr>
      </w:pPr>
      <w:r w:rsidRPr="004E7FE6">
        <w:rPr>
          <w:bCs/>
          <w:noProof/>
        </w:rPr>
        <w:t>Сви прорачуни морају бити доступни на увид вршиоцу техничке контроле, а приликом коришћења програма потребно је презент</w:t>
      </w:r>
      <w:r>
        <w:rPr>
          <w:bCs/>
          <w:noProof/>
        </w:rPr>
        <w:t>овати улазне и излазне податке.</w:t>
      </w:r>
    </w:p>
    <w:p w:rsidR="00841872" w:rsidRPr="004E7FE6" w:rsidRDefault="00841872" w:rsidP="00841872">
      <w:pPr>
        <w:ind w:firstLine="709"/>
        <w:jc w:val="both"/>
        <w:rPr>
          <w:bCs/>
          <w:noProof/>
        </w:rPr>
      </w:pPr>
      <w:r w:rsidRPr="004E7FE6">
        <w:rPr>
          <w:bCs/>
          <w:noProof/>
        </w:rPr>
        <w:t>Приликом пројектовања темеља потребно је спровести детаљну анализу података из Геомеханичког елабората у смислу састава терена, његове носивости, присуства подземних вода, могућих померања терена. Такође, потребно је размотрити и историју локације, укључујући све доступне податке као могући извор информација.</w:t>
      </w:r>
    </w:p>
    <w:p w:rsidR="00841872" w:rsidRPr="004E7FE6" w:rsidRDefault="00841872" w:rsidP="00841872">
      <w:pPr>
        <w:ind w:firstLine="709"/>
        <w:jc w:val="both"/>
        <w:rPr>
          <w:bCs/>
          <w:noProof/>
        </w:rPr>
      </w:pPr>
      <w:r w:rsidRPr="004E7FE6">
        <w:rPr>
          <w:bCs/>
          <w:noProof/>
        </w:rPr>
        <w:t>Пројектанти конструкције и архитектуре морају да израде детаље који су не само у складу са захтевима, већ си и једноставни за извођење. Капацитети извођача радова и очекивани квалитет морају да бити узети у обзир приликом пројектовања како би се сви детаљи могли извести без угрожавања самог карактера пројекта уз надзор одговорног извођача радова.</w:t>
      </w:r>
    </w:p>
    <w:p w:rsidR="00841872" w:rsidRDefault="00841872" w:rsidP="00841872">
      <w:pPr>
        <w:ind w:firstLine="709"/>
        <w:jc w:val="both"/>
        <w:rPr>
          <w:bCs/>
          <w:noProof/>
        </w:rPr>
      </w:pPr>
      <w:r w:rsidRPr="004E7FE6">
        <w:rPr>
          <w:bCs/>
          <w:noProof/>
        </w:rPr>
        <w:t>У случају реконструкције или реновирања постојећег објекта носивост конструкције тог објекта мора се детаљно размотрити и анализирати.</w:t>
      </w:r>
    </w:p>
    <w:p w:rsidR="00841872" w:rsidRDefault="00841872" w:rsidP="00841872">
      <w:pPr>
        <w:ind w:firstLine="709"/>
        <w:jc w:val="both"/>
        <w:rPr>
          <w:bCs/>
          <w:noProof/>
        </w:rPr>
      </w:pPr>
    </w:p>
    <w:p w:rsidR="00841872" w:rsidRPr="00537325" w:rsidRDefault="00841872" w:rsidP="00841872">
      <w:pPr>
        <w:ind w:firstLine="709"/>
        <w:jc w:val="both"/>
        <w:rPr>
          <w:lang w:val="ru-RU"/>
        </w:rPr>
      </w:pPr>
      <w:r w:rsidRPr="004E7FE6">
        <w:rPr>
          <w:b/>
          <w:bCs/>
          <w:noProof/>
        </w:rPr>
        <w:t>Заштита од пожара</w:t>
      </w:r>
      <w:r w:rsidRPr="00537325">
        <w:rPr>
          <w:lang w:val="ru-RU"/>
        </w:rPr>
        <w:t xml:space="preserve"> </w:t>
      </w:r>
    </w:p>
    <w:p w:rsidR="00841872" w:rsidRPr="004E7FE6" w:rsidRDefault="00841872" w:rsidP="00841872">
      <w:pPr>
        <w:ind w:firstLine="709"/>
        <w:jc w:val="both"/>
        <w:rPr>
          <w:bCs/>
          <w:noProof/>
        </w:rPr>
      </w:pPr>
      <w:r w:rsidRPr="004E7FE6">
        <w:rPr>
          <w:bCs/>
          <w:noProof/>
        </w:rPr>
        <w:t>"Сви објекти морају бити пројектовани тако да конструкција буде отпорна на пожар и омогући евакуацију корисника и обезбеди заштиту особља које гаси пожар. Пројектант је дужан да поштује све Законе и прописе из области заштите од пожара, услове надлежне противпожарне службе МУП-а Републике Србије и током пројектовања обави све потребне консултације како би се добила сагласност противпожарне службе."</w:t>
      </w:r>
    </w:p>
    <w:p w:rsidR="00841872" w:rsidRPr="004E7FE6" w:rsidRDefault="00841872" w:rsidP="00841872">
      <w:pPr>
        <w:ind w:firstLine="709"/>
        <w:jc w:val="both"/>
        <w:rPr>
          <w:bCs/>
          <w:noProof/>
        </w:rPr>
      </w:pPr>
      <w:r w:rsidRPr="004E7FE6">
        <w:rPr>
          <w:bCs/>
          <w:noProof/>
        </w:rPr>
        <w:t xml:space="preserve">Сви објекте морају бити усклађени са следећим захтевима за евакуацију у случају пожара. </w:t>
      </w:r>
    </w:p>
    <w:p w:rsidR="00841872" w:rsidRPr="004E7FE6" w:rsidRDefault="00841872" w:rsidP="00841872">
      <w:pPr>
        <w:ind w:firstLine="709"/>
        <w:jc w:val="both"/>
        <w:rPr>
          <w:bCs/>
          <w:noProof/>
        </w:rPr>
      </w:pPr>
      <w:r w:rsidRPr="004E7FE6">
        <w:rPr>
          <w:bCs/>
          <w:noProof/>
        </w:rPr>
        <w:t>Јасно обележена спољашна врата или степениште са претходног спрата са максималним растојањем од 40м од најудаљеније тачке на спрату</w:t>
      </w:r>
    </w:p>
    <w:p w:rsidR="00841872" w:rsidRPr="004E7FE6" w:rsidRDefault="00841872" w:rsidP="00841872">
      <w:pPr>
        <w:ind w:firstLine="709"/>
        <w:jc w:val="both"/>
        <w:rPr>
          <w:bCs/>
          <w:noProof/>
        </w:rPr>
      </w:pPr>
      <w:r w:rsidRPr="004E7FE6">
        <w:rPr>
          <w:bCs/>
          <w:noProof/>
        </w:rPr>
        <w:t>Знак ИЗЛАЗ мора бити видљив из ходника. Обележавање праваца евакуације је обавезно у ходницима где су спољна врата заклоњена.</w:t>
      </w:r>
    </w:p>
    <w:p w:rsidR="00841872" w:rsidRPr="004E7FE6" w:rsidRDefault="00841872" w:rsidP="00841872">
      <w:pPr>
        <w:ind w:firstLine="709"/>
        <w:jc w:val="both"/>
        <w:rPr>
          <w:bCs/>
          <w:noProof/>
        </w:rPr>
      </w:pPr>
      <w:r w:rsidRPr="004E7FE6">
        <w:rPr>
          <w:bCs/>
          <w:noProof/>
        </w:rPr>
        <w:t>Минимални број излаза по спрату је 2, а постављају је тако да омогу</w:t>
      </w:r>
      <w:r>
        <w:rPr>
          <w:bCs/>
          <w:noProof/>
        </w:rPr>
        <w:t>ћ</w:t>
      </w:r>
      <w:r w:rsidRPr="004E7FE6">
        <w:rPr>
          <w:bCs/>
          <w:noProof/>
        </w:rPr>
        <w:t>е алтернативну евакуацију. Објекат који користи више од 500људи по спрату захтева 3 излаза, а преко 1000људу 4 излаза по спрату.</w:t>
      </w:r>
    </w:p>
    <w:p w:rsidR="00841872" w:rsidRPr="004E7FE6" w:rsidRDefault="00841872" w:rsidP="00841872">
      <w:pPr>
        <w:ind w:firstLine="709"/>
        <w:jc w:val="both"/>
        <w:rPr>
          <w:bCs/>
          <w:noProof/>
        </w:rPr>
      </w:pPr>
      <w:r w:rsidRPr="004E7FE6">
        <w:rPr>
          <w:bCs/>
          <w:noProof/>
        </w:rPr>
        <w:t>Пројектовани излази морају бити обезбеђени за сваку просторију која је предвиђена за више од 20 корисника и морају се отварати у смеру према правцу евакуације</w:t>
      </w:r>
    </w:p>
    <w:p w:rsidR="00841872" w:rsidRPr="004E7FE6" w:rsidRDefault="00841872" w:rsidP="00841872">
      <w:pPr>
        <w:ind w:firstLine="709"/>
        <w:jc w:val="both"/>
        <w:rPr>
          <w:bCs/>
          <w:noProof/>
        </w:rPr>
      </w:pPr>
      <w:r w:rsidRPr="004E7FE6">
        <w:rPr>
          <w:bCs/>
          <w:noProof/>
        </w:rPr>
        <w:t>Сва излазна врата морају имати дговарајућу ширину за очекивани број људи. Минимални светли отвор за пројектоване излазе је 90цм.</w:t>
      </w:r>
    </w:p>
    <w:p w:rsidR="00841872" w:rsidRPr="004E7FE6" w:rsidRDefault="00841872" w:rsidP="00841872">
      <w:pPr>
        <w:ind w:firstLine="709"/>
        <w:jc w:val="both"/>
        <w:rPr>
          <w:bCs/>
          <w:noProof/>
        </w:rPr>
      </w:pPr>
      <w:r w:rsidRPr="004E7FE6">
        <w:rPr>
          <w:bCs/>
          <w:noProof/>
        </w:rPr>
        <w:t>Сва степеништа и ходници мора да одговарају очекиваном броју људи. Минимална светла ширина ходника је 150цм, а степаништа 120цм. Отварање било којих врата у оквиру ове минималне светле ширине није дозвољено.</w:t>
      </w:r>
    </w:p>
    <w:p w:rsidR="00841872" w:rsidRPr="004E7FE6" w:rsidRDefault="00841872" w:rsidP="00841872">
      <w:pPr>
        <w:ind w:firstLine="709"/>
        <w:jc w:val="both"/>
        <w:rPr>
          <w:bCs/>
          <w:noProof/>
        </w:rPr>
      </w:pPr>
      <w:r w:rsidRPr="004E7FE6">
        <w:rPr>
          <w:bCs/>
          <w:noProof/>
        </w:rPr>
        <w:t>"Слепи ходници" не могу бити веће дужине од 6м од гранања главног ходника</w:t>
      </w:r>
    </w:p>
    <w:p w:rsidR="00841872" w:rsidRPr="004E7FE6" w:rsidRDefault="00841872" w:rsidP="00841872">
      <w:pPr>
        <w:ind w:firstLine="709"/>
        <w:jc w:val="both"/>
        <w:rPr>
          <w:bCs/>
          <w:noProof/>
        </w:rPr>
      </w:pPr>
      <w:r w:rsidRPr="004E7FE6">
        <w:rPr>
          <w:bCs/>
          <w:noProof/>
        </w:rPr>
        <w:t>Ако објекат има више од три спрата, једно од излазних степеништа мора бити заштићено од пожара</w:t>
      </w:r>
    </w:p>
    <w:p w:rsidR="00841872" w:rsidRPr="004E7FE6" w:rsidRDefault="00841872" w:rsidP="00841872">
      <w:pPr>
        <w:ind w:firstLine="709"/>
        <w:jc w:val="both"/>
        <w:rPr>
          <w:bCs/>
          <w:noProof/>
        </w:rPr>
      </w:pPr>
      <w:r w:rsidRPr="004E7FE6">
        <w:rPr>
          <w:bCs/>
          <w:noProof/>
        </w:rPr>
        <w:t>Сви објекти морају имати паник светиљке са допунским напајањем како би обезбедиле безбедну евакуацију у случају нестанка струје, укључујући осветљавање излаза и других кључних места на путу до излаза</w:t>
      </w:r>
    </w:p>
    <w:p w:rsidR="00841872" w:rsidRPr="004E7FE6" w:rsidRDefault="00841872" w:rsidP="00841872">
      <w:pPr>
        <w:ind w:firstLine="709"/>
        <w:jc w:val="both"/>
        <w:rPr>
          <w:bCs/>
          <w:noProof/>
        </w:rPr>
      </w:pPr>
      <w:r w:rsidRPr="004E7FE6">
        <w:rPr>
          <w:bCs/>
          <w:noProof/>
        </w:rPr>
        <w:lastRenderedPageBreak/>
        <w:t>Број противпожарних излаза предвиђен за сваки од објеката зависи од броја људи у објекту који се налази на једном спрату. Пројектант је дужан да предвиди довољан број и правилан распоред излаза.</w:t>
      </w:r>
    </w:p>
    <w:p w:rsidR="00841872" w:rsidRPr="004E7FE6" w:rsidRDefault="00841872" w:rsidP="00841872">
      <w:pPr>
        <w:ind w:firstLine="709"/>
        <w:jc w:val="both"/>
        <w:rPr>
          <w:bCs/>
          <w:noProof/>
        </w:rPr>
      </w:pPr>
      <w:r w:rsidRPr="004E7FE6">
        <w:rPr>
          <w:bCs/>
          <w:noProof/>
        </w:rPr>
        <w:t>Сви објекти морају бити усклађени са бројем предвиђених преграда за дим и пожар у складу са прописима и условима надлежне ПП службе</w:t>
      </w:r>
    </w:p>
    <w:p w:rsidR="00841872" w:rsidRPr="004E7FE6" w:rsidRDefault="00841872" w:rsidP="00841872">
      <w:pPr>
        <w:ind w:firstLine="709"/>
        <w:jc w:val="both"/>
        <w:rPr>
          <w:bCs/>
          <w:noProof/>
        </w:rPr>
      </w:pPr>
      <w:r w:rsidRPr="004E7FE6">
        <w:rPr>
          <w:bCs/>
          <w:noProof/>
        </w:rPr>
        <w:t>Димне преграде се формирају од баријера отпорних на дим које комплетно одвајају различите просторе укључујући и плафонске преграде.</w:t>
      </w:r>
    </w:p>
    <w:p w:rsidR="00841872" w:rsidRPr="004E7FE6" w:rsidRDefault="00841872" w:rsidP="00841872">
      <w:pPr>
        <w:ind w:firstLine="709"/>
        <w:jc w:val="both"/>
        <w:rPr>
          <w:bCs/>
          <w:noProof/>
        </w:rPr>
      </w:pPr>
      <w:r w:rsidRPr="004E7FE6">
        <w:rPr>
          <w:bCs/>
          <w:noProof/>
        </w:rPr>
        <w:t>Противпожарне преграде морају бити пројектоване да обезбеде минимум 2 сата заштите од пожара које комплетно одваја просторије. Отвори нису дозвољени на овим преградама изузев отвора са атестираном ватроотпорношћу</w:t>
      </w:r>
    </w:p>
    <w:p w:rsidR="00841872" w:rsidRPr="004E7FE6" w:rsidRDefault="00841872" w:rsidP="00841872">
      <w:pPr>
        <w:ind w:firstLine="709"/>
        <w:jc w:val="both"/>
        <w:rPr>
          <w:bCs/>
          <w:noProof/>
        </w:rPr>
      </w:pPr>
      <w:r w:rsidRPr="004E7FE6">
        <w:rPr>
          <w:bCs/>
          <w:noProof/>
        </w:rPr>
        <w:t>Сви нови објекти треба да буду одвојени од постојећих на истој парцели, сем у случају када је у питању доградња или реконструкција постојећег објекта.</w:t>
      </w:r>
    </w:p>
    <w:p w:rsidR="00841872" w:rsidRPr="004E7FE6" w:rsidRDefault="00841872" w:rsidP="00841872">
      <w:pPr>
        <w:ind w:firstLine="709"/>
        <w:jc w:val="both"/>
        <w:rPr>
          <w:bCs/>
          <w:noProof/>
        </w:rPr>
      </w:pPr>
      <w:r w:rsidRPr="004E7FE6">
        <w:rPr>
          <w:bCs/>
          <w:noProof/>
        </w:rPr>
        <w:t>Противпожарна пут између новог објекта и границе парцеле мора бити минимум 2,5м за једноспратне објекте и за 1м већа за сваки додатни спрат, на фасадним странама која садржа прозоре према ивици парцеле.</w:t>
      </w:r>
    </w:p>
    <w:p w:rsidR="00841872" w:rsidRPr="004E7FE6" w:rsidRDefault="00841872" w:rsidP="00841872">
      <w:pPr>
        <w:ind w:firstLine="709"/>
        <w:jc w:val="both"/>
        <w:rPr>
          <w:bCs/>
          <w:noProof/>
        </w:rPr>
      </w:pPr>
      <w:r w:rsidRPr="004E7FE6">
        <w:rPr>
          <w:bCs/>
          <w:noProof/>
        </w:rPr>
        <w:t>Сви објекти морају бити усклађени са свим захтевима за откривање и заштиту од пожара према важећој регулативи</w:t>
      </w:r>
    </w:p>
    <w:p w:rsidR="00841872" w:rsidRPr="004E7FE6" w:rsidRDefault="00841872" w:rsidP="00841872">
      <w:pPr>
        <w:ind w:firstLine="709"/>
        <w:jc w:val="both"/>
        <w:rPr>
          <w:bCs/>
          <w:noProof/>
        </w:rPr>
      </w:pPr>
      <w:r w:rsidRPr="004E7FE6">
        <w:rPr>
          <w:bCs/>
          <w:noProof/>
        </w:rPr>
        <w:t>Систем дојаве пожара предвиђен је за све објекте веће од 300м2. Систем треба да садржи детекторе дима стално повезане са звучним системом дојаве пожара. Детектори топлоте су предвиђени за просторије као што су кухиње где детектори дима не одговарају. Уколико није могуће кабловско  повезивање на инсталације треба користити јављаче са појединачним напајањем батеријама.</w:t>
      </w:r>
    </w:p>
    <w:p w:rsidR="00841872" w:rsidRPr="004E7FE6" w:rsidRDefault="00841872" w:rsidP="00841872">
      <w:pPr>
        <w:ind w:firstLine="709"/>
        <w:jc w:val="both"/>
        <w:rPr>
          <w:bCs/>
          <w:noProof/>
        </w:rPr>
      </w:pPr>
      <w:r w:rsidRPr="004E7FE6">
        <w:rPr>
          <w:bCs/>
          <w:noProof/>
        </w:rPr>
        <w:t>Зонске контроле су потребне за објекте површине веће од 1,000м2. Панели са јављачима пожара треба да буду инсталирани у просторима који садрже више зона конроле. Они треба да буду смештени на местима доступним у току гашења пожара. Уколико је повезивање са протипожарном службом могуће, треба повезати све објекте површине преко 3.000м2.</w:t>
      </w:r>
    </w:p>
    <w:p w:rsidR="00841872" w:rsidRPr="004E7FE6" w:rsidRDefault="00841872" w:rsidP="00841872">
      <w:pPr>
        <w:ind w:firstLine="709"/>
        <w:jc w:val="both"/>
        <w:rPr>
          <w:bCs/>
          <w:noProof/>
        </w:rPr>
      </w:pPr>
      <w:r w:rsidRPr="004E7FE6">
        <w:rPr>
          <w:bCs/>
          <w:noProof/>
        </w:rPr>
        <w:t>Преносни апарати за гашење пожара су обавезни за све објекте као први одговора на почетни пожар. Пројектант је дужан да одреди тачан распоред по етажама објекта. Максимална површина по једном ПП апарату је 500м2. Максимално растојање између ПП апарата је 45м или 23м уколико објекат има један апарат.</w:t>
      </w:r>
    </w:p>
    <w:p w:rsidR="00841872" w:rsidRPr="004E7FE6" w:rsidRDefault="00841872" w:rsidP="00841872">
      <w:pPr>
        <w:ind w:firstLine="709"/>
        <w:jc w:val="both"/>
        <w:rPr>
          <w:bCs/>
          <w:noProof/>
        </w:rPr>
      </w:pPr>
      <w:r w:rsidRPr="004E7FE6">
        <w:rPr>
          <w:bCs/>
          <w:noProof/>
        </w:rPr>
        <w:t xml:space="preserve">Уколико ватрогасна црева и хидранти нису технички изводљива решења због недовољног снабдевања водом, електричном енергијом за противпожарне пумпе или услед других фактора условљених локацијом, Пројектант је у обавези а предвиди алтернативни начин противпожарне заштите. </w:t>
      </w:r>
    </w:p>
    <w:p w:rsidR="00841872" w:rsidRPr="004E7FE6" w:rsidRDefault="00841872" w:rsidP="00841872">
      <w:pPr>
        <w:ind w:firstLine="709"/>
        <w:jc w:val="both"/>
        <w:rPr>
          <w:bCs/>
          <w:noProof/>
        </w:rPr>
      </w:pPr>
      <w:r w:rsidRPr="004E7FE6">
        <w:rPr>
          <w:bCs/>
          <w:noProof/>
        </w:rPr>
        <w:t>На локацијама на којима је спликлер систем изводљив и ако је то предвиђено условима надлежних служби, Пројектант је у обавези да изради пројекат стабилне заштите од пожара</w:t>
      </w:r>
    </w:p>
    <w:p w:rsidR="00841872" w:rsidRPr="004E7FE6" w:rsidRDefault="00841872" w:rsidP="00841872">
      <w:pPr>
        <w:ind w:firstLine="709"/>
        <w:jc w:val="both"/>
        <w:rPr>
          <w:bCs/>
          <w:noProof/>
        </w:rPr>
      </w:pPr>
      <w:r w:rsidRPr="004E7FE6">
        <w:rPr>
          <w:bCs/>
          <w:noProof/>
        </w:rPr>
        <w:t>"Пројектант је у обавези да изради спецификацију ознака у оквиру техничке документације.</w:t>
      </w:r>
    </w:p>
    <w:p w:rsidR="00841872" w:rsidRPr="004E7FE6" w:rsidRDefault="00841872" w:rsidP="00841872">
      <w:pPr>
        <w:ind w:firstLine="709"/>
        <w:jc w:val="both"/>
        <w:rPr>
          <w:bCs/>
          <w:noProof/>
        </w:rPr>
      </w:pPr>
      <w:r w:rsidRPr="004E7FE6">
        <w:rPr>
          <w:bCs/>
          <w:noProof/>
        </w:rPr>
        <w:t>Сви објекти укупне површине веће од 300м2 морају имати ознаке којима су јасно означени положаји хидраната и хидрантске опреме.</w:t>
      </w:r>
    </w:p>
    <w:p w:rsidR="00841872" w:rsidRPr="004E7FE6" w:rsidRDefault="00841872" w:rsidP="00841872">
      <w:pPr>
        <w:ind w:firstLine="709"/>
        <w:jc w:val="both"/>
        <w:rPr>
          <w:bCs/>
          <w:noProof/>
        </w:rPr>
      </w:pPr>
      <w:r w:rsidRPr="004E7FE6">
        <w:rPr>
          <w:bCs/>
          <w:noProof/>
        </w:rPr>
        <w:t>Сваки спрат објекта мора да има план праваца евакуације постављен на зиду у близини излаза са спрата."</w:t>
      </w:r>
    </w:p>
    <w:p w:rsidR="00841872" w:rsidRPr="004E7FE6" w:rsidRDefault="00841872" w:rsidP="00841872">
      <w:pPr>
        <w:ind w:firstLine="709"/>
        <w:jc w:val="both"/>
        <w:rPr>
          <w:bCs/>
          <w:noProof/>
        </w:rPr>
      </w:pPr>
      <w:r w:rsidRPr="004E7FE6">
        <w:rPr>
          <w:bCs/>
          <w:noProof/>
        </w:rPr>
        <w:t>Сви излази, ходници за евакуацију, излазна врата морају бити отворена у превцу евакуације. Окови на вратима морају бити усклађени са овим захтевом - противпожарна врата.</w:t>
      </w:r>
    </w:p>
    <w:p w:rsidR="00841872" w:rsidRPr="004E7FE6" w:rsidRDefault="00841872" w:rsidP="00841872">
      <w:pPr>
        <w:ind w:firstLine="709"/>
        <w:jc w:val="both"/>
        <w:rPr>
          <w:bCs/>
          <w:noProof/>
        </w:rPr>
      </w:pPr>
      <w:r w:rsidRPr="004E7FE6">
        <w:rPr>
          <w:bCs/>
          <w:noProof/>
        </w:rPr>
        <w:t>Да би се осигурала доступност противпожарне опреме у сваком тренутку, врата ормара у којима је смештена ова опрема морају бити увек откључана, без обзира да ли је опрема смештена у објекту или на отвореном</w:t>
      </w:r>
    </w:p>
    <w:p w:rsidR="00841872" w:rsidRPr="004E7FE6" w:rsidRDefault="00841872" w:rsidP="00841872">
      <w:pPr>
        <w:ind w:firstLine="709"/>
        <w:jc w:val="both"/>
        <w:rPr>
          <w:bCs/>
          <w:noProof/>
        </w:rPr>
      </w:pPr>
      <w:r w:rsidRPr="004E7FE6">
        <w:rPr>
          <w:bCs/>
          <w:noProof/>
        </w:rPr>
        <w:t>Сви објекти који садрже, или је предвиђено да садрже, значајне количине запаљиве течности, као што је нафта, уље или боје и лакови мора да има предвиђено посебно складиште.</w:t>
      </w:r>
    </w:p>
    <w:p w:rsidR="00841872" w:rsidRPr="004E7FE6" w:rsidRDefault="00841872" w:rsidP="00841872">
      <w:pPr>
        <w:ind w:firstLine="709"/>
        <w:jc w:val="both"/>
        <w:rPr>
          <w:bCs/>
          <w:noProof/>
        </w:rPr>
      </w:pPr>
      <w:r w:rsidRPr="004E7FE6">
        <w:rPr>
          <w:bCs/>
          <w:noProof/>
        </w:rPr>
        <w:lastRenderedPageBreak/>
        <w:t>Од 0.3м3 ди 1.5м3 материјала, просторија мора бити заштићена од пожара према суседним просторијама минимум 1 сат укључујући и врата. Просторија може имати отворе на спољашним зидовима, као и вентилацију према спољашњем простору</w:t>
      </w:r>
    </w:p>
    <w:p w:rsidR="00841872" w:rsidRPr="004E7FE6" w:rsidRDefault="00841872" w:rsidP="00841872">
      <w:pPr>
        <w:ind w:firstLine="709"/>
        <w:jc w:val="both"/>
        <w:rPr>
          <w:bCs/>
          <w:noProof/>
        </w:rPr>
      </w:pPr>
      <w:r w:rsidRPr="004E7FE6">
        <w:rPr>
          <w:bCs/>
          <w:noProof/>
        </w:rPr>
        <w:t>Од 1.5м3 до 5.0м3 материјала, просторија мора да буде заштићена од пожара минумум 2 сата укључујући и врата. Под мора да буде обезбеђен да задржи течност у случају цурења или оштећења на суду у којем се течност налази. Просторија не сме да има отворе а мора да има вентилацију према спољашњем простору.</w:t>
      </w:r>
    </w:p>
    <w:p w:rsidR="00841872" w:rsidRPr="004E7FE6" w:rsidRDefault="00841872" w:rsidP="00841872">
      <w:pPr>
        <w:ind w:firstLine="709"/>
        <w:jc w:val="both"/>
        <w:rPr>
          <w:bCs/>
          <w:noProof/>
        </w:rPr>
      </w:pPr>
      <w:r w:rsidRPr="004E7FE6">
        <w:rPr>
          <w:bCs/>
          <w:noProof/>
        </w:rPr>
        <w:t xml:space="preserve">Преко 5.0м3 материјала, просторија мора да буде одвојена од објекта минимум 6м од најближег објекта у којем бораве људи. Конструкција мора бити у складу са претходном ставком. У случајевима кад је у питању магацин који садржи значајне количине запаљивог материјала, он мора да буде пројектован тако да ограничи потенцијално ширење ватре и има прихватљиву заштиту од пожара. </w:t>
      </w:r>
    </w:p>
    <w:p w:rsidR="00841872" w:rsidRPr="004E7FE6" w:rsidRDefault="00841872" w:rsidP="00841872">
      <w:pPr>
        <w:ind w:firstLine="709"/>
        <w:jc w:val="both"/>
        <w:rPr>
          <w:bCs/>
          <w:noProof/>
        </w:rPr>
      </w:pPr>
      <w:r w:rsidRPr="004E7FE6">
        <w:rPr>
          <w:bCs/>
          <w:noProof/>
        </w:rPr>
        <w:t>Прекидачи који не варниче, светиљке, вентилатори (ако се користе) су предвиђени за све магацине веће од 0.3м3. Сви полице магацина мора да буду заштићене од варничења.</w:t>
      </w:r>
    </w:p>
    <w:p w:rsidR="00841872" w:rsidRPr="004E7FE6" w:rsidRDefault="00841872" w:rsidP="00841872">
      <w:pPr>
        <w:ind w:firstLine="709"/>
        <w:jc w:val="both"/>
        <w:rPr>
          <w:bCs/>
          <w:noProof/>
        </w:rPr>
      </w:pPr>
      <w:r w:rsidRPr="004E7FE6">
        <w:rPr>
          <w:bCs/>
          <w:noProof/>
        </w:rPr>
        <w:t>За све предвиђене мере заштите од пожара сагласност даје надлежна противпожарна служба МУП-а РС.</w:t>
      </w:r>
    </w:p>
    <w:p w:rsidR="00841872" w:rsidRDefault="00841872" w:rsidP="00841872">
      <w:pPr>
        <w:ind w:firstLine="709"/>
        <w:jc w:val="both"/>
        <w:rPr>
          <w:b/>
          <w:bCs/>
          <w:noProof/>
        </w:rPr>
      </w:pPr>
    </w:p>
    <w:p w:rsidR="00841872" w:rsidRDefault="00841872" w:rsidP="00841872">
      <w:pPr>
        <w:ind w:firstLine="709"/>
        <w:jc w:val="both"/>
        <w:rPr>
          <w:b/>
          <w:bCs/>
          <w:noProof/>
        </w:rPr>
      </w:pPr>
      <w:r>
        <w:rPr>
          <w:b/>
          <w:bCs/>
          <w:noProof/>
        </w:rPr>
        <w:t>Приступи и излази</w:t>
      </w:r>
    </w:p>
    <w:p w:rsidR="00841872" w:rsidRPr="004E7FE6" w:rsidRDefault="00841872" w:rsidP="00841872">
      <w:pPr>
        <w:ind w:firstLine="709"/>
        <w:jc w:val="both"/>
        <w:rPr>
          <w:bCs/>
          <w:noProof/>
        </w:rPr>
      </w:pPr>
      <w:r w:rsidRPr="004E7FE6">
        <w:rPr>
          <w:bCs/>
          <w:noProof/>
        </w:rPr>
        <w:t>"Сваки објекат мора бити пројектован тако да:</w:t>
      </w:r>
    </w:p>
    <w:p w:rsidR="00841872" w:rsidRPr="004E7FE6" w:rsidRDefault="00841872" w:rsidP="00841872">
      <w:pPr>
        <w:ind w:firstLine="709"/>
        <w:jc w:val="both"/>
        <w:rPr>
          <w:bCs/>
          <w:noProof/>
        </w:rPr>
      </w:pPr>
      <w:r w:rsidRPr="004E7FE6">
        <w:rPr>
          <w:bCs/>
          <w:noProof/>
        </w:rPr>
        <w:t>а. Омогући кретање кроз и око објекта на безбедан и несметан начин током редовног коришћења. Главни улаз мора бити јасно дефинисан тако да омогућава једноставан приступ, да биде уочљив и без натписа у зависности од конкретних услова.</w:t>
      </w:r>
    </w:p>
    <w:p w:rsidR="00841872" w:rsidRPr="004E7FE6" w:rsidRDefault="00841872" w:rsidP="00841872">
      <w:pPr>
        <w:ind w:firstLine="709"/>
        <w:jc w:val="both"/>
        <w:rPr>
          <w:bCs/>
          <w:noProof/>
        </w:rPr>
      </w:pPr>
      <w:r w:rsidRPr="004E7FE6">
        <w:rPr>
          <w:bCs/>
          <w:noProof/>
        </w:rPr>
        <w:t>б. Има довољан манипулативни простор у оквиру објекта који омогућава предвиђено функнционисање објекта на ефикасан и несметан начин."</w:t>
      </w:r>
    </w:p>
    <w:p w:rsidR="00841872" w:rsidRPr="004E7FE6" w:rsidRDefault="00841872" w:rsidP="00841872">
      <w:pPr>
        <w:ind w:firstLine="709"/>
        <w:jc w:val="both"/>
        <w:rPr>
          <w:bCs/>
          <w:noProof/>
        </w:rPr>
      </w:pPr>
      <w:r w:rsidRPr="004E7FE6">
        <w:rPr>
          <w:bCs/>
          <w:noProof/>
        </w:rPr>
        <w:t>Спољашње степениште које води до улаза/излаза у објекта мора да буде у складу са следећим захтевима.</w:t>
      </w:r>
    </w:p>
    <w:p w:rsidR="00841872" w:rsidRPr="004E7FE6" w:rsidRDefault="00841872" w:rsidP="00841872">
      <w:pPr>
        <w:ind w:firstLine="709"/>
        <w:jc w:val="both"/>
        <w:rPr>
          <w:bCs/>
          <w:noProof/>
        </w:rPr>
      </w:pPr>
      <w:r w:rsidRPr="004E7FE6">
        <w:rPr>
          <w:bCs/>
          <w:noProof/>
        </w:rPr>
        <w:t>Мора да обезбеди капацитет већи од очекиваног броја корисника у случају евакуације</w:t>
      </w:r>
    </w:p>
    <w:p w:rsidR="00841872" w:rsidRPr="004E7FE6" w:rsidRDefault="00841872" w:rsidP="00841872">
      <w:pPr>
        <w:ind w:firstLine="709"/>
        <w:jc w:val="both"/>
        <w:rPr>
          <w:bCs/>
          <w:noProof/>
        </w:rPr>
      </w:pPr>
      <w:r w:rsidRPr="004E7FE6">
        <w:rPr>
          <w:bCs/>
          <w:noProof/>
        </w:rPr>
        <w:t>Мора да има једнаку висину и дубину степеника на целом степенишном краку.</w:t>
      </w:r>
    </w:p>
    <w:p w:rsidR="00841872" w:rsidRPr="004E7FE6" w:rsidRDefault="00841872" w:rsidP="00841872">
      <w:pPr>
        <w:ind w:firstLine="709"/>
        <w:jc w:val="both"/>
        <w:rPr>
          <w:bCs/>
          <w:noProof/>
        </w:rPr>
      </w:pPr>
      <w:r w:rsidRPr="004E7FE6">
        <w:rPr>
          <w:bCs/>
          <w:noProof/>
        </w:rPr>
        <w:t>Максимална висина степеника је 18cm. Минимална висина је 10cm. Минимална ширина газишта је 28cm.</w:t>
      </w:r>
    </w:p>
    <w:p w:rsidR="00841872" w:rsidRPr="004E7FE6" w:rsidRDefault="00841872" w:rsidP="00841872">
      <w:pPr>
        <w:ind w:firstLine="709"/>
        <w:jc w:val="both"/>
        <w:rPr>
          <w:bCs/>
          <w:noProof/>
        </w:rPr>
      </w:pPr>
      <w:r w:rsidRPr="004E7FE6">
        <w:rPr>
          <w:bCs/>
          <w:noProof/>
        </w:rPr>
        <w:t>Ризик од клизања на газећем слоју у влажним, леденим или снежним условима морају се узети у обзир приликом избора материјала</w:t>
      </w:r>
    </w:p>
    <w:p w:rsidR="00841872" w:rsidRPr="004E7FE6" w:rsidRDefault="00841872" w:rsidP="00841872">
      <w:pPr>
        <w:ind w:firstLine="709"/>
        <w:jc w:val="both"/>
        <w:rPr>
          <w:bCs/>
          <w:noProof/>
        </w:rPr>
      </w:pPr>
      <w:r w:rsidRPr="004E7FE6">
        <w:rPr>
          <w:bCs/>
          <w:noProof/>
        </w:rPr>
        <w:t>Обележавање прочеља степеништа другом бојом или текстуром са циљем  да се помогне особама са оштећеним видом морају узети у обзир.</w:t>
      </w:r>
    </w:p>
    <w:p w:rsidR="00841872" w:rsidRPr="004E7FE6" w:rsidRDefault="00841872" w:rsidP="00841872">
      <w:pPr>
        <w:ind w:firstLine="709"/>
        <w:jc w:val="both"/>
        <w:rPr>
          <w:bCs/>
          <w:noProof/>
        </w:rPr>
      </w:pPr>
      <w:r w:rsidRPr="004E7FE6">
        <w:rPr>
          <w:bCs/>
          <w:noProof/>
        </w:rPr>
        <w:t>"Рукохват мора да буде предвиђен са једне стране када је ширина степеништа мања од 150цм; Рукохват мора да буде предвиђен са обе стране када је ширина између 150 и 300цм; Уколико је ширина степеништа већа од 300цм обавезно је предвидети рукохват у средини ширине степеништа као помоћ за безбедно кретање.</w:t>
      </w:r>
    </w:p>
    <w:p w:rsidR="00841872" w:rsidRPr="004E7FE6" w:rsidRDefault="00841872" w:rsidP="00841872">
      <w:pPr>
        <w:ind w:firstLine="709"/>
        <w:jc w:val="both"/>
        <w:rPr>
          <w:bCs/>
          <w:noProof/>
        </w:rPr>
      </w:pPr>
      <w:r w:rsidRPr="004E7FE6">
        <w:rPr>
          <w:bCs/>
          <w:noProof/>
        </w:rPr>
        <w:t>Светли отвор између рукохвата и зида или препреке мора бити 5-7,5цм."</w:t>
      </w:r>
    </w:p>
    <w:p w:rsidR="00841872" w:rsidRPr="004E7FE6" w:rsidRDefault="00841872" w:rsidP="00841872">
      <w:pPr>
        <w:ind w:firstLine="709"/>
        <w:jc w:val="both"/>
        <w:rPr>
          <w:bCs/>
          <w:noProof/>
        </w:rPr>
      </w:pPr>
      <w:r w:rsidRPr="004E7FE6">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841872" w:rsidRPr="004E7FE6" w:rsidRDefault="00841872" w:rsidP="00841872">
      <w:pPr>
        <w:ind w:firstLine="709"/>
        <w:jc w:val="both"/>
        <w:rPr>
          <w:bCs/>
          <w:noProof/>
        </w:rPr>
      </w:pPr>
      <w:r w:rsidRPr="004E7FE6">
        <w:rPr>
          <w:bCs/>
          <w:noProof/>
        </w:rPr>
        <w:t>Подести су обавезни након свака 12 степеника минималне дужине од 120цм од степеништа осим када је у питању спољашње челично степениште за евакуацију.</w:t>
      </w:r>
    </w:p>
    <w:p w:rsidR="00841872" w:rsidRPr="004E7FE6" w:rsidRDefault="00841872" w:rsidP="00841872">
      <w:pPr>
        <w:ind w:firstLine="709"/>
        <w:jc w:val="both"/>
        <w:rPr>
          <w:bCs/>
          <w:noProof/>
        </w:rPr>
      </w:pPr>
      <w:r w:rsidRPr="004E7FE6">
        <w:rPr>
          <w:bCs/>
          <w:noProof/>
        </w:rPr>
        <w:t>Унутрашње степениште у оквуру објекта мора бити усклађено са следећим захтевима:</w:t>
      </w:r>
    </w:p>
    <w:p w:rsidR="00841872" w:rsidRPr="004E7FE6" w:rsidRDefault="00841872" w:rsidP="00841872">
      <w:pPr>
        <w:ind w:firstLine="709"/>
        <w:jc w:val="both"/>
        <w:rPr>
          <w:bCs/>
          <w:noProof/>
        </w:rPr>
      </w:pPr>
      <w:r w:rsidRPr="004E7FE6">
        <w:rPr>
          <w:bCs/>
          <w:noProof/>
        </w:rPr>
        <w:t xml:space="preserve">Мора се бити једнака на целокупном степенишном краку </w:t>
      </w:r>
    </w:p>
    <w:p w:rsidR="00841872" w:rsidRPr="004E7FE6" w:rsidRDefault="00841872" w:rsidP="00841872">
      <w:pPr>
        <w:ind w:firstLine="709"/>
        <w:jc w:val="both"/>
        <w:rPr>
          <w:bCs/>
          <w:noProof/>
        </w:rPr>
      </w:pPr>
      <w:r w:rsidRPr="004E7FE6">
        <w:rPr>
          <w:bCs/>
          <w:noProof/>
        </w:rPr>
        <w:t>Максимална висина степеника је 18цм. Минимална висина је 10цм. Минимална дубина је 28цм.</w:t>
      </w:r>
    </w:p>
    <w:p w:rsidR="00841872" w:rsidRPr="004E7FE6" w:rsidRDefault="00841872" w:rsidP="00841872">
      <w:pPr>
        <w:ind w:firstLine="709"/>
        <w:jc w:val="both"/>
        <w:rPr>
          <w:bCs/>
          <w:noProof/>
        </w:rPr>
      </w:pPr>
      <w:r w:rsidRPr="004E7FE6">
        <w:rPr>
          <w:bCs/>
          <w:noProof/>
        </w:rPr>
        <w:t>Ризик од клизања на површини степеништа мора бити разматран у влажним, леденим и снежним условима</w:t>
      </w:r>
    </w:p>
    <w:p w:rsidR="00841872" w:rsidRPr="004E7FE6" w:rsidRDefault="00841872" w:rsidP="00841872">
      <w:pPr>
        <w:ind w:firstLine="709"/>
        <w:jc w:val="both"/>
        <w:rPr>
          <w:bCs/>
          <w:noProof/>
        </w:rPr>
      </w:pPr>
      <w:r w:rsidRPr="004E7FE6">
        <w:rPr>
          <w:bCs/>
          <w:noProof/>
        </w:rPr>
        <w:lastRenderedPageBreak/>
        <w:t>"Рукохват мора бити обезбеђен са обе стране степеништа где је ширина степеништа мања од 240цм. Уколико је ширина већа од 240цм обавено је предвидети међуограду са рукохватом као помоћ за безбедно кретање.</w:t>
      </w:r>
    </w:p>
    <w:p w:rsidR="00841872" w:rsidRPr="004E7FE6" w:rsidRDefault="00841872" w:rsidP="00841872">
      <w:pPr>
        <w:ind w:firstLine="709"/>
        <w:jc w:val="both"/>
        <w:rPr>
          <w:bCs/>
          <w:noProof/>
        </w:rPr>
      </w:pPr>
      <w:r w:rsidRPr="004E7FE6">
        <w:rPr>
          <w:bCs/>
          <w:noProof/>
        </w:rPr>
        <w:t>Светли отвор између рукохвата и зида или препреке мора бити 5-7.5цм."</w:t>
      </w:r>
    </w:p>
    <w:p w:rsidR="00841872" w:rsidRPr="004E7FE6" w:rsidRDefault="00841872" w:rsidP="00841872">
      <w:pPr>
        <w:ind w:firstLine="709"/>
        <w:jc w:val="both"/>
        <w:rPr>
          <w:bCs/>
          <w:noProof/>
        </w:rPr>
      </w:pPr>
      <w:r w:rsidRPr="004E7FE6">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841872" w:rsidRPr="004E7FE6" w:rsidRDefault="00841872" w:rsidP="00841872">
      <w:pPr>
        <w:ind w:firstLine="709"/>
        <w:jc w:val="both"/>
        <w:rPr>
          <w:bCs/>
          <w:noProof/>
        </w:rPr>
      </w:pPr>
      <w:r w:rsidRPr="004E7FE6">
        <w:rPr>
          <w:bCs/>
          <w:noProof/>
        </w:rPr>
        <w:t>Подести морају након свака 16 степеника и то минималне ширине 120цм.</w:t>
      </w:r>
    </w:p>
    <w:p w:rsidR="00841872" w:rsidRPr="004E7FE6" w:rsidRDefault="00841872" w:rsidP="00841872">
      <w:pPr>
        <w:ind w:firstLine="709"/>
        <w:jc w:val="both"/>
        <w:rPr>
          <w:bCs/>
          <w:noProof/>
        </w:rPr>
      </w:pPr>
      <w:r w:rsidRPr="004E7FE6">
        <w:rPr>
          <w:bCs/>
          <w:noProof/>
        </w:rPr>
        <w:t>Панели балустрада на балконима који имају примарну функцију морају бити најмање висине 100цм од нивоа пода на балкону то горње границе панела. Испуна између 15 и 75цм од пода мора бити или од чврстог материјала или од вертикалних профила, постављених тако да онемогућавају пењање мале деце. Размак између профила мора бити мањи од 15цм. Исту испуну морају имати и панели балустрада испод рукохвата код спољних и унутрашњих степеница.</w:t>
      </w:r>
    </w:p>
    <w:p w:rsidR="00841872" w:rsidRPr="004E7FE6" w:rsidRDefault="00841872" w:rsidP="00841872">
      <w:pPr>
        <w:ind w:firstLine="709"/>
        <w:jc w:val="both"/>
        <w:rPr>
          <w:bCs/>
          <w:noProof/>
        </w:rPr>
      </w:pPr>
      <w:r w:rsidRPr="004E7FE6">
        <w:rPr>
          <w:bCs/>
          <w:noProof/>
        </w:rPr>
        <w:t>"Рампе морају да буду предвиђене за приступ главном излазу/излазу објекта како би се обезбедио приступ особа са инвалидитетом, достава ствари итд. Рампе морају да буду, где год је то могуће, у оквиру објеката како би се омогућио приступ свим деловима објекта.</w:t>
      </w:r>
    </w:p>
    <w:p w:rsidR="00841872" w:rsidRPr="004E7FE6" w:rsidRDefault="00841872" w:rsidP="00841872">
      <w:pPr>
        <w:ind w:firstLine="709"/>
        <w:jc w:val="both"/>
        <w:rPr>
          <w:bCs/>
          <w:noProof/>
        </w:rPr>
      </w:pPr>
    </w:p>
    <w:p w:rsidR="00841872" w:rsidRPr="004E7FE6" w:rsidRDefault="00841872" w:rsidP="00841872">
      <w:pPr>
        <w:ind w:firstLine="709"/>
        <w:jc w:val="both"/>
        <w:rPr>
          <w:bCs/>
          <w:noProof/>
        </w:rPr>
      </w:pPr>
      <w:r w:rsidRPr="004E7FE6">
        <w:rPr>
          <w:bCs/>
          <w:noProof/>
        </w:rPr>
        <w:t>Пројектовање рампе вршити у складу са важећим правилником."</w:t>
      </w:r>
    </w:p>
    <w:p w:rsidR="00841872" w:rsidRPr="004E7FE6" w:rsidRDefault="00841872" w:rsidP="00841872">
      <w:pPr>
        <w:ind w:firstLine="709"/>
        <w:jc w:val="both"/>
        <w:rPr>
          <w:bCs/>
          <w:noProof/>
        </w:rPr>
      </w:pPr>
      <w:r w:rsidRPr="004E7FE6">
        <w:rPr>
          <w:bCs/>
          <w:noProof/>
        </w:rPr>
        <w:t>Предвидети да недоступне услуге или делови функције објекта које ће бити коришћене од стране особа са инвалидитетом у приземљу или имају своје делове у оквиру приземља.</w:t>
      </w:r>
    </w:p>
    <w:p w:rsidR="00841872" w:rsidRPr="004E7FE6" w:rsidRDefault="00841872" w:rsidP="00841872">
      <w:pPr>
        <w:ind w:firstLine="709"/>
        <w:jc w:val="both"/>
        <w:rPr>
          <w:bCs/>
          <w:noProof/>
        </w:rPr>
      </w:pPr>
      <w:r w:rsidRPr="004E7FE6">
        <w:rPr>
          <w:bCs/>
          <w:noProof/>
        </w:rPr>
        <w:t>Предвидети да су тоалети пројектовани на местима доступним особама са инвалидитетом.</w:t>
      </w:r>
    </w:p>
    <w:p w:rsidR="00841872" w:rsidRPr="004E7FE6" w:rsidRDefault="00841872" w:rsidP="00841872">
      <w:pPr>
        <w:ind w:firstLine="709"/>
        <w:jc w:val="both"/>
        <w:rPr>
          <w:bCs/>
          <w:noProof/>
        </w:rPr>
      </w:pPr>
      <w:r w:rsidRPr="004E7FE6">
        <w:rPr>
          <w:bCs/>
          <w:noProof/>
        </w:rPr>
        <w:t>Минимална ширина рампе је 915мм између рукохвата.</w:t>
      </w:r>
    </w:p>
    <w:p w:rsidR="00841872" w:rsidRPr="004E7FE6" w:rsidRDefault="00841872" w:rsidP="00841872">
      <w:pPr>
        <w:ind w:firstLine="709"/>
        <w:jc w:val="both"/>
        <w:rPr>
          <w:bCs/>
          <w:noProof/>
        </w:rPr>
      </w:pPr>
      <w:r w:rsidRPr="004E7FE6">
        <w:rPr>
          <w:bCs/>
          <w:noProof/>
        </w:rPr>
        <w:t>Максимални нагиб рампе је 1:12 или 8,3%.</w:t>
      </w:r>
    </w:p>
    <w:p w:rsidR="00841872" w:rsidRPr="004E7FE6" w:rsidRDefault="00841872" w:rsidP="00841872">
      <w:pPr>
        <w:ind w:firstLine="709"/>
        <w:jc w:val="both"/>
        <w:rPr>
          <w:bCs/>
          <w:noProof/>
        </w:rPr>
      </w:pPr>
      <w:r w:rsidRPr="004E7FE6">
        <w:rPr>
          <w:bCs/>
          <w:noProof/>
        </w:rPr>
        <w:t>Подест рампе мора бити после дужине рампе од 8м и минималне дужине од 152,5цм.</w:t>
      </w:r>
    </w:p>
    <w:p w:rsidR="00841872" w:rsidRPr="004E7FE6" w:rsidRDefault="00841872" w:rsidP="00841872">
      <w:pPr>
        <w:ind w:firstLine="709"/>
        <w:jc w:val="both"/>
        <w:rPr>
          <w:bCs/>
          <w:noProof/>
        </w:rPr>
      </w:pPr>
      <w:r w:rsidRPr="004E7FE6">
        <w:rPr>
          <w:bCs/>
          <w:noProof/>
        </w:rPr>
        <w:t>Рукохват рампе треба да је на висини од 86.5-96.5цм од пода рампе до највишег дела рукохвата.</w:t>
      </w:r>
    </w:p>
    <w:p w:rsidR="00841872" w:rsidRPr="004E7FE6" w:rsidRDefault="00841872" w:rsidP="00841872">
      <w:pPr>
        <w:ind w:firstLine="709"/>
        <w:jc w:val="both"/>
        <w:rPr>
          <w:bCs/>
          <w:noProof/>
        </w:rPr>
      </w:pPr>
      <w:r w:rsidRPr="004E7FE6">
        <w:rPr>
          <w:bCs/>
          <w:noProof/>
        </w:rPr>
        <w:t>Рампе које савладавају разлије у висини до 15цм могу имати и стрмији нагиб од 1:8</w:t>
      </w:r>
    </w:p>
    <w:p w:rsidR="00841872" w:rsidRPr="004E7FE6" w:rsidRDefault="00841872" w:rsidP="00841872">
      <w:pPr>
        <w:ind w:firstLine="709"/>
        <w:jc w:val="both"/>
        <w:rPr>
          <w:bCs/>
          <w:noProof/>
        </w:rPr>
      </w:pPr>
      <w:r w:rsidRPr="004E7FE6">
        <w:rPr>
          <w:bCs/>
          <w:noProof/>
        </w:rPr>
        <w:t>Завршна обрада површине рампе мора бити предвиђена тако да ономогући клизање у случају влаге, леда и снега.</w:t>
      </w:r>
    </w:p>
    <w:p w:rsidR="00841872" w:rsidRPr="004E7FE6" w:rsidRDefault="00841872" w:rsidP="00841872">
      <w:pPr>
        <w:ind w:firstLine="709"/>
        <w:jc w:val="both"/>
        <w:rPr>
          <w:bCs/>
          <w:noProof/>
        </w:rPr>
      </w:pPr>
      <w:r w:rsidRPr="004E7FE6">
        <w:rPr>
          <w:bCs/>
          <w:noProof/>
        </w:rPr>
        <w:t>Доступност у делу отварања врата је од кључне важности приликом ефективног приступа особа у инвалидским колициама. Пројекат мора да буде услађен са овим захтевима у делу свих просторија које треба да буду доступне особама у инвалидским колицима.</w:t>
      </w:r>
    </w:p>
    <w:p w:rsidR="00841872" w:rsidRPr="004E7FE6" w:rsidRDefault="00841872" w:rsidP="00841872">
      <w:pPr>
        <w:ind w:firstLine="709"/>
        <w:jc w:val="both"/>
        <w:rPr>
          <w:bCs/>
          <w:noProof/>
        </w:rPr>
      </w:pPr>
      <w:r w:rsidRPr="004E7FE6">
        <w:rPr>
          <w:bCs/>
          <w:noProof/>
        </w:rPr>
        <w:t>Културне и друштвене норме у делу једнакости полова су различите. Пројектантско решење мора да покаже да се водило рачуна о културним и друштваним нормама и да предвиђена решења омогућавају једнак приступ јавним услугама за мушкарце и жене.</w:t>
      </w:r>
    </w:p>
    <w:p w:rsidR="00841872" w:rsidRDefault="00841872" w:rsidP="00841872">
      <w:pPr>
        <w:ind w:firstLine="709"/>
        <w:jc w:val="both"/>
        <w:rPr>
          <w:bCs/>
          <w:noProof/>
        </w:rPr>
      </w:pPr>
      <w:r w:rsidRPr="004E7FE6">
        <w:rPr>
          <w:bCs/>
          <w:noProof/>
        </w:rPr>
        <w:t>Доступност опреме за сервисирање, поправке или замене уколико је то потребно, имају утицај на потребан манипулативни простор, отварање врата и општи приступ објекту и крову. Пројектант је дужан да размотри овај аспокт у току пројектовања објекта.</w:t>
      </w:r>
    </w:p>
    <w:p w:rsidR="00841872" w:rsidRDefault="00841872" w:rsidP="00841872">
      <w:pPr>
        <w:ind w:firstLine="709"/>
        <w:jc w:val="both"/>
        <w:rPr>
          <w:bCs/>
          <w:noProof/>
        </w:rPr>
      </w:pPr>
    </w:p>
    <w:p w:rsidR="00841872" w:rsidRPr="004E7FE6" w:rsidRDefault="00841872" w:rsidP="00841872">
      <w:pPr>
        <w:ind w:firstLine="709"/>
        <w:jc w:val="both"/>
        <w:rPr>
          <w:b/>
          <w:bCs/>
          <w:noProof/>
        </w:rPr>
      </w:pPr>
      <w:r w:rsidRPr="004E7FE6">
        <w:rPr>
          <w:b/>
          <w:bCs/>
          <w:noProof/>
        </w:rPr>
        <w:t>Здравље и комфор</w:t>
      </w:r>
    </w:p>
    <w:p w:rsidR="00841872" w:rsidRPr="004E7FE6" w:rsidRDefault="00841872" w:rsidP="00841872">
      <w:pPr>
        <w:ind w:firstLine="709"/>
        <w:jc w:val="both"/>
        <w:rPr>
          <w:bCs/>
          <w:noProof/>
        </w:rPr>
      </w:pPr>
      <w:r w:rsidRPr="004E7FE6">
        <w:rPr>
          <w:bCs/>
          <w:noProof/>
        </w:rPr>
        <w:t>Осветљење сваког објекта мора да буде усклађено са следећим захтевима:</w:t>
      </w:r>
    </w:p>
    <w:p w:rsidR="00841872" w:rsidRPr="004E7FE6" w:rsidRDefault="00841872" w:rsidP="00841872">
      <w:pPr>
        <w:ind w:firstLine="709"/>
        <w:jc w:val="both"/>
        <w:rPr>
          <w:bCs/>
          <w:noProof/>
        </w:rPr>
      </w:pPr>
      <w:r w:rsidRPr="004E7FE6">
        <w:rPr>
          <w:bCs/>
          <w:noProof/>
        </w:rPr>
        <w:t>Коришћење дневног светла као примарног извора осветљења у свим просторијама у којима се борави у току дана, сем у случају да безбедност, приватност или других технички разлози то спречавају.</w:t>
      </w:r>
    </w:p>
    <w:p w:rsidR="00841872" w:rsidRPr="004E7FE6" w:rsidRDefault="00841872" w:rsidP="00841872">
      <w:pPr>
        <w:ind w:firstLine="709"/>
        <w:jc w:val="both"/>
        <w:rPr>
          <w:bCs/>
          <w:noProof/>
        </w:rPr>
      </w:pPr>
      <w:r w:rsidRPr="004E7FE6">
        <w:rPr>
          <w:bCs/>
          <w:noProof/>
        </w:rPr>
        <w:t>Узети у обзир климатске услове, оријентацију, величину, изолацију и осенчање прозора како би се смањио негативни ефекат застакљивања. Пројектант је дужан да размотри застакљивање као решење које ће довести до избегавања проблема значајног грејања и/или хлађења што може да утиче на здравље људи и трошкове одржавања објекта.</w:t>
      </w:r>
    </w:p>
    <w:p w:rsidR="00841872" w:rsidRPr="004E7FE6" w:rsidRDefault="00841872" w:rsidP="00841872">
      <w:pPr>
        <w:ind w:firstLine="709"/>
        <w:jc w:val="both"/>
        <w:rPr>
          <w:bCs/>
          <w:noProof/>
        </w:rPr>
      </w:pPr>
      <w:r w:rsidRPr="004E7FE6">
        <w:rPr>
          <w:bCs/>
          <w:noProof/>
        </w:rPr>
        <w:t>Размотрити максималну ефективну дубину продора дневне светлости у објекат. Типични индикатор максималне ефективне дубине продора је 6-9м од спољашњег зида.</w:t>
      </w:r>
    </w:p>
    <w:p w:rsidR="00841872" w:rsidRPr="004E7FE6" w:rsidRDefault="00841872" w:rsidP="00841872">
      <w:pPr>
        <w:ind w:firstLine="709"/>
        <w:jc w:val="both"/>
        <w:rPr>
          <w:bCs/>
          <w:noProof/>
        </w:rPr>
      </w:pPr>
      <w:r w:rsidRPr="004E7FE6">
        <w:rPr>
          <w:bCs/>
          <w:noProof/>
        </w:rPr>
        <w:lastRenderedPageBreak/>
        <w:t>Размотрити степен допунског вештачког осветљења за све унутрашње просторије, односно просторија које је немогуће осветлити дневном светлошћу. Ниво вештачког осветљења мора бити довољан да омогући ефикасно коришћење просторије или одређеног простора</w:t>
      </w:r>
    </w:p>
    <w:p w:rsidR="00841872" w:rsidRPr="004E7FE6" w:rsidRDefault="00841872" w:rsidP="00841872">
      <w:pPr>
        <w:ind w:firstLine="709"/>
        <w:jc w:val="both"/>
        <w:rPr>
          <w:bCs/>
          <w:noProof/>
        </w:rPr>
      </w:pPr>
      <w:r w:rsidRPr="004E7FE6">
        <w:rPr>
          <w:bCs/>
          <w:noProof/>
        </w:rPr>
        <w:t>Вентилација сваког објекта мора бити усклађена са следећих захтевима.</w:t>
      </w:r>
    </w:p>
    <w:p w:rsidR="00841872" w:rsidRPr="004E7FE6" w:rsidRDefault="00841872" w:rsidP="00841872">
      <w:pPr>
        <w:ind w:firstLine="709"/>
        <w:jc w:val="both"/>
        <w:rPr>
          <w:bCs/>
          <w:noProof/>
        </w:rPr>
      </w:pPr>
      <w:r w:rsidRPr="004E7FE6">
        <w:rPr>
          <w:bCs/>
          <w:noProof/>
        </w:rPr>
        <w:t>Минимална површина прозора према спољашњем простору треба да буде 5% од површине пода просторије. У просторијама које немају отворе према спољашњем простору треба користити "позајмљену" вентилацију од природно вентилираних просторија. У том случају би заједнички (преградни) зидови требало да имају отворе од минимум 10% од површине просторија које немају директну природну вентулацију.</w:t>
      </w:r>
    </w:p>
    <w:p w:rsidR="00841872" w:rsidRPr="004E7FE6" w:rsidRDefault="00841872" w:rsidP="00841872">
      <w:pPr>
        <w:ind w:firstLine="709"/>
        <w:jc w:val="both"/>
        <w:rPr>
          <w:bCs/>
          <w:noProof/>
        </w:rPr>
      </w:pPr>
      <w:r w:rsidRPr="004E7FE6">
        <w:rPr>
          <w:bCs/>
          <w:noProof/>
        </w:rPr>
        <w:t>У хладним климатским условима, где су температуре ниже од 5°C, потребно је предвидети да све просторије које имају каде, тушеве и друге купатилске просторије буду машински вентилиране.</w:t>
      </w:r>
    </w:p>
    <w:p w:rsidR="00841872" w:rsidRPr="004E7FE6" w:rsidRDefault="00841872" w:rsidP="00841872">
      <w:pPr>
        <w:ind w:firstLine="709"/>
        <w:jc w:val="both"/>
        <w:rPr>
          <w:bCs/>
          <w:noProof/>
        </w:rPr>
      </w:pPr>
      <w:r w:rsidRPr="004E7FE6">
        <w:rPr>
          <w:bCs/>
          <w:noProof/>
        </w:rPr>
        <w:t>Попречну вентилацију треба предвидети где год је то изводљиво и одговарајуће. Ово се пре свега односи на топле и влажне климатске услове и требало би да се постигне једнаким површинама за вентилацију на наспрамним зидовима.</w:t>
      </w:r>
    </w:p>
    <w:p w:rsidR="00841872" w:rsidRPr="004E7FE6" w:rsidRDefault="00841872" w:rsidP="00841872">
      <w:pPr>
        <w:ind w:firstLine="709"/>
        <w:jc w:val="both"/>
        <w:rPr>
          <w:bCs/>
          <w:noProof/>
        </w:rPr>
      </w:pPr>
      <w:r w:rsidRPr="004E7FE6">
        <w:rPr>
          <w:bCs/>
          <w:noProof/>
        </w:rPr>
        <w:t>Треба узети у обзир и друге методе за природну вентилацију као што су вентилациони канали или димњак за јачање утицаја природних техника вентилације по потреби."</w:t>
      </w:r>
    </w:p>
    <w:p w:rsidR="00841872" w:rsidRPr="004E7FE6" w:rsidRDefault="00841872" w:rsidP="00841872">
      <w:pPr>
        <w:ind w:firstLine="709"/>
        <w:jc w:val="both"/>
        <w:rPr>
          <w:bCs/>
          <w:noProof/>
        </w:rPr>
      </w:pPr>
      <w:r w:rsidRPr="004E7FE6">
        <w:rPr>
          <w:bCs/>
          <w:noProof/>
        </w:rPr>
        <w:t>Свака зграда која садржи скривене подрумске просторе, поткровље или шупљине у зиду оне морају бити пројектоване тако да спречавају или елиминишу миграцију влаге и кондензацију"</w:t>
      </w:r>
    </w:p>
    <w:p w:rsidR="00841872" w:rsidRPr="004E7FE6" w:rsidRDefault="00841872" w:rsidP="00841872">
      <w:pPr>
        <w:ind w:firstLine="709"/>
        <w:jc w:val="both"/>
        <w:rPr>
          <w:bCs/>
          <w:noProof/>
        </w:rPr>
      </w:pPr>
      <w:r w:rsidRPr="004E7FE6">
        <w:rPr>
          <w:bCs/>
          <w:noProof/>
        </w:rPr>
        <w:t>Темперетурне промене и положај тачке орошавања у односу на изабране грађевинских елемената морају бити разматране тако да се избегне кондензација у шупљинама објекта.</w:t>
      </w:r>
    </w:p>
    <w:p w:rsidR="00841872" w:rsidRPr="004E7FE6" w:rsidRDefault="00841872" w:rsidP="00841872">
      <w:pPr>
        <w:ind w:firstLine="709"/>
        <w:jc w:val="both"/>
        <w:rPr>
          <w:bCs/>
          <w:noProof/>
        </w:rPr>
      </w:pPr>
      <w:r w:rsidRPr="004E7FE6">
        <w:rPr>
          <w:bCs/>
          <w:noProof/>
        </w:rPr>
        <w:t>Тавански вентилациони простор треба да се искористи тако да има отворе при дну и врху косих кровова како би се осигурало струјање ваздуха. Целокупно вентилационо кретање ваздуха мора се налазити на спољашњем делу изолације како би се обезбедило да ефикасност изолације није угрожена.</w:t>
      </w:r>
    </w:p>
    <w:p w:rsidR="00841872" w:rsidRPr="004E7FE6" w:rsidRDefault="00841872" w:rsidP="00841872">
      <w:pPr>
        <w:ind w:firstLine="709"/>
        <w:jc w:val="both"/>
        <w:rPr>
          <w:bCs/>
          <w:noProof/>
        </w:rPr>
      </w:pPr>
      <w:r w:rsidRPr="004E7FE6">
        <w:rPr>
          <w:bCs/>
          <w:noProof/>
        </w:rPr>
        <w:t>Вентилација испод међуспратне констукције је потребно да се инсталира у отворима између дрвение конструкције пода приземља и терена. Отвори морају бити пројектовани тако да спрече приступ штеточинама и имају површину 0.7м2 на 100м2 површине пода. Минимално растојање између дрвених греда је 30цм.</w:t>
      </w:r>
    </w:p>
    <w:p w:rsidR="00841872" w:rsidRPr="004E7FE6" w:rsidRDefault="00841872" w:rsidP="00841872">
      <w:pPr>
        <w:jc w:val="both"/>
        <w:rPr>
          <w:bCs/>
          <w:noProof/>
        </w:rPr>
      </w:pPr>
      <w:r w:rsidRPr="004E7FE6">
        <w:rPr>
          <w:bCs/>
          <w:noProof/>
        </w:rPr>
        <w:t>Објекти или делови објеката који захтевају механичку вентилацију морају бити у складу са постављеним захтевима</w:t>
      </w:r>
    </w:p>
    <w:p w:rsidR="00841872" w:rsidRPr="004E7FE6" w:rsidRDefault="00841872" w:rsidP="00841872">
      <w:pPr>
        <w:jc w:val="both"/>
        <w:rPr>
          <w:bCs/>
          <w:noProof/>
        </w:rPr>
      </w:pPr>
      <w:r w:rsidRPr="004E7FE6">
        <w:rPr>
          <w:bCs/>
          <w:noProof/>
        </w:rPr>
        <w:t>1. Две измене ваздуха/сат за унутрашње просторије или оставе</w:t>
      </w:r>
    </w:p>
    <w:p w:rsidR="00841872" w:rsidRPr="004E7FE6" w:rsidRDefault="00841872" w:rsidP="00841872">
      <w:pPr>
        <w:jc w:val="both"/>
        <w:rPr>
          <w:bCs/>
          <w:noProof/>
        </w:rPr>
      </w:pPr>
      <w:r w:rsidRPr="004E7FE6">
        <w:rPr>
          <w:bCs/>
          <w:noProof/>
        </w:rPr>
        <w:t>2. Пет измена ваздуха/сат за купатила, кухиње и оставе за чишћење</w:t>
      </w:r>
    </w:p>
    <w:p w:rsidR="00841872" w:rsidRPr="004E7FE6" w:rsidRDefault="00841872" w:rsidP="00841872">
      <w:pPr>
        <w:jc w:val="both"/>
        <w:rPr>
          <w:bCs/>
          <w:noProof/>
        </w:rPr>
      </w:pPr>
      <w:r w:rsidRPr="004E7FE6">
        <w:rPr>
          <w:bCs/>
          <w:noProof/>
        </w:rPr>
        <w:t>3. Посебни услови се односе на вентилацију у комерцијални просторима у однису на прихватљиви нивоа прописан од стране локалних власти или тела као што су СЗО (WHO)."</w:t>
      </w:r>
    </w:p>
    <w:p w:rsidR="00841872" w:rsidRPr="004E7FE6" w:rsidRDefault="00841872" w:rsidP="00841872">
      <w:pPr>
        <w:ind w:firstLine="709"/>
        <w:jc w:val="both"/>
        <w:rPr>
          <w:bCs/>
          <w:noProof/>
        </w:rPr>
      </w:pPr>
      <w:r w:rsidRPr="004E7FE6">
        <w:rPr>
          <w:bCs/>
          <w:noProof/>
        </w:rPr>
        <w:t>Машински издувни системи не могу имати испуст у таванском простору или у плафонима просторија. Сви испусти морају се вршити према спољашњем простору.</w:t>
      </w:r>
    </w:p>
    <w:p w:rsidR="00841872" w:rsidRPr="004E7FE6" w:rsidRDefault="00841872" w:rsidP="00841872">
      <w:pPr>
        <w:ind w:firstLine="709"/>
        <w:jc w:val="both"/>
        <w:rPr>
          <w:bCs/>
          <w:noProof/>
        </w:rPr>
      </w:pPr>
      <w:r w:rsidRPr="004E7FE6">
        <w:rPr>
          <w:bCs/>
          <w:noProof/>
        </w:rPr>
        <w:t>"Све стамбене просторије у зградама морају бити имати прихватљив систем грејања простора у хладним климатским условима. Систем грејања мора бити у стању да одржи минималну температуру од 15 степени C, а првенствено 18 степени C на било којој локацији у оквиру загрејаног простора током редовног коришћења.</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 xml:space="preserve">Пројектант је у обавези да узме у обзир утицај екстремне хладноће и предвиди одговарајућу изолацију и начин загревања како би се смањио губитак топлоте и потрошња горива. Све цеви, цистерне, вентили и други делови системи који служе за проток течности морају бити изоловане и постављенњ на одговарајући </w:t>
      </w:r>
      <w:r>
        <w:rPr>
          <w:bCs/>
          <w:noProof/>
        </w:rPr>
        <w:t>начин да се избегне замрзавање.</w:t>
      </w:r>
    </w:p>
    <w:p w:rsidR="00841872" w:rsidRPr="004E7FE6" w:rsidRDefault="00841872" w:rsidP="00841872">
      <w:pPr>
        <w:ind w:firstLine="709"/>
        <w:jc w:val="both"/>
        <w:rPr>
          <w:bCs/>
          <w:noProof/>
        </w:rPr>
      </w:pPr>
      <w:r w:rsidRPr="004E7FE6">
        <w:rPr>
          <w:bCs/>
          <w:noProof/>
        </w:rPr>
        <w:t xml:space="preserve">Обзиром на променљивост услова који утичу разматрања снаге, врсте опреме и резервних делова доступност, Пројектант би требало да припреми решење које пружа хумане услове комфора у предвиђеном оквиру. Тамо где постоје могућности за разматрање алтернатива за пуну </w:t>
      </w:r>
      <w:r w:rsidRPr="004E7FE6">
        <w:rPr>
          <w:bCs/>
          <w:noProof/>
        </w:rPr>
        <w:lastRenderedPageBreak/>
        <w:t>климатизацију или смањење величине опреме побољшањима у пројекту зграде или њене изолације, Projektant мора да истражи ове опције, најкасније до финализације идејног решења.</w:t>
      </w:r>
    </w:p>
    <w:p w:rsidR="00841872" w:rsidRPr="004E7FE6" w:rsidRDefault="00841872" w:rsidP="00841872">
      <w:pPr>
        <w:ind w:firstLine="709"/>
        <w:jc w:val="both"/>
        <w:rPr>
          <w:bCs/>
          <w:noProof/>
        </w:rPr>
      </w:pPr>
      <w:r w:rsidRPr="004E7FE6">
        <w:rPr>
          <w:bCs/>
          <w:noProof/>
        </w:rPr>
        <w:t>Пројектант мора да предвиди одговарајуће тоалете, перионице и купатила у свим објектима, у зависности од усвојених културних очекивања и примени принцип родне равноправности.</w:t>
      </w:r>
    </w:p>
    <w:p w:rsidR="00841872" w:rsidRPr="004E7FE6" w:rsidRDefault="00841872" w:rsidP="00841872">
      <w:pPr>
        <w:ind w:firstLine="709"/>
        <w:jc w:val="both"/>
        <w:rPr>
          <w:bCs/>
          <w:noProof/>
        </w:rPr>
      </w:pPr>
      <w:r w:rsidRPr="004E7FE6">
        <w:rPr>
          <w:bCs/>
          <w:noProof/>
        </w:rPr>
        <w:t>Пројектант мора да предвиди бар један тоалет доступан особама у инвалидским колицима у свим објектима.</w:t>
      </w:r>
    </w:p>
    <w:p w:rsidR="00841872" w:rsidRPr="004E7FE6" w:rsidRDefault="00841872" w:rsidP="00841872">
      <w:pPr>
        <w:ind w:firstLine="709"/>
        <w:jc w:val="both"/>
        <w:rPr>
          <w:bCs/>
          <w:noProof/>
        </w:rPr>
      </w:pPr>
      <w:r w:rsidRPr="004E7FE6">
        <w:rPr>
          <w:bCs/>
          <w:noProof/>
        </w:rPr>
        <w:t>Све стамбене јединице које су конфигурисане за приступачност за особе са инвалидитетом морају да садрже кухињу  погодну за употребу од стране особа у инвалидским колицима.</w:t>
      </w:r>
    </w:p>
    <w:p w:rsidR="00841872" w:rsidRPr="004E7FE6" w:rsidRDefault="00841872" w:rsidP="00841872">
      <w:pPr>
        <w:ind w:firstLine="709"/>
        <w:jc w:val="both"/>
        <w:rPr>
          <w:bCs/>
          <w:noProof/>
        </w:rPr>
      </w:pPr>
      <w:r w:rsidRPr="004E7FE6">
        <w:rPr>
          <w:bCs/>
          <w:noProof/>
        </w:rPr>
        <w:t>Домет и величина простора, простор испод клупа и слична оперативна ограничења мора се узети у обзир од стране Пројектантском решењу."</w:t>
      </w:r>
    </w:p>
    <w:p w:rsidR="00841872" w:rsidRPr="004E7FE6" w:rsidRDefault="00841872" w:rsidP="00841872">
      <w:pPr>
        <w:ind w:firstLine="709"/>
        <w:jc w:val="both"/>
        <w:rPr>
          <w:bCs/>
          <w:noProof/>
        </w:rPr>
      </w:pPr>
      <w:r w:rsidRPr="004E7FE6">
        <w:rPr>
          <w:bCs/>
          <w:noProof/>
        </w:rPr>
        <w:t>Трокадеро треба да се предвиди како би се осигурало да постоје погодности за одржавање чистоће и хигијене објекта.</w:t>
      </w:r>
    </w:p>
    <w:p w:rsidR="00841872" w:rsidRPr="004E7FE6" w:rsidRDefault="00841872" w:rsidP="00841872">
      <w:pPr>
        <w:jc w:val="both"/>
        <w:rPr>
          <w:bCs/>
          <w:noProof/>
        </w:rPr>
      </w:pPr>
      <w:r>
        <w:rPr>
          <w:bCs/>
          <w:noProof/>
        </w:rPr>
        <w:tab/>
      </w:r>
      <w:r w:rsidRPr="004E7FE6">
        <w:rPr>
          <w:bCs/>
          <w:noProof/>
        </w:rPr>
        <w:t>Чајне кухиње или кухиње морају бити одвојене собе и морају да садрже довољне елемената, да имају предвиђену вентилацију и водовод како би се омогућило хигијенска припрему пића и хране које одговарају културним нормама. Просторија за чишћење не сме да се користи као чајна кухиња или за припрему хране."</w:t>
      </w:r>
    </w:p>
    <w:p w:rsidR="00841872" w:rsidRDefault="00841872" w:rsidP="00841872">
      <w:pPr>
        <w:ind w:firstLine="709"/>
        <w:jc w:val="both"/>
        <w:rPr>
          <w:bCs/>
          <w:noProof/>
        </w:rPr>
      </w:pPr>
      <w:r w:rsidRPr="004E7FE6">
        <w:rPr>
          <w:bCs/>
          <w:noProof/>
        </w:rPr>
        <w:t>Просторије за прву помоћ би требало разматрати за све објекте у циљу пружања прве помоћи станарима. Уколико се објекат налази у зони сукоба, потребно је предвидети простор за пружање прве помоћи у свим објектима површине веће од 300м2.</w:t>
      </w:r>
    </w:p>
    <w:p w:rsidR="00841872" w:rsidRDefault="00841872" w:rsidP="00841872">
      <w:pPr>
        <w:ind w:firstLine="709"/>
        <w:jc w:val="both"/>
        <w:rPr>
          <w:bCs/>
          <w:noProof/>
        </w:rPr>
      </w:pPr>
    </w:p>
    <w:p w:rsidR="00841872" w:rsidRPr="004E7FE6" w:rsidRDefault="00841872" w:rsidP="00841872">
      <w:pPr>
        <w:ind w:firstLine="709"/>
        <w:jc w:val="both"/>
        <w:rPr>
          <w:b/>
          <w:bCs/>
          <w:noProof/>
        </w:rPr>
      </w:pPr>
      <w:r w:rsidRPr="004E7FE6">
        <w:rPr>
          <w:b/>
          <w:bCs/>
          <w:noProof/>
        </w:rPr>
        <w:t>Услуге и опрема</w:t>
      </w:r>
    </w:p>
    <w:p w:rsidR="00841872" w:rsidRPr="004E7FE6" w:rsidRDefault="00841872" w:rsidP="00841872">
      <w:pPr>
        <w:ind w:firstLine="709"/>
        <w:jc w:val="both"/>
        <w:rPr>
          <w:bCs/>
          <w:noProof/>
        </w:rPr>
      </w:pPr>
      <w:r w:rsidRPr="004E7FE6">
        <w:rPr>
          <w:bCs/>
          <w:noProof/>
        </w:rPr>
        <w:t>Систем водоснабдевања мора да испоручи воду која је безбедна за људску исхрану и друге сврхе. Уколико је потребно треба предвидети одговарајуће лабораторијске анализе и начин пречишћавања да би се достигао потребан квалитет питке воде. Испирање тоалета и остала бода која се не користи за пиће може бити и нижег квалитета.</w:t>
      </w:r>
    </w:p>
    <w:p w:rsidR="00841872" w:rsidRPr="004E7FE6" w:rsidRDefault="00841872" w:rsidP="00841872">
      <w:pPr>
        <w:ind w:firstLine="709"/>
        <w:jc w:val="both"/>
        <w:rPr>
          <w:bCs/>
          <w:noProof/>
        </w:rPr>
      </w:pPr>
      <w:r>
        <w:rPr>
          <w:bCs/>
          <w:noProof/>
        </w:rPr>
        <w:t>Пројектант</w:t>
      </w:r>
      <w:r w:rsidRPr="004E7FE6">
        <w:rPr>
          <w:bCs/>
          <w:noProof/>
        </w:rPr>
        <w:t xml:space="preserve"> мора да истражи све опције за водоснабдевање, укључујући прикупљање кишнице.</w:t>
      </w:r>
    </w:p>
    <w:p w:rsidR="00841872" w:rsidRPr="004E7FE6" w:rsidRDefault="00841872" w:rsidP="00841872">
      <w:pPr>
        <w:ind w:firstLine="709"/>
        <w:jc w:val="both"/>
        <w:rPr>
          <w:bCs/>
          <w:noProof/>
        </w:rPr>
      </w:pPr>
      <w:r w:rsidRPr="004E7FE6">
        <w:rPr>
          <w:bCs/>
          <w:noProof/>
        </w:rPr>
        <w:t>Захтеви складиштења воде морају бити одређена на основу прикупљених података о поузданости снабдевања и процењене дневне потрошње.</w:t>
      </w:r>
    </w:p>
    <w:p w:rsidR="00841872" w:rsidRPr="004E7FE6" w:rsidRDefault="00841872" w:rsidP="00841872">
      <w:pPr>
        <w:ind w:firstLine="709"/>
        <w:jc w:val="both"/>
        <w:rPr>
          <w:bCs/>
          <w:noProof/>
        </w:rPr>
      </w:pPr>
      <w:r w:rsidRPr="004E7FE6">
        <w:rPr>
          <w:bCs/>
          <w:noProof/>
        </w:rPr>
        <w:t>Потребе за водом за гашење пожара морају бити одређене и предвиђено посебно складиштење, под условом да капацитет градског водовода није неадекватан или има прекиде.</w:t>
      </w:r>
    </w:p>
    <w:p w:rsidR="00841872" w:rsidRPr="004E7FE6" w:rsidRDefault="00841872" w:rsidP="00841872">
      <w:pPr>
        <w:ind w:firstLine="709"/>
        <w:jc w:val="both"/>
        <w:rPr>
          <w:bCs/>
          <w:noProof/>
        </w:rPr>
      </w:pPr>
      <w:r w:rsidRPr="004E7FE6">
        <w:rPr>
          <w:bCs/>
          <w:noProof/>
        </w:rPr>
        <w:t>Водоводна мрежа хладне воде мора бити пројектована тако да се обезбеди адекватно снабдевање (најмање 5 л/мин)  је доступан на свим точећим местима. Могућност смрзавања или оштећења се мора узети у обзир и мере предвидети све мере заштите како би се избегло оштећење од мраза.</w:t>
      </w:r>
    </w:p>
    <w:p w:rsidR="00841872" w:rsidRPr="004E7FE6" w:rsidRDefault="00841872" w:rsidP="00841872">
      <w:pPr>
        <w:ind w:firstLine="709"/>
        <w:jc w:val="both"/>
        <w:rPr>
          <w:bCs/>
          <w:noProof/>
        </w:rPr>
      </w:pPr>
      <w:r w:rsidRPr="004E7FE6">
        <w:rPr>
          <w:bCs/>
          <w:noProof/>
        </w:rPr>
        <w:t>Снабдевање топлом водом: иста запажања важе као и за хладну воду, али је потребна изолација како би се избегли губици топлоте.</w:t>
      </w:r>
    </w:p>
    <w:p w:rsidR="00841872" w:rsidRPr="004E7FE6" w:rsidRDefault="00841872" w:rsidP="00841872">
      <w:pPr>
        <w:ind w:firstLine="709"/>
        <w:jc w:val="both"/>
        <w:rPr>
          <w:bCs/>
          <w:noProof/>
        </w:rPr>
      </w:pPr>
      <w:r w:rsidRPr="004E7FE6">
        <w:rPr>
          <w:bCs/>
          <w:noProof/>
        </w:rPr>
        <w:t>Пројекат система загревања воде мора бити такав да се спречи инкубацију бактерија.</w:t>
      </w:r>
    </w:p>
    <w:p w:rsidR="00841872" w:rsidRPr="004E7FE6" w:rsidRDefault="00841872" w:rsidP="00841872">
      <w:pPr>
        <w:ind w:firstLine="709"/>
        <w:jc w:val="both"/>
        <w:rPr>
          <w:bCs/>
          <w:noProof/>
        </w:rPr>
      </w:pPr>
      <w:r w:rsidRPr="004E7FE6">
        <w:rPr>
          <w:bCs/>
          <w:noProof/>
        </w:rPr>
        <w:t>Начин грејање воде, како за санитарне потребе и тако и за грејање мора се пажљиво размотрити од стране Пројектанта. Централна грејање мора да се упореди са локалним грејањем у погледу почетне цене и оперативних трошкова.</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Канализација и отпадне воде потенцијално представљају најозбиљнију претњу по здравље у било ком пројекту. Пројектант мора да размотри све расположиве технологије и утврди најбољу еколошки одрживу опцију с обзиром на одређеном контексту за пројекат.</w:t>
      </w:r>
    </w:p>
    <w:p w:rsidR="00841872" w:rsidRPr="004E7FE6" w:rsidRDefault="00841872" w:rsidP="00841872">
      <w:pPr>
        <w:ind w:firstLine="709"/>
        <w:jc w:val="both"/>
        <w:rPr>
          <w:bCs/>
          <w:noProof/>
        </w:rPr>
      </w:pPr>
      <w:r w:rsidRPr="004E7FE6">
        <w:rPr>
          <w:bCs/>
          <w:noProof/>
        </w:rPr>
        <w:t>Отпадне воде из кухиње морају проћи кроз сакупљач масти пре испуштања у општи систем отпадних вода.</w:t>
      </w:r>
    </w:p>
    <w:p w:rsidR="00841872" w:rsidRPr="004E7FE6" w:rsidRDefault="00841872" w:rsidP="00841872">
      <w:pPr>
        <w:ind w:firstLine="709"/>
        <w:jc w:val="both"/>
        <w:rPr>
          <w:bCs/>
          <w:noProof/>
        </w:rPr>
      </w:pPr>
      <w:r w:rsidRPr="004E7FE6">
        <w:rPr>
          <w:bCs/>
          <w:noProof/>
        </w:rPr>
        <w:t xml:space="preserve">Канализациони системи, цевоводи, шахтова и постројења за прераду морају бити пројектовани са великом пажњом на детаље како би се осигурало да сваки потенцијални </w:t>
      </w:r>
      <w:r w:rsidRPr="004E7FE6">
        <w:rPr>
          <w:bCs/>
          <w:noProof/>
        </w:rPr>
        <w:lastRenderedPageBreak/>
        <w:t>здравствени ризик буде ублажен. Посебно се морају избећи могуће контаминације подземних вода и инфилтрације у питке воде.</w:t>
      </w:r>
    </w:p>
    <w:p w:rsidR="00841872" w:rsidRPr="004E7FE6" w:rsidRDefault="00841872" w:rsidP="00841872">
      <w:pPr>
        <w:ind w:firstLine="709"/>
        <w:jc w:val="both"/>
        <w:rPr>
          <w:bCs/>
          <w:noProof/>
        </w:rPr>
      </w:pPr>
      <w:r w:rsidRPr="004E7FE6">
        <w:rPr>
          <w:bCs/>
          <w:noProof/>
        </w:rPr>
        <w:t>Резервоари за неутрализацију и преистачи морају бити разматрати за системе отпадних за здравствене установе и болнице и раздвојено само уз добро образложење. Осим тога, системи за одлагање медицинског отпада за морају узети у обзир како би се осигурало да сваки потенцијални здравствени ризик буде ублажен.</w:t>
      </w:r>
    </w:p>
    <w:p w:rsidR="00841872" w:rsidRPr="004E7FE6" w:rsidRDefault="00841872" w:rsidP="00841872">
      <w:pPr>
        <w:ind w:firstLine="709"/>
        <w:jc w:val="both"/>
        <w:rPr>
          <w:bCs/>
          <w:noProof/>
        </w:rPr>
      </w:pPr>
      <w:r w:rsidRPr="004E7FE6">
        <w:rPr>
          <w:bCs/>
          <w:noProof/>
        </w:rPr>
        <w:t>Пројектант мора да потврди капацитет локалног система евакуације отпадних вода са надлежним органом.</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Системи одводњавања атмосферске воде морају бити пројектовани тако да се безбедно евакуишу атмосферску воду без изазивања преливање, поплаве или контаминације.</w:t>
      </w:r>
    </w:p>
    <w:p w:rsidR="00841872" w:rsidRPr="004E7FE6" w:rsidRDefault="00841872" w:rsidP="00841872">
      <w:pPr>
        <w:ind w:firstLine="709"/>
        <w:jc w:val="both"/>
        <w:rPr>
          <w:bCs/>
          <w:noProof/>
        </w:rPr>
      </w:pPr>
      <w:r w:rsidRPr="004E7FE6">
        <w:rPr>
          <w:bCs/>
          <w:noProof/>
        </w:rPr>
        <w:t>Атмосферска вода са крова треба, где год је могуће, бити сакупљена за употребу у водоснабдевању или за наводњавање у оквиру инфраструктурног пројекта.</w:t>
      </w:r>
    </w:p>
    <w:p w:rsidR="00841872" w:rsidRPr="004E7FE6" w:rsidRDefault="00841872" w:rsidP="00841872">
      <w:pPr>
        <w:ind w:firstLine="709"/>
        <w:jc w:val="both"/>
        <w:rPr>
          <w:bCs/>
          <w:noProof/>
        </w:rPr>
      </w:pPr>
      <w:r w:rsidRPr="004E7FE6">
        <w:rPr>
          <w:bCs/>
          <w:noProof/>
        </w:rPr>
        <w:t>Вода са уређених површина, паркинга и путева мора да буде вођена кроз пречистаче муља и нафте, пре припреме за поновно коришћење у резервоарима или безбедно испуштање  у општинским систем за одводњавање атмосферских вода или водоток.</w:t>
      </w:r>
    </w:p>
    <w:p w:rsidR="00841872" w:rsidRPr="004E7FE6" w:rsidRDefault="00841872" w:rsidP="00841872">
      <w:pPr>
        <w:ind w:firstLine="709"/>
        <w:jc w:val="both"/>
        <w:rPr>
          <w:bCs/>
          <w:noProof/>
        </w:rPr>
      </w:pPr>
      <w:r w:rsidRPr="004E7FE6">
        <w:rPr>
          <w:bCs/>
          <w:noProof/>
        </w:rPr>
        <w:t>Атмосферска канализација мора бити пројектована за нормалне параметре утврђене на основу метеоролошких података. Пројектован систем мора да буде спреман на екстремне ситуације како би се спречили озбиљни пропусти.</w:t>
      </w:r>
    </w:p>
    <w:p w:rsidR="00841872" w:rsidRPr="004E7FE6" w:rsidRDefault="00841872" w:rsidP="00841872">
      <w:pPr>
        <w:jc w:val="both"/>
        <w:rPr>
          <w:bCs/>
          <w:noProof/>
        </w:rPr>
      </w:pPr>
    </w:p>
    <w:p w:rsidR="00841872" w:rsidRPr="004E7FE6" w:rsidRDefault="00841872" w:rsidP="00841872">
      <w:pPr>
        <w:ind w:firstLine="709"/>
        <w:jc w:val="both"/>
        <w:rPr>
          <w:bCs/>
          <w:noProof/>
        </w:rPr>
      </w:pPr>
      <w:r w:rsidRPr="004E7FE6">
        <w:rPr>
          <w:bCs/>
          <w:noProof/>
        </w:rPr>
        <w:t>Све електричне инсталације треба пројектовати са високим степеном сигурности живота и безбедности објеката. Животни век објекта треба узети у обзир приликом пројектовања електричних инсталација.</w:t>
      </w:r>
    </w:p>
    <w:p w:rsidR="00841872" w:rsidRPr="004E7FE6" w:rsidRDefault="00841872" w:rsidP="00841872">
      <w:pPr>
        <w:ind w:firstLine="709"/>
        <w:jc w:val="both"/>
        <w:rPr>
          <w:bCs/>
          <w:noProof/>
        </w:rPr>
      </w:pPr>
      <w:r w:rsidRPr="004E7FE6">
        <w:rPr>
          <w:bCs/>
          <w:noProof/>
        </w:rPr>
        <w:t>Целокупно уземљење уређаја, укључујући и громобран, мора бити предвиђено пројектом електричних инсталација.</w:t>
      </w:r>
    </w:p>
    <w:p w:rsidR="00841872" w:rsidRPr="004E7FE6" w:rsidRDefault="00841872" w:rsidP="00841872">
      <w:pPr>
        <w:ind w:firstLine="709"/>
        <w:jc w:val="both"/>
        <w:rPr>
          <w:bCs/>
          <w:noProof/>
        </w:rPr>
      </w:pPr>
      <w:r w:rsidRPr="004E7FE6">
        <w:rPr>
          <w:bCs/>
          <w:noProof/>
        </w:rPr>
        <w:t>Пројектант мора да испита ситуацију са стањем снабдевања електричном енергијом и предвиди, у највећој могућој мери, поузданост и капацитета снабдевања.</w:t>
      </w:r>
    </w:p>
    <w:p w:rsidR="00841872" w:rsidRPr="004E7FE6" w:rsidRDefault="00841872" w:rsidP="00841872">
      <w:pPr>
        <w:ind w:firstLine="709"/>
        <w:jc w:val="both"/>
        <w:rPr>
          <w:bCs/>
          <w:noProof/>
        </w:rPr>
      </w:pPr>
      <w:r w:rsidRPr="004E7FE6">
        <w:rPr>
          <w:bCs/>
          <w:noProof/>
        </w:rPr>
        <w:t>У случају снабдевања електричном енергијом путем дизел агрегата потребно је обратити пажњу на: доступност стручној служби одржавања; доступност резервних делова; поузданост рада; доступност горива и потрошњу.</w:t>
      </w:r>
    </w:p>
    <w:p w:rsidR="00841872" w:rsidRPr="004E7FE6" w:rsidRDefault="00841872" w:rsidP="00841872">
      <w:pPr>
        <w:ind w:firstLine="709"/>
        <w:jc w:val="both"/>
        <w:rPr>
          <w:bCs/>
          <w:noProof/>
        </w:rPr>
      </w:pPr>
      <w:r w:rsidRPr="004E7FE6">
        <w:rPr>
          <w:bCs/>
          <w:noProof/>
        </w:rPr>
        <w:t>Информатички услови за просторију за централни рачунар, PABX јединица мора бити дефинисана, у сарадњи са крајњим корисницима, како би се омогућило прихватљив ниво безбедности, рада и капацитета за објекат.</w:t>
      </w:r>
    </w:p>
    <w:p w:rsidR="00841872" w:rsidRPr="004E7FE6" w:rsidRDefault="00841872" w:rsidP="00841872">
      <w:pPr>
        <w:ind w:firstLine="709"/>
        <w:jc w:val="both"/>
        <w:rPr>
          <w:bCs/>
          <w:noProof/>
        </w:rPr>
      </w:pPr>
      <w:r w:rsidRPr="004E7FE6">
        <w:rPr>
          <w:bCs/>
          <w:noProof/>
        </w:rPr>
        <w:t>Пројектант мора да идентификује у оквиру пројектног задатка специјалијализовану инфраструктуру у вези са безбедносним потребама за функционисање објекта.</w:t>
      </w:r>
    </w:p>
    <w:p w:rsidR="00841872" w:rsidRPr="004E7FE6" w:rsidRDefault="00841872" w:rsidP="00841872">
      <w:pPr>
        <w:ind w:firstLine="709"/>
        <w:jc w:val="both"/>
        <w:rPr>
          <w:bCs/>
          <w:noProof/>
        </w:rPr>
      </w:pPr>
      <w:r w:rsidRPr="004E7FE6">
        <w:rPr>
          <w:bCs/>
          <w:noProof/>
        </w:rPr>
        <w:t>Пројектант мора да достави доказе о истраживањима у смислу избора опреме која испуњава  C7-TO 2 и C7-FS 2 за комплетну предвиђену опрему. Избор опреме је од кључног значаја за будуће перформансе и ефикасност пројектантског решења.</w:t>
      </w:r>
    </w:p>
    <w:p w:rsidR="00841872" w:rsidRPr="004E7FE6" w:rsidRDefault="00841872" w:rsidP="00841872">
      <w:pPr>
        <w:ind w:firstLine="709"/>
        <w:jc w:val="both"/>
        <w:rPr>
          <w:bCs/>
          <w:noProof/>
        </w:rPr>
      </w:pPr>
      <w:r w:rsidRPr="004E7FE6">
        <w:rPr>
          <w:bCs/>
          <w:noProof/>
        </w:rPr>
        <w:t>Вентилатори, филтери и аспиратори чине системе за довод ваздуха</w:t>
      </w:r>
    </w:p>
    <w:p w:rsidR="00841872" w:rsidRPr="004E7FE6" w:rsidRDefault="00841872" w:rsidP="00841872">
      <w:pPr>
        <w:ind w:firstLine="709"/>
        <w:jc w:val="both"/>
        <w:rPr>
          <w:bCs/>
          <w:noProof/>
        </w:rPr>
      </w:pPr>
      <w:r w:rsidRPr="004E7FE6">
        <w:rPr>
          <w:bCs/>
          <w:noProof/>
        </w:rPr>
        <w:t>Опрема за грејање као што су котлови, горионици, грејачи, радијатори</w:t>
      </w:r>
    </w:p>
    <w:p w:rsidR="00841872" w:rsidRPr="004E7FE6" w:rsidRDefault="00841872" w:rsidP="00841872">
      <w:pPr>
        <w:ind w:firstLine="709"/>
        <w:jc w:val="both"/>
        <w:rPr>
          <w:bCs/>
          <w:noProof/>
        </w:rPr>
      </w:pPr>
      <w:r w:rsidRPr="004E7FE6">
        <w:rPr>
          <w:bCs/>
          <w:noProof/>
        </w:rPr>
        <w:t>Пумпе за воду за дистрибуцију и / или повећање притиска вода на санитарним уређајима или за системе грејања, хидранте и цевоводе</w:t>
      </w:r>
    </w:p>
    <w:p w:rsidR="00841872" w:rsidRPr="004E7FE6" w:rsidRDefault="00841872" w:rsidP="00841872">
      <w:pPr>
        <w:ind w:firstLine="709"/>
        <w:jc w:val="both"/>
        <w:rPr>
          <w:bCs/>
          <w:noProof/>
        </w:rPr>
      </w:pPr>
      <w:r w:rsidRPr="004E7FE6">
        <w:rPr>
          <w:bCs/>
          <w:noProof/>
        </w:rPr>
        <w:t>Системи климатизације који укључују ваздух, тло или на сплит системи на бази воде, комплетни системи, конвенционални чилер/испаривач централизоване системе,  VRV  и друге технолошки напредни системи</w:t>
      </w:r>
    </w:p>
    <w:p w:rsidR="00841872" w:rsidRPr="004E7FE6" w:rsidRDefault="00841872" w:rsidP="00841872">
      <w:pPr>
        <w:ind w:firstLine="709"/>
        <w:jc w:val="both"/>
        <w:rPr>
          <w:bCs/>
          <w:noProof/>
        </w:rPr>
      </w:pPr>
      <w:r w:rsidRPr="004E7FE6">
        <w:rPr>
          <w:bCs/>
          <w:noProof/>
        </w:rPr>
        <w:t>Пројектном документацијом Пројектант мора да:</w:t>
      </w:r>
    </w:p>
    <w:p w:rsidR="00841872" w:rsidRPr="004E7FE6" w:rsidRDefault="00841872" w:rsidP="00841872">
      <w:pPr>
        <w:ind w:firstLine="709"/>
        <w:jc w:val="both"/>
        <w:rPr>
          <w:bCs/>
          <w:noProof/>
        </w:rPr>
      </w:pPr>
      <w:r w:rsidRPr="004E7FE6">
        <w:rPr>
          <w:bCs/>
          <w:noProof/>
        </w:rPr>
        <w:t>Јасно утврди делове опреме који се мора тестирати и за коју се мора извршити примопредаја.</w:t>
      </w:r>
    </w:p>
    <w:p w:rsidR="00841872" w:rsidRPr="004E7FE6" w:rsidRDefault="00841872" w:rsidP="00841872">
      <w:pPr>
        <w:ind w:firstLine="709"/>
        <w:jc w:val="both"/>
        <w:rPr>
          <w:bCs/>
          <w:noProof/>
        </w:rPr>
      </w:pPr>
      <w:r w:rsidRPr="004E7FE6">
        <w:rPr>
          <w:bCs/>
          <w:noProof/>
        </w:rPr>
        <w:t>Јасно утврди потребу за  приручником за одржавање за поједину опрему.</w:t>
      </w:r>
    </w:p>
    <w:p w:rsidR="00841872" w:rsidRDefault="00841872" w:rsidP="00841872">
      <w:pPr>
        <w:ind w:firstLine="709"/>
        <w:jc w:val="both"/>
        <w:rPr>
          <w:bCs/>
          <w:noProof/>
        </w:rPr>
      </w:pPr>
      <w:r w:rsidRPr="004E7FE6">
        <w:rPr>
          <w:bCs/>
          <w:noProof/>
        </w:rPr>
        <w:t>Јасно утвди све неопходне обуке корисника за коришћење предвиђене опреме.</w:t>
      </w:r>
    </w:p>
    <w:p w:rsidR="00841872" w:rsidRDefault="00841872" w:rsidP="00841872">
      <w:pPr>
        <w:ind w:firstLine="709"/>
        <w:jc w:val="both"/>
        <w:rPr>
          <w:bCs/>
          <w:noProof/>
        </w:rPr>
      </w:pPr>
    </w:p>
    <w:p w:rsidR="00841872" w:rsidRPr="004E7FE6" w:rsidRDefault="00841872" w:rsidP="00841872">
      <w:pPr>
        <w:ind w:firstLine="709"/>
        <w:jc w:val="both"/>
        <w:rPr>
          <w:b/>
          <w:bCs/>
          <w:noProof/>
        </w:rPr>
      </w:pPr>
      <w:r>
        <w:rPr>
          <w:b/>
          <w:bCs/>
          <w:noProof/>
        </w:rPr>
        <w:lastRenderedPageBreak/>
        <w:t>Бе</w:t>
      </w:r>
      <w:r w:rsidRPr="004E7FE6">
        <w:rPr>
          <w:b/>
          <w:bCs/>
          <w:noProof/>
        </w:rPr>
        <w:t>збедности</w:t>
      </w:r>
    </w:p>
    <w:p w:rsidR="00841872" w:rsidRPr="004E7FE6" w:rsidRDefault="00841872" w:rsidP="00841872">
      <w:pPr>
        <w:ind w:firstLine="709"/>
        <w:jc w:val="both"/>
        <w:rPr>
          <w:bCs/>
          <w:noProof/>
        </w:rPr>
      </w:pPr>
      <w:r>
        <w:rPr>
          <w:bCs/>
          <w:noProof/>
        </w:rPr>
        <w:t>Пројектант</w:t>
      </w:r>
      <w:r w:rsidRPr="004E7FE6">
        <w:rPr>
          <w:bCs/>
          <w:noProof/>
        </w:rPr>
        <w:t xml:space="preserve"> МОРА да предвиди елементе сигурносте и системе које одговарају нивоу или врсте опасности које могу бити разумно предвиђене.</w:t>
      </w:r>
    </w:p>
    <w:p w:rsidR="00841872" w:rsidRPr="004E7FE6" w:rsidRDefault="00841872" w:rsidP="00841872">
      <w:pPr>
        <w:ind w:firstLine="709"/>
        <w:jc w:val="both"/>
        <w:rPr>
          <w:bCs/>
          <w:noProof/>
        </w:rPr>
      </w:pPr>
      <w:r w:rsidRPr="004E7FE6">
        <w:rPr>
          <w:bCs/>
          <w:noProof/>
        </w:rPr>
        <w:t>Национални кодекси и стандарди морају да се користе за израду сигурносних елемената, где постоје такви кодекси и стандарди. У одсуству националних, користиће се важећи међународни кодови.</w:t>
      </w:r>
    </w:p>
    <w:p w:rsidR="00841872" w:rsidRPr="004E7FE6" w:rsidRDefault="00841872" w:rsidP="00841872">
      <w:pPr>
        <w:ind w:firstLine="709"/>
        <w:jc w:val="both"/>
        <w:rPr>
          <w:bCs/>
          <w:noProof/>
        </w:rPr>
      </w:pPr>
      <w:r w:rsidRPr="004E7FE6">
        <w:rPr>
          <w:bCs/>
          <w:noProof/>
        </w:rPr>
        <w:t>Неки атипични разлози безбедности могу да се примењују за неке врсте објеката у изузетним околностима и то мора бити пројектовано за одговарајући стандард за отклањање посебну врсте опасност.</w:t>
      </w:r>
    </w:p>
    <w:p w:rsidR="00841872" w:rsidRPr="004E7FE6" w:rsidRDefault="00841872" w:rsidP="00841872">
      <w:pPr>
        <w:ind w:firstLine="709"/>
        <w:jc w:val="both"/>
        <w:rPr>
          <w:bCs/>
          <w:noProof/>
        </w:rPr>
      </w:pPr>
      <w:r w:rsidRPr="004E7FE6">
        <w:rPr>
          <w:bCs/>
          <w:noProof/>
        </w:rPr>
        <w:t>Све три главне компоненте физичког обезбеђења (кашњење, откривању и привођење) су неопходни за функционисање система безбедности. Пројектант мора да предвиди да сва тре три компоненте и остали аспекти система безбедност задовоље захтеве безбедности. За поједине веће пројекте потребно је ангажовање  консултаната који су специјалисти за безбеднист, у ком случају Пројектант мора да  сарађује са консултантом и обезбеди све садржаје у оквиру пројектне документације.</w:t>
      </w:r>
    </w:p>
    <w:p w:rsidR="00841872" w:rsidRPr="004E7FE6" w:rsidRDefault="00841872" w:rsidP="00841872">
      <w:pPr>
        <w:ind w:firstLine="709"/>
        <w:jc w:val="both"/>
        <w:rPr>
          <w:bCs/>
          <w:noProof/>
        </w:rPr>
      </w:pPr>
      <w:r w:rsidRPr="004E7FE6">
        <w:rPr>
          <w:bCs/>
          <w:noProof/>
        </w:rPr>
        <w:t>Питања која се морају узети у обзир у пројекту зависиће од степена опасности, што може укључивати антибалистичке фолије, прозорске решетке, бункере и сигурне собе, антиексплозивне зидове, итд</w:t>
      </w:r>
    </w:p>
    <w:p w:rsidR="00841872" w:rsidRPr="004E7FE6" w:rsidRDefault="00841872" w:rsidP="00841872">
      <w:pPr>
        <w:ind w:firstLine="709"/>
        <w:jc w:val="both"/>
        <w:rPr>
          <w:bCs/>
          <w:noProof/>
        </w:rPr>
      </w:pPr>
      <w:r w:rsidRPr="004E7FE6">
        <w:rPr>
          <w:bCs/>
          <w:noProof/>
        </w:rPr>
        <w:t>Контрола приступа мора бити пројекотвана тако да спречи неовлашћени приступ објекту са минималним утицајем на проток саобраћаја кроз приступ.</w:t>
      </w:r>
    </w:p>
    <w:p w:rsidR="00841872" w:rsidRDefault="00841872" w:rsidP="00841872">
      <w:pPr>
        <w:ind w:firstLine="709"/>
        <w:jc w:val="both"/>
        <w:rPr>
          <w:bCs/>
          <w:noProof/>
        </w:rPr>
      </w:pPr>
      <w:r w:rsidRPr="004E7FE6">
        <w:rPr>
          <w:bCs/>
          <w:noProof/>
        </w:rPr>
        <w:t>Контрола излаза мора се узети у обзир.</w:t>
      </w:r>
    </w:p>
    <w:p w:rsidR="00841872" w:rsidRDefault="00841872" w:rsidP="00841872">
      <w:pPr>
        <w:ind w:firstLine="709"/>
        <w:jc w:val="both"/>
        <w:rPr>
          <w:bCs/>
          <w:noProof/>
        </w:rPr>
      </w:pPr>
    </w:p>
    <w:p w:rsidR="00841872" w:rsidRPr="004E7FE6" w:rsidRDefault="00841872" w:rsidP="00841872">
      <w:pPr>
        <w:ind w:firstLine="709"/>
        <w:jc w:val="both"/>
        <w:rPr>
          <w:b/>
          <w:bCs/>
          <w:noProof/>
        </w:rPr>
      </w:pPr>
      <w:r w:rsidRPr="004E7FE6">
        <w:rPr>
          <w:b/>
          <w:bCs/>
          <w:noProof/>
        </w:rPr>
        <w:t>Зелена технологија</w:t>
      </w:r>
    </w:p>
    <w:p w:rsidR="00841872" w:rsidRPr="004E7FE6" w:rsidRDefault="00841872" w:rsidP="00841872">
      <w:pPr>
        <w:ind w:firstLine="709"/>
        <w:jc w:val="both"/>
        <w:rPr>
          <w:bCs/>
          <w:noProof/>
        </w:rPr>
      </w:pPr>
      <w:r w:rsidRPr="004E7FE6">
        <w:rPr>
          <w:bCs/>
          <w:noProof/>
        </w:rPr>
        <w:t>Зелене технологије се морају узети у обзир од стране Пројектант у различитим елементима пројекта као што су: планирање локације; избор еколошки пожељних материјала; минимизирање емисије гасова стаклене баште; минимизирање коришћење енергије и снабдевање из обновљивиџ извора; коришћење воде; канализација и употреба сиве воде; руковање чврстим отпадом; квалитет унутрашњег ваздуха, укључујући и топлотну удобност, квалитет осветљења и врсте склопова; примопредаја објекат, његов рад и одржавање и ублажавање ефекта стаклене баште.</w:t>
      </w:r>
    </w:p>
    <w:p w:rsidR="00841872" w:rsidRDefault="00841872" w:rsidP="00841872">
      <w:pPr>
        <w:ind w:firstLine="709"/>
        <w:jc w:val="both"/>
        <w:rPr>
          <w:bCs/>
          <w:noProof/>
        </w:rPr>
      </w:pPr>
      <w:r w:rsidRPr="004E7FE6">
        <w:rPr>
          <w:bCs/>
          <w:noProof/>
        </w:rPr>
        <w:t>Пројектант је дужан да размотри оријентацију и облик објекта како би се смањила потрошња енергије и промовисала употреба природног светла и вентилацију год је то могуће.</w:t>
      </w:r>
    </w:p>
    <w:p w:rsidR="00841872" w:rsidRPr="003957F6" w:rsidRDefault="00841872" w:rsidP="00841872">
      <w:pPr>
        <w:ind w:firstLine="709"/>
        <w:jc w:val="both"/>
        <w:rPr>
          <w:bCs/>
          <w:noProof/>
        </w:rPr>
      </w:pPr>
    </w:p>
    <w:p w:rsidR="00841872" w:rsidRPr="003957F6" w:rsidRDefault="00841872" w:rsidP="00841872">
      <w:pPr>
        <w:ind w:firstLine="709"/>
        <w:jc w:val="both"/>
        <w:rPr>
          <w:b/>
          <w:bCs/>
        </w:rPr>
      </w:pPr>
      <w:r w:rsidRPr="003957F6">
        <w:rPr>
          <w:b/>
          <w:bCs/>
        </w:rPr>
        <w:t xml:space="preserve">Климатске промене, прилагођавање и смањење ризика од катастрофа </w:t>
      </w:r>
    </w:p>
    <w:p w:rsidR="00841872" w:rsidRDefault="00841872" w:rsidP="00841872">
      <w:pPr>
        <w:ind w:firstLine="709"/>
        <w:jc w:val="both"/>
        <w:rPr>
          <w:bCs/>
          <w:noProof/>
        </w:rPr>
      </w:pPr>
    </w:p>
    <w:p w:rsidR="00841872" w:rsidRPr="004E7FE6" w:rsidRDefault="00841872" w:rsidP="00841872">
      <w:pPr>
        <w:ind w:firstLine="709"/>
        <w:jc w:val="both"/>
        <w:rPr>
          <w:bCs/>
          <w:noProof/>
        </w:rPr>
      </w:pPr>
      <w:r>
        <w:rPr>
          <w:bCs/>
          <w:noProof/>
        </w:rPr>
        <w:t>Пројектант</w:t>
      </w:r>
      <w:r w:rsidRPr="004E7FE6">
        <w:rPr>
          <w:bCs/>
          <w:noProof/>
        </w:rPr>
        <w:t xml:space="preserve"> мора да размотри принципе и добре примере у пројектовању, размишљајући изван кодекса и стандарда, и пројектује објекат који смањује негативан утицај природних катастрофа на употребу објекта.</w:t>
      </w:r>
    </w:p>
    <w:p w:rsidR="00841872" w:rsidRPr="004E7FE6" w:rsidRDefault="00841872" w:rsidP="00841872">
      <w:pPr>
        <w:ind w:firstLine="709"/>
        <w:jc w:val="both"/>
        <w:rPr>
          <w:bCs/>
          <w:noProof/>
        </w:rPr>
      </w:pPr>
      <w:r w:rsidRPr="004E7FE6">
        <w:rPr>
          <w:bCs/>
          <w:noProof/>
        </w:rPr>
        <w:t>Пројектант мора да пројектује објекат уз уважавање утицаја климатских промјена. Пројектант мора да идентификује све мере које се предузимају и размотри принципе и праксе прилоком пројекотвања објекта.</w:t>
      </w:r>
    </w:p>
    <w:p w:rsidR="00841872" w:rsidRPr="004E7FE6" w:rsidRDefault="00841872" w:rsidP="00841872">
      <w:pPr>
        <w:ind w:firstLine="709"/>
        <w:jc w:val="both"/>
        <w:rPr>
          <w:bCs/>
          <w:noProof/>
        </w:rPr>
      </w:pPr>
      <w:r w:rsidRPr="004E7FE6">
        <w:rPr>
          <w:bCs/>
          <w:noProof/>
        </w:rPr>
        <w:t>При пројектовању здравствених објекaтa, Пројектант мора предвиди посебне мере за објекте тако да остану доступни и функционални у максималном капацитету и у оквиру исте инфраструктуре одмах након природне катастрофе, у складу са принципима СЗО - "Болнице заштићене од катастрофа".</w:t>
      </w:r>
    </w:p>
    <w:p w:rsidR="00841872" w:rsidRDefault="00841872" w:rsidP="00841872">
      <w:pPr>
        <w:ind w:firstLine="709"/>
        <w:jc w:val="both"/>
        <w:rPr>
          <w:bCs/>
          <w:noProof/>
        </w:rPr>
      </w:pPr>
      <w:r w:rsidRPr="004E7FE6">
        <w:rPr>
          <w:bCs/>
          <w:noProof/>
        </w:rPr>
        <w:t>При пројектовању школа, Пројектант мора да предвиди конкретне мере да објекат остане доступан и функционалан у максималном капацитету одмах након несреће, у складу са смерницама за безбеднији изградњу школа од стране Међународне мреже за образовање у ванредним ситуацијама и Глобални фонд за смањење катастрофа и опоравак.</w:t>
      </w:r>
    </w:p>
    <w:p w:rsidR="00841872" w:rsidRDefault="00841872" w:rsidP="00841872">
      <w:pPr>
        <w:ind w:firstLine="709"/>
        <w:jc w:val="both"/>
        <w:rPr>
          <w:bCs/>
          <w:noProof/>
        </w:rPr>
      </w:pPr>
    </w:p>
    <w:p w:rsidR="00B06C97" w:rsidRPr="00125686" w:rsidRDefault="00B06C97" w:rsidP="007B162D">
      <w:pPr>
        <w:jc w:val="center"/>
        <w:rPr>
          <w:sz w:val="22"/>
          <w:szCs w:val="22"/>
          <w:lang w:val="en-US"/>
        </w:rPr>
        <w:sectPr w:rsidR="00B06C97" w:rsidRPr="00125686">
          <w:footerReference w:type="default" r:id="rId9"/>
          <w:footerReference w:type="first" r:id="rId10"/>
          <w:pgSz w:w="12240" w:h="15840"/>
          <w:pgMar w:top="740" w:right="1300" w:bottom="760" w:left="1300" w:header="485" w:footer="570" w:gutter="0"/>
          <w:cols w:space="720"/>
          <w:noEndnote/>
        </w:sectPr>
      </w:pPr>
    </w:p>
    <w:p w:rsidR="006434AE" w:rsidRPr="00125686" w:rsidRDefault="00A438D8" w:rsidP="007B162D">
      <w:pPr>
        <w:tabs>
          <w:tab w:val="center" w:pos="4802"/>
        </w:tabs>
        <w:rPr>
          <w:b/>
          <w:sz w:val="22"/>
          <w:szCs w:val="22"/>
          <w:lang w:val="sr-Cyrl-CS"/>
        </w:rPr>
      </w:pPr>
      <w:proofErr w:type="gramStart"/>
      <w:r w:rsidRPr="00CA1B9F">
        <w:rPr>
          <w:b/>
          <w:bCs/>
          <w:iCs/>
          <w:lang w:val="en-US"/>
        </w:rPr>
        <w:lastRenderedPageBreak/>
        <w:t>I</w:t>
      </w:r>
      <w:r>
        <w:rPr>
          <w:b/>
          <w:bCs/>
          <w:iCs/>
          <w:lang w:val="en-US"/>
        </w:rPr>
        <w:t xml:space="preserve">V </w:t>
      </w:r>
      <w:r w:rsidRPr="00CA1B9F">
        <w:rPr>
          <w:b/>
          <w:bCs/>
          <w:iCs/>
          <w:lang w:val="en-US"/>
        </w:rPr>
        <w:t xml:space="preserve"> </w:t>
      </w:r>
      <w:r w:rsidRPr="00CA1B9F">
        <w:rPr>
          <w:b/>
          <w:bCs/>
          <w:iCs/>
        </w:rPr>
        <w:t>УСЛОВИ</w:t>
      </w:r>
      <w:proofErr w:type="gramEnd"/>
      <w:r w:rsidRPr="00CA1B9F">
        <w:rPr>
          <w:b/>
          <w:bCs/>
          <w:iCs/>
        </w:rPr>
        <w:t xml:space="preserve"> ЗА УЧЕШЋЕ У ПОСТУПКУ ЈАВНЕ НАБАВКЕ ИЗ ЧЛ. 75. И 76. ЗАКОНА И УПУТСТВО КАКО СЕ ДОКАЗУЈЕ ИСПУЊЕНОСТ ТИХ УСЛОВА</w:t>
      </w:r>
    </w:p>
    <w:p w:rsidR="00A438D8" w:rsidRDefault="00A438D8" w:rsidP="007B162D">
      <w:pPr>
        <w:tabs>
          <w:tab w:val="center" w:pos="4802"/>
        </w:tabs>
        <w:rPr>
          <w:b/>
          <w:sz w:val="22"/>
          <w:szCs w:val="22"/>
        </w:rPr>
      </w:pPr>
    </w:p>
    <w:p w:rsidR="00843CFE" w:rsidRPr="00125686" w:rsidRDefault="00843CFE" w:rsidP="00843CFE">
      <w:pPr>
        <w:tabs>
          <w:tab w:val="center" w:pos="4802"/>
        </w:tabs>
        <w:jc w:val="both"/>
        <w:rPr>
          <w:b/>
          <w:sz w:val="22"/>
          <w:szCs w:val="22"/>
          <w:lang w:val="sr-Cyrl-CS"/>
        </w:rPr>
      </w:pPr>
    </w:p>
    <w:p w:rsidR="009963A3" w:rsidRPr="009963A3" w:rsidRDefault="007B162D" w:rsidP="0062357A">
      <w:pPr>
        <w:pStyle w:val="ListParagraph"/>
        <w:numPr>
          <w:ilvl w:val="0"/>
          <w:numId w:val="9"/>
        </w:numPr>
        <w:tabs>
          <w:tab w:val="center" w:pos="4802"/>
        </w:tabs>
        <w:jc w:val="both"/>
        <w:rPr>
          <w:rFonts w:ascii="Times New Roman" w:hAnsi="Times New Roman"/>
          <w:b/>
        </w:rPr>
      </w:pPr>
      <w:r w:rsidRPr="00125686">
        <w:rPr>
          <w:rFonts w:ascii="Times New Roman" w:hAnsi="Times New Roman"/>
          <w:b/>
        </w:rPr>
        <w:t xml:space="preserve">УСЛОВИ ЗА УЧЕШЋЕ У ПОСТУПКУ ЈАВНЕ НАБАВКЕ ИЗ ЧЛАНА 75. </w:t>
      </w:r>
      <w:r w:rsidR="00A679C9" w:rsidRPr="00125686">
        <w:rPr>
          <w:rFonts w:ascii="Times New Roman" w:hAnsi="Times New Roman"/>
          <w:b/>
          <w:lang w:val="sr-Cyrl-CS"/>
        </w:rPr>
        <w:t xml:space="preserve"> и 76.</w:t>
      </w:r>
      <w:r w:rsidRPr="00125686">
        <w:rPr>
          <w:rFonts w:ascii="Times New Roman" w:hAnsi="Times New Roman"/>
          <w:b/>
        </w:rPr>
        <w:t xml:space="preserve"> ЗАКОНА</w:t>
      </w:r>
    </w:p>
    <w:p w:rsidR="007B162D" w:rsidRPr="009963A3" w:rsidRDefault="007B162D" w:rsidP="009963A3">
      <w:pPr>
        <w:pStyle w:val="ListParagraph"/>
        <w:tabs>
          <w:tab w:val="center" w:pos="4802"/>
        </w:tabs>
        <w:jc w:val="both"/>
        <w:rPr>
          <w:rFonts w:ascii="Times New Roman" w:hAnsi="Times New Roman"/>
          <w:b/>
        </w:rPr>
      </w:pPr>
      <w:r w:rsidRPr="009963A3">
        <w:tab/>
      </w:r>
    </w:p>
    <w:p w:rsidR="007B162D" w:rsidRPr="009963A3" w:rsidRDefault="007B162D" w:rsidP="0062357A">
      <w:pPr>
        <w:pStyle w:val="ListParagraph"/>
        <w:numPr>
          <w:ilvl w:val="1"/>
          <w:numId w:val="14"/>
        </w:numPr>
        <w:tabs>
          <w:tab w:val="num" w:pos="180"/>
        </w:tabs>
        <w:suppressAutoHyphens/>
        <w:spacing w:line="100" w:lineRule="atLeast"/>
        <w:ind w:left="900"/>
        <w:jc w:val="both"/>
        <w:rPr>
          <w:iCs/>
        </w:rPr>
      </w:pPr>
      <w:r w:rsidRPr="009963A3">
        <w:rPr>
          <w:rFonts w:ascii="Times New Roman" w:hAnsi="Times New Roman"/>
          <w:iCs/>
        </w:rPr>
        <w:t xml:space="preserve">Право на учешће у поступку предметне јавне набавке има понуђач који испуњава </w:t>
      </w:r>
      <w:r w:rsidRPr="009963A3">
        <w:rPr>
          <w:rFonts w:ascii="Times New Roman" w:hAnsi="Times New Roman"/>
          <w:b/>
          <w:iCs/>
        </w:rPr>
        <w:t>обавезне услове</w:t>
      </w:r>
      <w:r w:rsidRPr="009963A3">
        <w:rPr>
          <w:rFonts w:ascii="Times New Roman" w:hAnsi="Times New Roman"/>
          <w:iCs/>
        </w:rPr>
        <w:t xml:space="preserve"> за учешће у поступку јавне набавке дефинисане чл. 75. Закона, и то</w:t>
      </w:r>
      <w:r w:rsidRPr="009963A3">
        <w:rPr>
          <w:iCs/>
        </w:rPr>
        <w:t>:</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iCs/>
        </w:rPr>
        <w:t xml:space="preserve">Да је регистрован код надлежног органа, односно уписан у одговарајући регистар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1)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2)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xml:space="preserve">. </w:t>
      </w:r>
      <w:r w:rsidR="00131794">
        <w:rPr>
          <w:rFonts w:ascii="Times New Roman" w:hAnsi="Times New Roman"/>
          <w:i/>
          <w:iCs/>
        </w:rPr>
        <w:t>3</w:t>
      </w:r>
      <w:r w:rsidRPr="00125686">
        <w:rPr>
          <w:rFonts w:ascii="Times New Roman" w:hAnsi="Times New Roman"/>
          <w:i/>
          <w:iCs/>
        </w:rPr>
        <w:t>) Закона);</w:t>
      </w:r>
    </w:p>
    <w:p w:rsidR="009963A3" w:rsidRPr="00125686" w:rsidRDefault="009963A3" w:rsidP="0062357A">
      <w:pPr>
        <w:pStyle w:val="ListParagraph"/>
        <w:numPr>
          <w:ilvl w:val="0"/>
          <w:numId w:val="4"/>
        </w:numPr>
        <w:tabs>
          <w:tab w:val="left" w:pos="680"/>
        </w:tabs>
        <w:jc w:val="both"/>
        <w:rPr>
          <w:rFonts w:ascii="Times New Roman" w:hAnsi="Times New Roman"/>
        </w:rPr>
      </w:pPr>
      <w:r w:rsidRPr="00125686">
        <w:rPr>
          <w:rFonts w:ascii="Times New Roman" w:hAnsi="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31794">
        <w:rPr>
          <w:rFonts w:ascii="Times New Roman" w:hAnsi="Times New Roman"/>
        </w:rPr>
        <w:t>нема забрану обављања д</w:t>
      </w:r>
      <w:r w:rsidR="00C405F0">
        <w:rPr>
          <w:rFonts w:ascii="Times New Roman" w:hAnsi="Times New Roman"/>
        </w:rPr>
        <w:t>елатности која је на снази у вре</w:t>
      </w:r>
      <w:r w:rsidR="00131794">
        <w:rPr>
          <w:rFonts w:ascii="Times New Roman" w:hAnsi="Times New Roman"/>
        </w:rPr>
        <w:t>ме подношења понуде</w:t>
      </w:r>
      <w:r w:rsidRPr="00125686">
        <w:rPr>
          <w:rFonts w:ascii="Times New Roman" w:hAnsi="Times New Roman"/>
        </w:rPr>
        <w:t xml:space="preserve">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2. Закона).</w:t>
      </w:r>
    </w:p>
    <w:p w:rsidR="009963A3" w:rsidRPr="009963A3" w:rsidRDefault="009963A3" w:rsidP="009963A3">
      <w:pPr>
        <w:pStyle w:val="ListParagraph"/>
        <w:tabs>
          <w:tab w:val="num" w:pos="820"/>
        </w:tabs>
        <w:suppressAutoHyphens/>
        <w:spacing w:line="100" w:lineRule="atLeast"/>
        <w:ind w:left="820"/>
        <w:jc w:val="both"/>
        <w:rPr>
          <w:iCs/>
        </w:rPr>
      </w:pPr>
    </w:p>
    <w:p w:rsidR="00002BD1" w:rsidRPr="009963A3" w:rsidRDefault="00B23E53" w:rsidP="0062357A">
      <w:pPr>
        <w:pStyle w:val="ListParagraph"/>
        <w:numPr>
          <w:ilvl w:val="1"/>
          <w:numId w:val="14"/>
        </w:numPr>
        <w:tabs>
          <w:tab w:val="num" w:pos="180"/>
        </w:tabs>
        <w:suppressAutoHyphens/>
        <w:spacing w:line="100" w:lineRule="atLeast"/>
        <w:jc w:val="both"/>
        <w:rPr>
          <w:iCs/>
        </w:rPr>
      </w:pPr>
      <w:r w:rsidRPr="009963A3">
        <w:rPr>
          <w:rFonts w:ascii="Times New Roman" w:hAnsi="Times New Roman"/>
          <w:bCs/>
          <w:iCs/>
        </w:rPr>
        <w:t xml:space="preserve">Понуђач који </w:t>
      </w:r>
      <w:r w:rsidRPr="009963A3">
        <w:rPr>
          <w:rFonts w:ascii="Times New Roman" w:hAnsi="Times New Roman"/>
          <w:iCs/>
        </w:rPr>
        <w:t xml:space="preserve">учествује у поступку предметне јавне набавке, мора испунити </w:t>
      </w:r>
      <w:r w:rsidRPr="009963A3">
        <w:rPr>
          <w:rFonts w:ascii="Times New Roman" w:hAnsi="Times New Roman"/>
          <w:b/>
          <w:iCs/>
        </w:rPr>
        <w:t>додатне услове</w:t>
      </w:r>
      <w:r w:rsidRPr="009963A3">
        <w:rPr>
          <w:rFonts w:ascii="Times New Roman" w:hAnsi="Times New Roman"/>
          <w:iCs/>
        </w:rPr>
        <w:t xml:space="preserve"> за учешће у поступку јавне набавке</w:t>
      </w:r>
      <w:proofErr w:type="gramStart"/>
      <w:r w:rsidRPr="009963A3">
        <w:rPr>
          <w:rFonts w:ascii="Times New Roman" w:hAnsi="Times New Roman"/>
          <w:iCs/>
        </w:rPr>
        <w:t>,  дефинисане</w:t>
      </w:r>
      <w:proofErr w:type="gramEnd"/>
      <w:r w:rsidRPr="009963A3">
        <w:rPr>
          <w:rFonts w:ascii="Times New Roman" w:hAnsi="Times New Roman"/>
          <w:iCs/>
        </w:rPr>
        <w:t xml:space="preserve"> чл. 76. Закона, и то</w:t>
      </w:r>
      <w:r w:rsidR="00843CFE" w:rsidRPr="009963A3">
        <w:rPr>
          <w:rFonts w:ascii="Times New Roman" w:hAnsi="Times New Roman"/>
          <w:iCs/>
          <w:lang w:val="sr-Cyrl-CS"/>
        </w:rPr>
        <w:t>:</w:t>
      </w:r>
    </w:p>
    <w:p w:rsidR="00843CFE" w:rsidRPr="00002BD1" w:rsidRDefault="00C0428F" w:rsidP="0062357A">
      <w:pPr>
        <w:pStyle w:val="ListParagraph"/>
        <w:numPr>
          <w:ilvl w:val="2"/>
          <w:numId w:val="7"/>
        </w:numPr>
        <w:suppressAutoHyphens/>
        <w:spacing w:line="100" w:lineRule="atLeast"/>
        <w:jc w:val="both"/>
        <w:rPr>
          <w:rFonts w:ascii="Times New Roman" w:hAnsi="Times New Roman"/>
          <w:iCs/>
        </w:rPr>
      </w:pPr>
      <w:r w:rsidRPr="00002BD1">
        <w:rPr>
          <w:rFonts w:ascii="Times New Roman" w:hAnsi="Times New Roman"/>
          <w:b/>
          <w:iCs/>
          <w:u w:val="single"/>
          <w:lang w:val="sr-Cyrl-CS"/>
        </w:rPr>
        <w:t xml:space="preserve"> </w:t>
      </w:r>
      <w:r w:rsidR="00843CFE" w:rsidRPr="00002BD1">
        <w:rPr>
          <w:rFonts w:ascii="Times New Roman" w:hAnsi="Times New Roman"/>
          <w:b/>
          <w:iCs/>
          <w:u w:val="single"/>
          <w:lang w:val="sr-Cyrl-CS"/>
        </w:rPr>
        <w:t>финансијски капацитет:</w:t>
      </w:r>
    </w:p>
    <w:p w:rsidR="00002BD1" w:rsidRPr="00E75609" w:rsidRDefault="00002BD1" w:rsidP="0062357A">
      <w:pPr>
        <w:pStyle w:val="Default"/>
        <w:numPr>
          <w:ilvl w:val="0"/>
          <w:numId w:val="13"/>
        </w:numPr>
        <w:jc w:val="both"/>
        <w:rPr>
          <w:bCs/>
          <w:iCs/>
          <w:color w:val="auto"/>
          <w:sz w:val="22"/>
          <w:szCs w:val="22"/>
          <w:lang w:val="sr-Cyrl-CS" w:eastAsia="en-US"/>
        </w:rPr>
      </w:pPr>
      <w:r w:rsidRPr="005C5C36">
        <w:rPr>
          <w:bCs/>
          <w:iCs/>
          <w:color w:val="auto"/>
          <w:sz w:val="22"/>
          <w:szCs w:val="22"/>
          <w:lang w:val="sr-Cyrl-CS" w:eastAsia="en-US"/>
        </w:rPr>
        <w:t>да  је  понуђач остварио укупан приход у предходне три  обрачунске године (201</w:t>
      </w:r>
      <w:r w:rsidR="007C1CBF">
        <w:rPr>
          <w:bCs/>
          <w:iCs/>
          <w:color w:val="auto"/>
          <w:sz w:val="22"/>
          <w:szCs w:val="22"/>
          <w:lang w:val="sr-Cyrl-CS" w:eastAsia="en-US"/>
        </w:rPr>
        <w:t>4</w:t>
      </w:r>
      <w:r w:rsidRPr="005C5C36">
        <w:rPr>
          <w:bCs/>
          <w:iCs/>
          <w:color w:val="auto"/>
          <w:sz w:val="22"/>
          <w:szCs w:val="22"/>
          <w:lang w:val="sr-Cyrl-CS" w:eastAsia="en-US"/>
        </w:rPr>
        <w:t>,2013,201</w:t>
      </w:r>
      <w:r w:rsidR="007C1CBF">
        <w:rPr>
          <w:bCs/>
          <w:iCs/>
          <w:color w:val="auto"/>
          <w:sz w:val="22"/>
          <w:szCs w:val="22"/>
          <w:lang w:val="sr-Cyrl-CS" w:eastAsia="en-US"/>
        </w:rPr>
        <w:t>2</w:t>
      </w:r>
      <w:r w:rsidRPr="005C5C36">
        <w:rPr>
          <w:bCs/>
          <w:iCs/>
          <w:color w:val="auto"/>
          <w:sz w:val="22"/>
          <w:szCs w:val="22"/>
          <w:lang w:val="sr-Cyrl-CS" w:eastAsia="en-US"/>
        </w:rPr>
        <w:t xml:space="preserve">) од минимално  </w:t>
      </w:r>
      <w:r w:rsidR="00E75609">
        <w:rPr>
          <w:bCs/>
          <w:iCs/>
          <w:color w:val="auto"/>
          <w:sz w:val="22"/>
          <w:szCs w:val="22"/>
          <w:lang w:val="en-US" w:eastAsia="en-US"/>
        </w:rPr>
        <w:t>3</w:t>
      </w:r>
      <w:r w:rsidRPr="005C5C36">
        <w:rPr>
          <w:bCs/>
          <w:iCs/>
          <w:color w:val="auto"/>
          <w:sz w:val="22"/>
          <w:szCs w:val="22"/>
          <w:lang w:val="sr-Cyrl-CS" w:eastAsia="en-US"/>
        </w:rPr>
        <w:t>.000.000,00 динара</w:t>
      </w:r>
      <w:r w:rsidR="007C1CBF">
        <w:rPr>
          <w:bCs/>
          <w:iCs/>
          <w:color w:val="auto"/>
          <w:sz w:val="22"/>
          <w:szCs w:val="22"/>
          <w:lang w:val="en-US" w:eastAsia="en-US"/>
        </w:rPr>
        <w:t xml:space="preserve"> </w:t>
      </w:r>
      <w:r w:rsidR="007C1CBF">
        <w:rPr>
          <w:bCs/>
          <w:iCs/>
          <w:color w:val="auto"/>
          <w:sz w:val="22"/>
          <w:szCs w:val="22"/>
          <w:lang w:eastAsia="en-US"/>
        </w:rPr>
        <w:t>са пдв-ом</w:t>
      </w:r>
      <w:r w:rsidR="00405C36">
        <w:rPr>
          <w:bCs/>
          <w:iCs/>
          <w:color w:val="auto"/>
          <w:sz w:val="22"/>
          <w:szCs w:val="22"/>
          <w:lang w:eastAsia="en-US"/>
        </w:rPr>
        <w:t>.</w:t>
      </w:r>
    </w:p>
    <w:p w:rsidR="00E75609" w:rsidRPr="005C5C36" w:rsidRDefault="00E75609" w:rsidP="007C1CBF">
      <w:pPr>
        <w:pStyle w:val="Default"/>
        <w:ind w:left="720"/>
        <w:jc w:val="both"/>
        <w:rPr>
          <w:bCs/>
          <w:iCs/>
          <w:color w:val="auto"/>
          <w:sz w:val="22"/>
          <w:szCs w:val="22"/>
          <w:lang w:val="sr-Cyrl-CS" w:eastAsia="en-US"/>
        </w:rPr>
      </w:pPr>
    </w:p>
    <w:p w:rsidR="00C86222" w:rsidRPr="00E75609" w:rsidRDefault="005C5C36" w:rsidP="00E75609">
      <w:pPr>
        <w:pStyle w:val="ListParagraph"/>
        <w:numPr>
          <w:ilvl w:val="2"/>
          <w:numId w:val="7"/>
        </w:numPr>
        <w:suppressAutoHyphens/>
        <w:spacing w:line="100" w:lineRule="atLeast"/>
        <w:jc w:val="both"/>
        <w:rPr>
          <w:rFonts w:ascii="Times New Roman" w:hAnsi="Times New Roman"/>
          <w:b/>
          <w:iCs/>
        </w:rPr>
      </w:pPr>
      <w:r w:rsidRPr="00C86222">
        <w:rPr>
          <w:b/>
          <w:u w:val="single"/>
        </w:rPr>
        <w:t xml:space="preserve"> </w:t>
      </w:r>
      <w:r w:rsidRPr="00C86222">
        <w:rPr>
          <w:rFonts w:ascii="Times New Roman" w:hAnsi="Times New Roman"/>
          <w:b/>
          <w:iCs/>
          <w:u w:val="single"/>
          <w:lang w:val="sr-Cyrl-CS"/>
        </w:rPr>
        <w:t xml:space="preserve"> кадровски капацитет</w:t>
      </w:r>
      <w:r w:rsidR="00C86222">
        <w:rPr>
          <w:rFonts w:ascii="Times New Roman" w:hAnsi="Times New Roman"/>
          <w:b/>
          <w:iCs/>
          <w:lang w:val="sr-Cyrl-CS"/>
        </w:rPr>
        <w:t>:</w:t>
      </w:r>
      <w:r w:rsidR="00C86222" w:rsidRPr="00E75609">
        <w:rPr>
          <w:b/>
          <w:bCs/>
          <w:iCs/>
        </w:rPr>
        <w:t xml:space="preserve"> </w:t>
      </w:r>
    </w:p>
    <w:p w:rsidR="00C86222" w:rsidRPr="00125686" w:rsidRDefault="00405C36" w:rsidP="00C86222">
      <w:pPr>
        <w:pStyle w:val="Default"/>
        <w:ind w:left="720" w:hanging="360"/>
        <w:jc w:val="both"/>
        <w:rPr>
          <w:bCs/>
          <w:iCs/>
          <w:sz w:val="22"/>
          <w:szCs w:val="22"/>
          <w:lang w:val="sr-Cyrl-CS"/>
        </w:rPr>
      </w:pPr>
      <w:r>
        <w:rPr>
          <w:bCs/>
          <w:iCs/>
          <w:color w:val="auto"/>
          <w:sz w:val="22"/>
          <w:szCs w:val="22"/>
          <w:lang w:eastAsia="en-US"/>
        </w:rPr>
        <w:t>д</w:t>
      </w:r>
      <w:r w:rsidR="00C86222" w:rsidRPr="00125686">
        <w:rPr>
          <w:bCs/>
          <w:iCs/>
          <w:color w:val="auto"/>
          <w:sz w:val="22"/>
          <w:szCs w:val="22"/>
          <w:lang w:eastAsia="en-US"/>
        </w:rPr>
        <w:t xml:space="preserve">а понуђач има </w:t>
      </w:r>
      <w:r w:rsidR="00E75609">
        <w:rPr>
          <w:bCs/>
          <w:iCs/>
          <w:color w:val="auto"/>
          <w:sz w:val="22"/>
          <w:szCs w:val="22"/>
          <w:lang w:eastAsia="en-US"/>
        </w:rPr>
        <w:t>запослена или радно ангажована</w:t>
      </w:r>
      <w:r w:rsidR="00C86222" w:rsidRPr="00125686">
        <w:rPr>
          <w:bCs/>
          <w:iCs/>
          <w:sz w:val="22"/>
          <w:szCs w:val="22"/>
          <w:lang w:val="sr-Cyrl-CS"/>
        </w:rPr>
        <w:t>, по било ком основу ангажовања</w:t>
      </w:r>
      <w:r w:rsidR="00E75609">
        <w:rPr>
          <w:bCs/>
          <w:iCs/>
          <w:sz w:val="22"/>
          <w:szCs w:val="22"/>
          <w:lang w:val="sr-Cyrl-CS"/>
        </w:rPr>
        <w:t xml:space="preserve">, </w:t>
      </w:r>
      <w:r w:rsidR="007C1CBF">
        <w:rPr>
          <w:bCs/>
          <w:iCs/>
          <w:sz w:val="22"/>
          <w:szCs w:val="22"/>
          <w:lang w:val="sr-Cyrl-CS"/>
        </w:rPr>
        <w:t xml:space="preserve">минимум </w:t>
      </w:r>
      <w:r w:rsidR="00E75609">
        <w:rPr>
          <w:bCs/>
          <w:iCs/>
          <w:sz w:val="22"/>
          <w:szCs w:val="22"/>
          <w:lang w:val="sr-Cyrl-CS"/>
        </w:rPr>
        <w:t>следећа лица</w:t>
      </w:r>
      <w:r w:rsidR="00C86222" w:rsidRPr="00125686">
        <w:rPr>
          <w:bCs/>
          <w:iCs/>
          <w:sz w:val="22"/>
          <w:szCs w:val="22"/>
          <w:lang w:val="sr-Cyrl-CS"/>
        </w:rPr>
        <w:t xml:space="preserve">: </w:t>
      </w:r>
    </w:p>
    <w:p w:rsidR="00C86222" w:rsidRPr="00125686" w:rsidRDefault="00C86222" w:rsidP="0062357A">
      <w:pPr>
        <w:pStyle w:val="Default"/>
        <w:numPr>
          <w:ilvl w:val="0"/>
          <w:numId w:val="8"/>
        </w:numPr>
        <w:jc w:val="both"/>
        <w:rPr>
          <w:bCs/>
          <w:iCs/>
          <w:sz w:val="22"/>
          <w:szCs w:val="22"/>
          <w:lang w:val="sr-Cyrl-CS"/>
        </w:rPr>
      </w:pPr>
      <w:r w:rsidRPr="00125686">
        <w:rPr>
          <w:bCs/>
          <w:iCs/>
          <w:sz w:val="22"/>
          <w:szCs w:val="22"/>
          <w:lang w:val="sr-Cyrl-CS"/>
        </w:rPr>
        <w:t>дипломираног инжињера архитектуре</w:t>
      </w:r>
      <w:r w:rsidRPr="00125686">
        <w:rPr>
          <w:bCs/>
          <w:iCs/>
          <w:sz w:val="22"/>
          <w:szCs w:val="22"/>
        </w:rPr>
        <w:t xml:space="preserve"> број лиценци 300 или 301 или 302 или </w:t>
      </w:r>
      <w:r w:rsidRPr="00125686">
        <w:rPr>
          <w:bCs/>
          <w:iCs/>
          <w:sz w:val="22"/>
          <w:szCs w:val="22"/>
          <w:lang w:val="sr-Cyrl-CS"/>
        </w:rPr>
        <w:t xml:space="preserve">дипломираног грађевинског инжињера  број лиценце </w:t>
      </w:r>
      <w:r w:rsidRPr="00125686">
        <w:rPr>
          <w:bCs/>
          <w:iCs/>
          <w:sz w:val="22"/>
          <w:szCs w:val="22"/>
        </w:rPr>
        <w:t>317</w:t>
      </w:r>
      <w:r w:rsidRPr="00125686">
        <w:rPr>
          <w:bCs/>
          <w:iCs/>
          <w:sz w:val="22"/>
          <w:szCs w:val="22"/>
          <w:lang w:val="sr-Cyrl-CS"/>
        </w:rPr>
        <w:t>,</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дипломираног инжињера за енергетску ефикасност зграда - лиценца бр</w:t>
      </w:r>
      <w:r w:rsidR="007C1CBF">
        <w:rPr>
          <w:bCs/>
          <w:iCs/>
          <w:sz w:val="22"/>
          <w:szCs w:val="22"/>
          <w:lang w:val="sr-Cyrl-CS"/>
        </w:rPr>
        <w:t>.</w:t>
      </w:r>
      <w:r w:rsidRPr="00125686">
        <w:rPr>
          <w:bCs/>
          <w:iCs/>
          <w:sz w:val="22"/>
          <w:szCs w:val="22"/>
          <w:lang w:val="sr-Cyrl-CS"/>
        </w:rPr>
        <w:t xml:space="preserve"> 381, </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дипломираног инжињера</w:t>
      </w:r>
      <w:r w:rsidRPr="00125686">
        <w:rPr>
          <w:bCs/>
          <w:iCs/>
          <w:sz w:val="22"/>
          <w:szCs w:val="22"/>
        </w:rPr>
        <w:t xml:space="preserve"> машинства</w:t>
      </w:r>
      <w:r w:rsidRPr="00125686">
        <w:rPr>
          <w:bCs/>
          <w:iCs/>
          <w:sz w:val="22"/>
          <w:szCs w:val="22"/>
          <w:lang w:val="sr-Cyrl-CS"/>
        </w:rPr>
        <w:t xml:space="preserve"> - лиценца бр</w:t>
      </w:r>
      <w:r w:rsidR="007C1CBF">
        <w:rPr>
          <w:bCs/>
          <w:iCs/>
          <w:sz w:val="22"/>
          <w:szCs w:val="22"/>
          <w:lang w:val="sr-Cyrl-CS"/>
        </w:rPr>
        <w:t>.</w:t>
      </w:r>
      <w:r w:rsidRPr="00125686">
        <w:rPr>
          <w:bCs/>
          <w:iCs/>
          <w:sz w:val="22"/>
          <w:szCs w:val="22"/>
          <w:lang w:val="sr-Cyrl-CS"/>
        </w:rPr>
        <w:t xml:space="preserve"> 330</w:t>
      </w:r>
      <w:r w:rsidRPr="00125686">
        <w:rPr>
          <w:bCs/>
          <w:iCs/>
          <w:sz w:val="22"/>
          <w:szCs w:val="22"/>
        </w:rPr>
        <w:t xml:space="preserve">, </w:t>
      </w:r>
    </w:p>
    <w:p w:rsidR="00C86222" w:rsidRPr="00E75609" w:rsidRDefault="00C86222" w:rsidP="0062357A">
      <w:pPr>
        <w:pStyle w:val="Default"/>
        <w:numPr>
          <w:ilvl w:val="0"/>
          <w:numId w:val="8"/>
        </w:numPr>
        <w:jc w:val="both"/>
        <w:rPr>
          <w:bCs/>
          <w:iCs/>
          <w:color w:val="auto"/>
          <w:sz w:val="22"/>
          <w:szCs w:val="22"/>
          <w:lang w:val="sr-Cyrl-CS" w:eastAsia="en-US"/>
        </w:rPr>
      </w:pPr>
      <w:r w:rsidRPr="00125686">
        <w:rPr>
          <w:bCs/>
          <w:iCs/>
          <w:sz w:val="22"/>
          <w:szCs w:val="22"/>
          <w:lang w:val="sr-Cyrl-CS"/>
        </w:rPr>
        <w:t>дипломираног инжињера</w:t>
      </w:r>
      <w:r w:rsidRPr="00125686">
        <w:rPr>
          <w:bCs/>
          <w:iCs/>
          <w:sz w:val="22"/>
          <w:szCs w:val="22"/>
        </w:rPr>
        <w:t xml:space="preserve"> електротехнике</w:t>
      </w:r>
      <w:r w:rsidR="00E75609">
        <w:rPr>
          <w:bCs/>
          <w:iCs/>
          <w:sz w:val="22"/>
          <w:szCs w:val="22"/>
          <w:lang w:val="sr-Cyrl-CS"/>
        </w:rPr>
        <w:t xml:space="preserve"> - лиценца бр</w:t>
      </w:r>
      <w:r w:rsidR="007C1CBF">
        <w:rPr>
          <w:bCs/>
          <w:iCs/>
          <w:sz w:val="22"/>
          <w:szCs w:val="22"/>
          <w:lang w:val="sr-Cyrl-CS"/>
        </w:rPr>
        <w:t>.</w:t>
      </w:r>
      <w:r w:rsidR="00E75609">
        <w:rPr>
          <w:bCs/>
          <w:iCs/>
          <w:sz w:val="22"/>
          <w:szCs w:val="22"/>
          <w:lang w:val="sr-Cyrl-CS"/>
        </w:rPr>
        <w:t xml:space="preserve"> 350.</w:t>
      </w:r>
      <w:r w:rsidRPr="00125686">
        <w:rPr>
          <w:bCs/>
          <w:iCs/>
          <w:sz w:val="22"/>
          <w:szCs w:val="22"/>
        </w:rPr>
        <w:t xml:space="preserve"> </w:t>
      </w:r>
    </w:p>
    <w:p w:rsidR="0026007F" w:rsidRPr="00405C36" w:rsidRDefault="0026007F" w:rsidP="00405C36">
      <w:pPr>
        <w:pStyle w:val="Default"/>
        <w:jc w:val="both"/>
        <w:rPr>
          <w:bCs/>
          <w:iCs/>
          <w:sz w:val="22"/>
          <w:szCs w:val="22"/>
          <w:lang w:val="en-US"/>
        </w:rPr>
      </w:pPr>
    </w:p>
    <w:p w:rsidR="00843CFE" w:rsidRPr="0026007F" w:rsidRDefault="00E75609" w:rsidP="0062357A">
      <w:pPr>
        <w:pStyle w:val="ListParagraph"/>
        <w:numPr>
          <w:ilvl w:val="2"/>
          <w:numId w:val="7"/>
        </w:numPr>
        <w:suppressAutoHyphens/>
        <w:spacing w:line="100" w:lineRule="atLeast"/>
        <w:jc w:val="both"/>
        <w:rPr>
          <w:rFonts w:ascii="Times New Roman" w:hAnsi="Times New Roman"/>
          <w:iCs/>
          <w:u w:val="single"/>
        </w:rPr>
      </w:pPr>
      <w:r>
        <w:rPr>
          <w:rFonts w:ascii="Times New Roman" w:hAnsi="Times New Roman"/>
          <w:b/>
          <w:bCs/>
          <w:iCs/>
          <w:u w:val="single"/>
          <w:lang w:val="sr-Cyrl-CS"/>
        </w:rPr>
        <w:t xml:space="preserve"> пословни капацитет</w:t>
      </w:r>
      <w:r w:rsidR="00843CFE" w:rsidRPr="0026007F">
        <w:rPr>
          <w:rFonts w:ascii="Times New Roman" w:hAnsi="Times New Roman"/>
          <w:b/>
          <w:bCs/>
          <w:iCs/>
          <w:u w:val="single"/>
          <w:lang w:val="sr-Cyrl-CS"/>
        </w:rPr>
        <w:t>:</w:t>
      </w:r>
    </w:p>
    <w:p w:rsidR="00843CFE" w:rsidRDefault="00405C36" w:rsidP="00405C36">
      <w:pPr>
        <w:pStyle w:val="ecxmsonormal"/>
        <w:numPr>
          <w:ilvl w:val="0"/>
          <w:numId w:val="8"/>
        </w:numPr>
        <w:spacing w:before="0" w:beforeAutospacing="0" w:after="0" w:afterAutospacing="0"/>
        <w:jc w:val="both"/>
        <w:rPr>
          <w:iCs/>
          <w:sz w:val="22"/>
          <w:szCs w:val="22"/>
          <w:lang w:val="sr-Cyrl-CS"/>
        </w:rPr>
      </w:pPr>
      <w:r>
        <w:rPr>
          <w:iCs/>
          <w:sz w:val="22"/>
          <w:szCs w:val="22"/>
          <w:lang w:val="sr-Cyrl-CS"/>
        </w:rPr>
        <w:t>д</w:t>
      </w:r>
      <w:r w:rsidR="00843CFE" w:rsidRPr="00125686">
        <w:rPr>
          <w:iCs/>
          <w:sz w:val="22"/>
          <w:szCs w:val="22"/>
          <w:lang w:val="sr-Cyrl-CS"/>
        </w:rPr>
        <w:t xml:space="preserve">а  </w:t>
      </w:r>
      <w:r w:rsidR="00E75609">
        <w:rPr>
          <w:iCs/>
          <w:sz w:val="22"/>
          <w:szCs w:val="22"/>
          <w:lang w:val="sr-Cyrl-CS"/>
        </w:rPr>
        <w:t xml:space="preserve">је </w:t>
      </w:r>
      <w:r w:rsidR="00843CFE" w:rsidRPr="00125686">
        <w:rPr>
          <w:iCs/>
          <w:sz w:val="22"/>
          <w:szCs w:val="22"/>
          <w:lang w:val="sr-Cyrl-CS"/>
        </w:rPr>
        <w:t xml:space="preserve">понуђач </w:t>
      </w:r>
      <w:r w:rsidR="00E75609">
        <w:rPr>
          <w:iCs/>
          <w:sz w:val="22"/>
          <w:szCs w:val="22"/>
          <w:lang w:val="sr-Cyrl-CS"/>
        </w:rPr>
        <w:t>у периоду од претходне три године (2014,2013 и 2012 години) извршио најмање три иста или слична посла (пројектовање школа или сл.).</w:t>
      </w:r>
    </w:p>
    <w:p w:rsidR="00E75609" w:rsidRDefault="00E75609" w:rsidP="002F06A5">
      <w:pPr>
        <w:pStyle w:val="ecxmsonormal"/>
        <w:spacing w:before="0" w:beforeAutospacing="0" w:after="0" w:afterAutospacing="0"/>
        <w:ind w:firstLine="810"/>
        <w:jc w:val="both"/>
        <w:rPr>
          <w:iCs/>
          <w:sz w:val="22"/>
          <w:szCs w:val="22"/>
          <w:lang w:val="sr-Cyrl-CS"/>
        </w:rPr>
      </w:pPr>
    </w:p>
    <w:p w:rsidR="007B162D"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D51F3E"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Уколико понуду подноси група понуђача, сваки понуђач из групе понуђача, мора да испуни обавезне услове из члана 7</w:t>
      </w:r>
      <w:r w:rsidR="00D51F3E" w:rsidRPr="0072457B">
        <w:rPr>
          <w:bCs/>
          <w:iCs/>
        </w:rPr>
        <w:t>5. став 1. тач</w:t>
      </w:r>
      <w:r w:rsidR="00AD6E5A" w:rsidRPr="0072457B">
        <w:rPr>
          <w:bCs/>
          <w:iCs/>
          <w:lang w:val="sr-Cyrl-CS"/>
        </w:rPr>
        <w:t xml:space="preserve">. 1) до 4) Закона, а додатне услове испуњавају заједно. </w:t>
      </w:r>
    </w:p>
    <w:p w:rsidR="00DC6D4F" w:rsidRDefault="00DC6D4F" w:rsidP="007B162D">
      <w:pPr>
        <w:suppressAutoHyphens/>
        <w:spacing w:line="100" w:lineRule="atLeast"/>
        <w:jc w:val="both"/>
        <w:rPr>
          <w:bCs/>
          <w:iCs/>
          <w:sz w:val="22"/>
          <w:szCs w:val="22"/>
          <w:lang w:val="sr-Cyrl-CS"/>
        </w:rPr>
      </w:pPr>
    </w:p>
    <w:p w:rsidR="00E75609" w:rsidRDefault="00E75609" w:rsidP="007B162D">
      <w:pPr>
        <w:suppressAutoHyphens/>
        <w:spacing w:line="100" w:lineRule="atLeast"/>
        <w:jc w:val="both"/>
        <w:rPr>
          <w:bCs/>
          <w:iCs/>
          <w:sz w:val="22"/>
          <w:szCs w:val="22"/>
          <w:lang w:val="sr-Cyrl-CS"/>
        </w:rPr>
      </w:pPr>
    </w:p>
    <w:p w:rsidR="00E75609" w:rsidRPr="00125686" w:rsidRDefault="00E75609" w:rsidP="007B162D">
      <w:pPr>
        <w:suppressAutoHyphens/>
        <w:spacing w:line="100" w:lineRule="atLeast"/>
        <w:jc w:val="both"/>
        <w:rPr>
          <w:bCs/>
          <w:iCs/>
          <w:sz w:val="22"/>
          <w:szCs w:val="22"/>
          <w:lang w:val="sr-Cyrl-CS"/>
        </w:rPr>
      </w:pPr>
    </w:p>
    <w:p w:rsidR="00A438D8" w:rsidRPr="00A438D8" w:rsidRDefault="00A438D8" w:rsidP="0062357A">
      <w:pPr>
        <w:pStyle w:val="ListParagraph"/>
        <w:numPr>
          <w:ilvl w:val="0"/>
          <w:numId w:val="14"/>
        </w:numPr>
        <w:tabs>
          <w:tab w:val="left" w:pos="284"/>
        </w:tabs>
        <w:suppressAutoHyphens/>
        <w:spacing w:after="0" w:line="100" w:lineRule="atLeast"/>
        <w:contextualSpacing w:val="0"/>
        <w:jc w:val="both"/>
        <w:rPr>
          <w:rFonts w:ascii="Times New Roman" w:hAnsi="Times New Roman"/>
          <w:b/>
          <w:bCs/>
          <w:iCs/>
        </w:rPr>
      </w:pPr>
      <w:r w:rsidRPr="00A438D8">
        <w:rPr>
          <w:rFonts w:ascii="Times New Roman" w:hAnsi="Times New Roman"/>
          <w:b/>
          <w:bCs/>
          <w:iCs/>
        </w:rPr>
        <w:lastRenderedPageBreak/>
        <w:t>УПУТСТВО КАКО СЕ ДОКАЗУЈЕ ИСПУЊЕНОСТ УСЛОВА</w:t>
      </w:r>
    </w:p>
    <w:p w:rsidR="007B162D" w:rsidRPr="00125686" w:rsidRDefault="007B162D" w:rsidP="007B162D">
      <w:pPr>
        <w:pStyle w:val="ListParagraph"/>
        <w:jc w:val="both"/>
        <w:rPr>
          <w:rFonts w:ascii="Times New Roman" w:hAnsi="Times New Roman"/>
          <w:bCs/>
          <w:i/>
          <w:iCs/>
          <w:color w:val="C00000"/>
        </w:rPr>
      </w:pPr>
    </w:p>
    <w:p w:rsidR="007B162D" w:rsidRPr="00125686" w:rsidRDefault="007B162D" w:rsidP="007B162D">
      <w:pPr>
        <w:pStyle w:val="ListParagraph"/>
        <w:jc w:val="both"/>
        <w:rPr>
          <w:rFonts w:ascii="Times New Roman" w:hAnsi="Times New Roman"/>
        </w:rPr>
      </w:pPr>
      <w:r w:rsidRPr="00125686">
        <w:rPr>
          <w:rFonts w:ascii="Times New Roman" w:hAnsi="Times New Roman"/>
        </w:rPr>
        <w:t xml:space="preserve">а) Испуњеност </w:t>
      </w:r>
      <w:proofErr w:type="gramStart"/>
      <w:r w:rsidRPr="00125686">
        <w:rPr>
          <w:rFonts w:ascii="Times New Roman" w:hAnsi="Times New Roman"/>
          <w:b/>
        </w:rPr>
        <w:t xml:space="preserve">обавезних </w:t>
      </w:r>
      <w:r w:rsidR="00922419" w:rsidRPr="00125686">
        <w:rPr>
          <w:rFonts w:ascii="Times New Roman" w:hAnsi="Times New Roman"/>
          <w:b/>
          <w:lang w:val="sr-Cyrl-CS"/>
        </w:rPr>
        <w:t xml:space="preserve"> и</w:t>
      </w:r>
      <w:proofErr w:type="gramEnd"/>
      <w:r w:rsidR="00922419" w:rsidRPr="00125686">
        <w:rPr>
          <w:rFonts w:ascii="Times New Roman" w:hAnsi="Times New Roman"/>
          <w:b/>
          <w:lang w:val="sr-Cyrl-CS"/>
        </w:rPr>
        <w:t xml:space="preserve"> додатних </w:t>
      </w:r>
      <w:r w:rsidRPr="00125686">
        <w:rPr>
          <w:rFonts w:ascii="Times New Roman" w:hAnsi="Times New Roman"/>
          <w:b/>
        </w:rPr>
        <w:t xml:space="preserve"> услов</w:t>
      </w:r>
      <w:r w:rsidR="00922419" w:rsidRPr="00125686">
        <w:rPr>
          <w:rFonts w:ascii="Times New Roman" w:hAnsi="Times New Roman"/>
          <w:b/>
          <w:lang w:val="sr-Cyrl-CS"/>
        </w:rPr>
        <w:t xml:space="preserve">а </w:t>
      </w:r>
      <w:r w:rsidR="00922419" w:rsidRPr="00125686">
        <w:rPr>
          <w:rFonts w:ascii="Times New Roman" w:hAnsi="Times New Roman"/>
          <w:lang w:val="sr-Cyrl-CS"/>
        </w:rPr>
        <w:t>за</w:t>
      </w:r>
      <w:r w:rsidR="00922419" w:rsidRPr="00125686">
        <w:rPr>
          <w:rFonts w:ascii="Times New Roman" w:hAnsi="Times New Roman"/>
          <w:b/>
          <w:lang w:val="sr-Cyrl-CS"/>
        </w:rPr>
        <w:t xml:space="preserve"> </w:t>
      </w:r>
      <w:r w:rsidR="00922419" w:rsidRPr="00125686">
        <w:rPr>
          <w:rFonts w:ascii="Times New Roman" w:hAnsi="Times New Roman"/>
          <w:lang w:val="sr-Cyrl-CS"/>
        </w:rPr>
        <w:t>учешће у</w:t>
      </w:r>
      <w:r w:rsidR="00922419" w:rsidRPr="00125686">
        <w:rPr>
          <w:rFonts w:ascii="Times New Roman" w:hAnsi="Times New Roman"/>
          <w:b/>
          <w:lang w:val="sr-Cyrl-CS"/>
        </w:rPr>
        <w:t xml:space="preserve"> </w:t>
      </w:r>
      <w:r w:rsidR="00922419" w:rsidRPr="00125686">
        <w:rPr>
          <w:rFonts w:ascii="Times New Roman" w:hAnsi="Times New Roman"/>
          <w:lang w:val="sr-Cyrl-CS"/>
        </w:rPr>
        <w:t>поступку</w:t>
      </w:r>
      <w:r w:rsidR="00AD6E5A" w:rsidRPr="00125686">
        <w:rPr>
          <w:rFonts w:ascii="Times New Roman" w:hAnsi="Times New Roman"/>
          <w:lang w:val="sr-Cyrl-CS"/>
        </w:rPr>
        <w:t xml:space="preserve"> </w:t>
      </w:r>
      <w:r w:rsidR="00922419" w:rsidRPr="00125686">
        <w:rPr>
          <w:rFonts w:ascii="Times New Roman" w:hAnsi="Times New Roman"/>
          <w:lang w:val="sr-Cyrl-CS"/>
        </w:rPr>
        <w:t>предметне јавне набавке</w:t>
      </w:r>
      <w:r w:rsidRPr="00125686">
        <w:rPr>
          <w:rFonts w:ascii="Times New Roman" w:hAnsi="Times New Roman"/>
        </w:rPr>
        <w:t xml:space="preserve">, у складу са чл. 77. </w:t>
      </w:r>
      <w:proofErr w:type="gramStart"/>
      <w:r w:rsidRPr="00125686">
        <w:rPr>
          <w:rFonts w:ascii="Times New Roman" w:hAnsi="Times New Roman"/>
        </w:rPr>
        <w:t>став</w:t>
      </w:r>
      <w:proofErr w:type="gramEnd"/>
      <w:r w:rsidRPr="00125686">
        <w:rPr>
          <w:rFonts w:ascii="Times New Roman" w:hAnsi="Times New Roman"/>
        </w:rPr>
        <w:t xml:space="preserve"> 4. Закона, понуђач доказује достављањем Изјаве (</w:t>
      </w:r>
      <w:r w:rsidR="00405C36" w:rsidRPr="00405C36">
        <w:rPr>
          <w:rFonts w:ascii="Times New Roman" w:hAnsi="Times New Roman"/>
          <w:i/>
        </w:rPr>
        <w:t>Поглавље VIII:</w:t>
      </w:r>
      <w:r w:rsidR="00405C36">
        <w:rPr>
          <w:rFonts w:ascii="Times New Roman" w:hAnsi="Times New Roman"/>
        </w:rPr>
        <w:t xml:space="preserve"> </w:t>
      </w:r>
      <w:r w:rsidR="00405C36">
        <w:rPr>
          <w:rFonts w:ascii="Times New Roman" w:hAnsi="Times New Roman"/>
          <w:i/>
        </w:rPr>
        <w:t>Изјава</w:t>
      </w:r>
      <w:r w:rsidRPr="00125686">
        <w:rPr>
          <w:rFonts w:ascii="Times New Roman" w:hAnsi="Times New Roman"/>
          <w:i/>
        </w:rPr>
        <w:t xml:space="preserve"> понуђача</w:t>
      </w:r>
      <w:r w:rsidRPr="00125686">
        <w:rPr>
          <w:rFonts w:ascii="Times New Roman" w:hAnsi="Times New Roman"/>
        </w:rPr>
        <w:t>),</w:t>
      </w:r>
      <w:r w:rsidR="000E49FC">
        <w:rPr>
          <w:rFonts w:ascii="Times New Roman" w:hAnsi="Times New Roman"/>
        </w:rPr>
        <w:t xml:space="preserve"> </w:t>
      </w:r>
      <w:r w:rsidRPr="00125686">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00922419" w:rsidRPr="00125686">
        <w:rPr>
          <w:rFonts w:ascii="Times New Roman" w:hAnsi="Times New Roman"/>
          <w:lang w:val="sr-Cyrl-CS"/>
        </w:rPr>
        <w:t>и</w:t>
      </w:r>
      <w:proofErr w:type="gramEnd"/>
      <w:r w:rsidR="00922419" w:rsidRPr="00125686">
        <w:rPr>
          <w:rFonts w:ascii="Times New Roman" w:hAnsi="Times New Roman"/>
          <w:lang w:val="sr-Cyrl-CS"/>
        </w:rPr>
        <w:t xml:space="preserve"> 76. </w:t>
      </w:r>
      <w:proofErr w:type="gramStart"/>
      <w:r w:rsidRPr="00125686">
        <w:rPr>
          <w:rFonts w:ascii="Times New Roman" w:hAnsi="Times New Roman"/>
        </w:rPr>
        <w:t>Закона, дефинисане овом конкурсном документацијом.</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rPr>
        <w:t>Изјава мора да буде потписана од стране овлашћеног лица понуђача и оверена печатом.</w:t>
      </w:r>
      <w:proofErr w:type="gramEnd"/>
      <w:r w:rsidRPr="00125686">
        <w:rPr>
          <w:rFonts w:ascii="Times New Roman" w:hAnsi="Times New Roman"/>
        </w:rPr>
        <w:t xml:space="preserve"> </w:t>
      </w:r>
      <w:proofErr w:type="gramStart"/>
      <w:r w:rsidRPr="00125686">
        <w:rPr>
          <w:rFonts w:ascii="Times New Roman" w:hAnsi="Times New Roman"/>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понуду подноси група понуђача</w:t>
      </w:r>
      <w:r w:rsidRPr="00125686">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w:t>
      </w: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понуђач подноси понуду са подизвођачем</w:t>
      </w:r>
      <w:r w:rsidRPr="00125686">
        <w:rPr>
          <w:rFonts w:ascii="Times New Roman" w:hAnsi="Times New Roman"/>
          <w:bCs/>
          <w:iCs/>
        </w:rPr>
        <w:t xml:space="preserve">, понуђач је дужан да достави Изјаву подизвођача </w:t>
      </w:r>
      <w:r w:rsidRPr="00125686">
        <w:rPr>
          <w:rFonts w:ascii="Times New Roman" w:hAnsi="Times New Roman"/>
        </w:rPr>
        <w:t>(</w:t>
      </w:r>
      <w:r w:rsidR="00405C36" w:rsidRPr="00405C36">
        <w:rPr>
          <w:rFonts w:ascii="Times New Roman" w:hAnsi="Times New Roman"/>
          <w:i/>
        </w:rPr>
        <w:t>Поглавље IX</w:t>
      </w:r>
      <w:r w:rsidR="00405C36">
        <w:rPr>
          <w:rFonts w:ascii="Times New Roman" w:hAnsi="Times New Roman"/>
        </w:rPr>
        <w:t>:</w:t>
      </w:r>
      <w:r w:rsidR="00405C36">
        <w:rPr>
          <w:rFonts w:ascii="Times New Roman" w:hAnsi="Times New Roman"/>
          <w:i/>
        </w:rPr>
        <w:t xml:space="preserve"> Изјава</w:t>
      </w:r>
      <w:r w:rsidRPr="00125686">
        <w:rPr>
          <w:rFonts w:ascii="Times New Roman" w:hAnsi="Times New Roman"/>
          <w:i/>
        </w:rPr>
        <w:t xml:space="preserve"> подизвођача</w:t>
      </w:r>
      <w:r w:rsidRPr="00125686">
        <w:rPr>
          <w:rFonts w:ascii="Times New Roman" w:hAnsi="Times New Roman"/>
        </w:rPr>
        <w:t>),</w:t>
      </w:r>
      <w:r w:rsidRPr="00125686">
        <w:rPr>
          <w:rFonts w:ascii="Times New Roman" w:hAnsi="Times New Roman"/>
          <w:bCs/>
          <w:iCs/>
        </w:rPr>
        <w:t xml:space="preserve"> потписану од стране овлашћеног лица подизвођача и оверену печатом. </w:t>
      </w:r>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bCs/>
          <w:i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7B162D" w:rsidRPr="00125686" w:rsidRDefault="007B162D" w:rsidP="007B162D">
      <w:pPr>
        <w:pStyle w:val="ListParagraph"/>
        <w:jc w:val="both"/>
        <w:rPr>
          <w:rFonts w:ascii="Times New Roman" w:hAnsi="Times New Roman"/>
          <w:bCs/>
          <w:iCs/>
          <w:sz w:val="10"/>
          <w:szCs w:val="10"/>
        </w:rPr>
      </w:pPr>
    </w:p>
    <w:p w:rsidR="007B162D" w:rsidRPr="00125686" w:rsidRDefault="007B162D" w:rsidP="007B162D">
      <w:pPr>
        <w:pStyle w:val="ListParagraph"/>
        <w:jc w:val="both"/>
        <w:rPr>
          <w:rFonts w:ascii="Times New Roman" w:hAnsi="Times New Roman"/>
          <w:color w:val="FF0000"/>
        </w:rPr>
      </w:pPr>
      <w:proofErr w:type="gramStart"/>
      <w:r w:rsidRPr="00125686">
        <w:rPr>
          <w:rFonts w:ascii="Times New Roman" w:hAnsi="Times New Roman"/>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7B162D" w:rsidRPr="00125686" w:rsidRDefault="007B162D" w:rsidP="007B162D">
      <w:pPr>
        <w:pStyle w:val="ListParagraph"/>
        <w:jc w:val="both"/>
        <w:rPr>
          <w:rFonts w:ascii="Times New Roman" w:hAnsi="Times New Roman"/>
          <w:color w:val="FF0000"/>
          <w:sz w:val="10"/>
          <w:szCs w:val="10"/>
        </w:rPr>
      </w:pPr>
    </w:p>
    <w:p w:rsidR="007B162D" w:rsidRPr="00125686" w:rsidRDefault="007B162D" w:rsidP="007B162D">
      <w:pPr>
        <w:pStyle w:val="ListParagraph"/>
        <w:jc w:val="both"/>
        <w:rPr>
          <w:rFonts w:ascii="Times New Roman" w:hAnsi="Times New Roman"/>
        </w:rPr>
      </w:pPr>
      <w:proofErr w:type="gramStart"/>
      <w:r w:rsidRPr="00125686">
        <w:rPr>
          <w:rFonts w:ascii="Times New Roman" w:hAnsi="Times New Roman"/>
        </w:rPr>
        <w:t>Понуђач није дужан да доставља на увид доказе који су јавно доступни на интернет страницама надлежних органа.</w:t>
      </w:r>
      <w:proofErr w:type="gramEnd"/>
    </w:p>
    <w:p w:rsidR="007B162D" w:rsidRPr="00125686" w:rsidRDefault="007B162D" w:rsidP="007B162D">
      <w:pPr>
        <w:pStyle w:val="ListParagraph"/>
        <w:jc w:val="both"/>
        <w:rPr>
          <w:rFonts w:ascii="Times New Roman" w:hAnsi="Times New Roman"/>
          <w:sz w:val="10"/>
          <w:szCs w:val="10"/>
        </w:rPr>
      </w:pPr>
    </w:p>
    <w:p w:rsidR="007B162D" w:rsidRPr="00125686" w:rsidRDefault="007B162D" w:rsidP="007B162D">
      <w:pPr>
        <w:pStyle w:val="ListParagraph"/>
        <w:jc w:val="both"/>
        <w:rPr>
          <w:rFonts w:ascii="Times New Roman" w:eastAsia="TimesNewRomanPSMT" w:hAnsi="Times New Roman"/>
          <w:bCs/>
        </w:rPr>
      </w:pPr>
      <w:proofErr w:type="gramStart"/>
      <w:r w:rsidRPr="00125686">
        <w:rPr>
          <w:rFonts w:ascii="Times New Roman" w:hAnsi="Times New Roman"/>
        </w:rPr>
        <w:t>Понуђач је дужан</w:t>
      </w:r>
      <w:r w:rsidRPr="00125686">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Default="00C504FB" w:rsidP="007B162D">
      <w:pPr>
        <w:tabs>
          <w:tab w:val="center" w:pos="4802"/>
        </w:tabs>
        <w:jc w:val="center"/>
        <w:rPr>
          <w:b/>
          <w:sz w:val="22"/>
          <w:szCs w:val="22"/>
          <w:lang w:val="sr-Cyrl-CS"/>
        </w:rPr>
      </w:pPr>
    </w:p>
    <w:p w:rsidR="00131794" w:rsidRDefault="00131794" w:rsidP="007B162D">
      <w:pPr>
        <w:tabs>
          <w:tab w:val="center" w:pos="4802"/>
        </w:tabs>
        <w:jc w:val="center"/>
        <w:rPr>
          <w:b/>
          <w:sz w:val="22"/>
          <w:szCs w:val="22"/>
          <w:lang w:val="sr-Cyrl-CS"/>
        </w:rPr>
      </w:pPr>
    </w:p>
    <w:p w:rsidR="00131794" w:rsidRPr="00125686" w:rsidRDefault="00131794" w:rsidP="007B162D">
      <w:pPr>
        <w:tabs>
          <w:tab w:val="center" w:pos="4802"/>
        </w:tabs>
        <w:jc w:val="center"/>
        <w:rPr>
          <w:b/>
          <w:sz w:val="22"/>
          <w:szCs w:val="22"/>
          <w:lang w:val="sr-Cyrl-CS"/>
        </w:rPr>
      </w:pPr>
    </w:p>
    <w:p w:rsidR="00A438D8" w:rsidRPr="00486404" w:rsidRDefault="00A438D8" w:rsidP="007B162D">
      <w:pPr>
        <w:pStyle w:val="ListParagraph"/>
        <w:ind w:left="0"/>
        <w:jc w:val="both"/>
        <w:rPr>
          <w:rFonts w:ascii="Times New Roman" w:hAnsi="Times New Roman"/>
          <w:bCs/>
          <w:i/>
          <w:iCs/>
        </w:rPr>
      </w:pPr>
    </w:p>
    <w:p w:rsidR="00A438D8" w:rsidRDefault="00A438D8" w:rsidP="007B162D">
      <w:pPr>
        <w:pStyle w:val="ListParagraph"/>
        <w:ind w:left="0"/>
        <w:jc w:val="both"/>
        <w:rPr>
          <w:rFonts w:ascii="Times New Roman" w:hAnsi="Times New Roman"/>
          <w:bCs/>
          <w:i/>
          <w:iCs/>
        </w:rPr>
      </w:pPr>
    </w:p>
    <w:p w:rsidR="00A438D8" w:rsidRPr="00A438D8" w:rsidRDefault="00A438D8" w:rsidP="007B162D">
      <w:pPr>
        <w:pStyle w:val="ListParagraph"/>
        <w:ind w:left="0"/>
        <w:jc w:val="both"/>
        <w:rPr>
          <w:rFonts w:ascii="Times New Roman" w:hAnsi="Times New Roman"/>
          <w:bCs/>
          <w:i/>
          <w:iCs/>
        </w:rPr>
      </w:pPr>
    </w:p>
    <w:p w:rsidR="00483DAC" w:rsidRDefault="00483DAC" w:rsidP="007B162D">
      <w:pPr>
        <w:pStyle w:val="ListParagraph"/>
        <w:ind w:left="0"/>
        <w:jc w:val="both"/>
        <w:rPr>
          <w:rFonts w:ascii="Times New Roman" w:hAnsi="Times New Roman"/>
          <w:bCs/>
          <w:i/>
          <w:iCs/>
          <w:lang w:val="sr-Cyrl-CS"/>
        </w:rPr>
      </w:pPr>
    </w:p>
    <w:p w:rsidR="00901181" w:rsidRDefault="00901181" w:rsidP="007B162D">
      <w:pPr>
        <w:pStyle w:val="ListParagraph"/>
        <w:ind w:left="0"/>
        <w:jc w:val="both"/>
        <w:rPr>
          <w:rFonts w:ascii="Times New Roman" w:hAnsi="Times New Roman"/>
          <w:bCs/>
          <w:i/>
          <w:iCs/>
          <w:lang w:val="sr-Cyrl-CS"/>
        </w:rPr>
      </w:pPr>
    </w:p>
    <w:p w:rsidR="007C1CBF" w:rsidRDefault="007C1CBF" w:rsidP="007B162D">
      <w:pPr>
        <w:pStyle w:val="ListParagraph"/>
        <w:ind w:left="0"/>
        <w:jc w:val="both"/>
        <w:rPr>
          <w:rFonts w:ascii="Times New Roman" w:hAnsi="Times New Roman"/>
          <w:bCs/>
          <w:i/>
          <w:iCs/>
          <w:lang w:val="sr-Cyrl-CS"/>
        </w:rPr>
      </w:pPr>
    </w:p>
    <w:p w:rsidR="00405C36" w:rsidRPr="00125686" w:rsidRDefault="00405C36" w:rsidP="007B162D">
      <w:pPr>
        <w:pStyle w:val="ListParagraph"/>
        <w:ind w:left="0"/>
        <w:jc w:val="both"/>
        <w:rPr>
          <w:rFonts w:ascii="Times New Roman" w:hAnsi="Times New Roman"/>
          <w:bCs/>
          <w:i/>
          <w:iCs/>
          <w:lang w:val="sr-Cyrl-CS"/>
        </w:rPr>
      </w:pPr>
    </w:p>
    <w:p w:rsidR="007B162D" w:rsidRPr="00405C36" w:rsidRDefault="007B162D" w:rsidP="007B162D">
      <w:pPr>
        <w:jc w:val="both"/>
        <w:rPr>
          <w:b/>
          <w:bCs/>
          <w:iCs/>
          <w:sz w:val="24"/>
          <w:szCs w:val="24"/>
          <w:lang w:val="sr-Cyrl-CS"/>
        </w:rPr>
      </w:pPr>
      <w:r w:rsidRPr="00405C36">
        <w:rPr>
          <w:b/>
          <w:bCs/>
          <w:iCs/>
          <w:sz w:val="24"/>
          <w:szCs w:val="24"/>
        </w:rPr>
        <w:lastRenderedPageBreak/>
        <w:t xml:space="preserve">V </w:t>
      </w:r>
      <w:r w:rsidRPr="00405C36">
        <w:rPr>
          <w:b/>
          <w:bCs/>
          <w:iCs/>
          <w:sz w:val="24"/>
          <w:szCs w:val="24"/>
          <w:lang w:val="sr-Cyrl-CS"/>
        </w:rPr>
        <w:t xml:space="preserve">УПУТСТВО ПОНУЂАЧИМА КАКО ДА САЧИНЕ ПОНУДУ </w:t>
      </w:r>
    </w:p>
    <w:p w:rsidR="00673F82" w:rsidRPr="00125686" w:rsidRDefault="00673F82" w:rsidP="007B162D">
      <w:pPr>
        <w:jc w:val="both"/>
        <w:rPr>
          <w:b/>
          <w:bCs/>
          <w:i/>
          <w:iCs/>
          <w:sz w:val="22"/>
          <w:szCs w:val="22"/>
          <w:lang w:val="sr-Cyrl-CS"/>
        </w:rPr>
      </w:pPr>
    </w:p>
    <w:p w:rsidR="00901181" w:rsidRPr="00B30D2A" w:rsidRDefault="00901181" w:rsidP="00901181">
      <w:pPr>
        <w:jc w:val="both"/>
        <w:rPr>
          <w:b/>
          <w:bCs/>
          <w:sz w:val="20"/>
        </w:rPr>
      </w:pPr>
      <w:r w:rsidRPr="00B30D2A">
        <w:rPr>
          <w:b/>
          <w:bCs/>
          <w:sz w:val="20"/>
        </w:rPr>
        <w:t>1. ПОДАЦИ О ЈЕЗИКУ НА КОЈЕМ ПОНУДА МОРА ДА БУДЕ САСТАВЉЕНА</w:t>
      </w:r>
    </w:p>
    <w:p w:rsidR="00901181" w:rsidRPr="00601C2C" w:rsidRDefault="00901181" w:rsidP="00901181">
      <w:pPr>
        <w:jc w:val="both"/>
        <w:rPr>
          <w:b/>
          <w:bCs/>
          <w:i/>
          <w:iCs/>
        </w:rPr>
      </w:pPr>
    </w:p>
    <w:p w:rsidR="00901181" w:rsidRPr="00B30D2A" w:rsidRDefault="00901181" w:rsidP="00901181">
      <w:pPr>
        <w:jc w:val="both"/>
      </w:pPr>
      <w:proofErr w:type="gramStart"/>
      <w:r w:rsidRPr="00601C2C">
        <w:t>Понуђач подноси понуду на српском језику.</w:t>
      </w:r>
      <w:proofErr w:type="gramEnd"/>
      <w:r>
        <w:t xml:space="preserve">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901181" w:rsidRPr="00C60956" w:rsidRDefault="00901181" w:rsidP="00901181">
      <w:pPr>
        <w:jc w:val="both"/>
      </w:pPr>
    </w:p>
    <w:p w:rsidR="00901181" w:rsidRPr="00B30D2A" w:rsidRDefault="00901181" w:rsidP="00901181">
      <w:pPr>
        <w:jc w:val="both"/>
        <w:rPr>
          <w:b/>
          <w:bCs/>
          <w:sz w:val="20"/>
        </w:rPr>
      </w:pPr>
      <w:r w:rsidRPr="00B30D2A">
        <w:rPr>
          <w:b/>
          <w:bCs/>
          <w:sz w:val="20"/>
        </w:rPr>
        <w:t>2. НАЧИН НА КОЈИ ПОНУДА МОРА ДА БУДЕ САЧИЊЕНА</w:t>
      </w:r>
    </w:p>
    <w:p w:rsidR="00901181" w:rsidRPr="00B30D2A" w:rsidRDefault="00901181" w:rsidP="00901181">
      <w:pPr>
        <w:jc w:val="both"/>
        <w:rPr>
          <w:rFonts w:eastAsia="TimesNewRomanPSMT"/>
          <w:bCs/>
          <w:sz w:val="20"/>
        </w:rPr>
      </w:pPr>
    </w:p>
    <w:p w:rsidR="00901181" w:rsidRPr="00601C2C" w:rsidRDefault="00901181" w:rsidP="00901181">
      <w:pPr>
        <w:jc w:val="both"/>
        <w:rPr>
          <w:rFonts w:eastAsia="TimesNewRomanPSMT"/>
          <w:bCs/>
        </w:rPr>
      </w:pPr>
      <w:proofErr w:type="gramStart"/>
      <w:r w:rsidRPr="00601C2C">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
    <w:p w:rsidR="00901181" w:rsidRPr="00601C2C" w:rsidRDefault="00901181" w:rsidP="00901181">
      <w:pPr>
        <w:jc w:val="both"/>
        <w:rPr>
          <w:rFonts w:eastAsia="TimesNewRomanPSMT"/>
          <w:bCs/>
        </w:rPr>
      </w:pPr>
      <w:r w:rsidRPr="00601C2C">
        <w:rPr>
          <w:rFonts w:eastAsia="TimesNewRomanPSMT"/>
          <w:bCs/>
        </w:rPr>
        <w:t>У случају да понуду подноси група понуђача, на коверти</w:t>
      </w:r>
      <w:r>
        <w:rPr>
          <w:rFonts w:eastAsia="TimesNewRomanPSMT"/>
          <w:bCs/>
        </w:rPr>
        <w:t>/</w:t>
      </w:r>
      <w:proofErr w:type="gramStart"/>
      <w:r>
        <w:rPr>
          <w:rFonts w:eastAsia="TimesNewRomanPSMT"/>
          <w:bCs/>
        </w:rPr>
        <w:t xml:space="preserve">кутији </w:t>
      </w:r>
      <w:r w:rsidRPr="00601C2C">
        <w:rPr>
          <w:rFonts w:eastAsia="TimesNewRomanPSMT"/>
          <w:bCs/>
        </w:rPr>
        <w:t xml:space="preserve"> је</w:t>
      </w:r>
      <w:proofErr w:type="gramEnd"/>
      <w:r w:rsidRPr="00601C2C">
        <w:rPr>
          <w:rFonts w:eastAsia="TimesNewRomanPSMT"/>
          <w:bCs/>
        </w:rPr>
        <w:t xml:space="preserve"> потребно назначити да се ради о групи понуђача и навести називе и адресу свих учесника у заједничкој понуди.</w:t>
      </w:r>
    </w:p>
    <w:p w:rsidR="00901181" w:rsidRPr="00C60956" w:rsidRDefault="00901181" w:rsidP="00901181">
      <w:pPr>
        <w:autoSpaceDE w:val="0"/>
        <w:jc w:val="both"/>
        <w:rPr>
          <w:rFonts w:eastAsia="TimesNewRomanPSMT"/>
          <w:bCs/>
        </w:rPr>
      </w:pPr>
      <w:r w:rsidRPr="00601C2C">
        <w:rPr>
          <w:rFonts w:eastAsia="TimesNewRomanPSMT"/>
          <w:bCs/>
        </w:rPr>
        <w:t xml:space="preserve">Понуду доставити на адресу: </w:t>
      </w:r>
      <w:r w:rsidRPr="00601C2C">
        <w:rPr>
          <w:rFonts w:eastAsia="TimesNewRomanPSMT"/>
          <w:b/>
          <w:bCs/>
        </w:rPr>
        <w:t>Општин</w:t>
      </w:r>
      <w:r w:rsidRPr="00601C2C">
        <w:rPr>
          <w:rFonts w:eastAsia="TimesNewRomanPSMT"/>
          <w:b/>
          <w:bCs/>
          <w:lang w:val="sr-Cyrl-CS"/>
        </w:rPr>
        <w:t>ск</w:t>
      </w:r>
      <w:r w:rsidRPr="00601C2C">
        <w:rPr>
          <w:rFonts w:eastAsia="TimesNewRomanPSMT"/>
          <w:b/>
          <w:bCs/>
        </w:rPr>
        <w:t xml:space="preserve">а </w:t>
      </w:r>
      <w:r w:rsidRPr="00601C2C">
        <w:rPr>
          <w:rFonts w:eastAsia="TimesNewRomanPSMT"/>
          <w:b/>
          <w:bCs/>
          <w:lang w:val="sr-Cyrl-CS"/>
        </w:rPr>
        <w:t>управа Општине Мерошина</w:t>
      </w:r>
      <w:r w:rsidRPr="00601C2C">
        <w:rPr>
          <w:rFonts w:eastAsia="TimesNewRomanPSMT"/>
          <w:b/>
          <w:bCs/>
        </w:rPr>
        <w:t xml:space="preserve">, 18252 Мерошина, ул. </w:t>
      </w:r>
      <w:r w:rsidRPr="00601C2C">
        <w:rPr>
          <w:rFonts w:eastAsia="TimesNewRomanPSMT"/>
          <w:b/>
          <w:bCs/>
          <w:lang w:val="sr-Cyrl-CS"/>
        </w:rPr>
        <w:t>Цара Лазара</w:t>
      </w:r>
      <w:r w:rsidRPr="00601C2C">
        <w:rPr>
          <w:rFonts w:eastAsia="TimesNewRomanPSMT"/>
          <w:b/>
          <w:bCs/>
        </w:rPr>
        <w:t xml:space="preserve"> бр. </w:t>
      </w:r>
      <w:r w:rsidRPr="00601C2C">
        <w:rPr>
          <w:rFonts w:eastAsia="TimesNewRomanPSMT"/>
          <w:b/>
          <w:bCs/>
          <w:lang w:val="sr-Cyrl-CS"/>
        </w:rPr>
        <w:t>17</w:t>
      </w:r>
      <w:r w:rsidRPr="00601C2C">
        <w:rPr>
          <w:rFonts w:eastAsia="TimesNewRomanPSMT"/>
          <w:bCs/>
        </w:rPr>
        <w:t>,</w:t>
      </w:r>
      <w:r w:rsidRPr="00601C2C">
        <w:rPr>
          <w:i/>
          <w:iCs/>
        </w:rPr>
        <w:t xml:space="preserve"> </w:t>
      </w:r>
      <w:r w:rsidRPr="00601C2C">
        <w:rPr>
          <w:rFonts w:eastAsia="TimesNewRomanPSMT"/>
          <w:bCs/>
        </w:rPr>
        <w:t>са назнаком:</w:t>
      </w:r>
    </w:p>
    <w:p w:rsidR="00901181" w:rsidRPr="00601C2C" w:rsidRDefault="00901181" w:rsidP="00901181">
      <w:pPr>
        <w:autoSpaceDE w:val="0"/>
        <w:jc w:val="center"/>
        <w:rPr>
          <w:rFonts w:eastAsia="TimesNewRomanPS-BoldMT"/>
          <w:b/>
          <w:bCs/>
        </w:rPr>
      </w:pPr>
      <w:r w:rsidRPr="00601C2C">
        <w:rPr>
          <w:rFonts w:eastAsia="TimesNewRomanPSMT"/>
          <w:bCs/>
        </w:rPr>
        <w:t xml:space="preserve"> </w:t>
      </w:r>
      <w:r w:rsidRPr="00601C2C">
        <w:rPr>
          <w:rFonts w:eastAsia="TimesNewRomanPS-BoldMT"/>
          <w:b/>
          <w:bCs/>
        </w:rPr>
        <w:t>,</w:t>
      </w:r>
      <w:proofErr w:type="gramStart"/>
      <w:r w:rsidRPr="00601C2C">
        <w:rPr>
          <w:rFonts w:eastAsia="TimesNewRomanPS-BoldMT"/>
          <w:b/>
          <w:bCs/>
        </w:rPr>
        <w:t>,Понуда</w:t>
      </w:r>
      <w:proofErr w:type="gramEnd"/>
      <w:r w:rsidRPr="00601C2C">
        <w:rPr>
          <w:rFonts w:eastAsia="TimesNewRomanPS-BoldMT"/>
          <w:b/>
          <w:bCs/>
        </w:rPr>
        <w:t xml:space="preserve"> за јавну набавку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w:t>
      </w:r>
      <w:r w:rsidR="009E3040">
        <w:rPr>
          <w:rFonts w:eastAsia="TimesNewRomanPS-BoldMT"/>
          <w:b/>
          <w:bCs/>
        </w:rPr>
        <w:t>8</w:t>
      </w:r>
      <w:r w:rsidRPr="00601C2C">
        <w:rPr>
          <w:rFonts w:eastAsia="TimesNewRomanPS-BoldMT"/>
          <w:b/>
          <w:bCs/>
        </w:rPr>
        <w:t>/2015</w:t>
      </w:r>
      <w:r w:rsidRPr="00601C2C">
        <w:rPr>
          <w:rFonts w:eastAsia="TimesNewRomanPS-BoldMT"/>
          <w:b/>
          <w:bCs/>
          <w:lang w:val="sr-Cyrl-CS"/>
        </w:rPr>
        <w:t xml:space="preserve"> </w:t>
      </w:r>
      <w:r w:rsidRPr="00601C2C">
        <w:rPr>
          <w:rFonts w:eastAsia="TimesNewRomanPS-BoldMT"/>
          <w:b/>
          <w:bCs/>
        </w:rPr>
        <w:t xml:space="preserve">, </w:t>
      </w:r>
      <w:r w:rsidRPr="00601C2C">
        <w:rPr>
          <w:rFonts w:eastAsia="TimesNewRomanPSMT"/>
          <w:b/>
          <w:bCs/>
        </w:rPr>
        <w:t xml:space="preserve">  </w:t>
      </w:r>
      <w:r w:rsidRPr="00601C2C">
        <w:rPr>
          <w:rFonts w:eastAsia="TimesNewRomanPS-BoldMT"/>
          <w:b/>
          <w:bCs/>
        </w:rPr>
        <w:t>НЕ ОТВАРАТИ”</w:t>
      </w:r>
    </w:p>
    <w:p w:rsidR="00901181" w:rsidRPr="00601C2C" w:rsidRDefault="00901181" w:rsidP="00901181">
      <w:pPr>
        <w:autoSpaceDE w:val="0"/>
        <w:jc w:val="center"/>
      </w:pPr>
    </w:p>
    <w:p w:rsidR="00901181" w:rsidRPr="00601C2C" w:rsidRDefault="00901181" w:rsidP="00901181">
      <w:pPr>
        <w:autoSpaceDE w:val="0"/>
        <w:jc w:val="both"/>
        <w:rPr>
          <w:rFonts w:eastAsia="TimesNewRomanPS-BoldMT"/>
          <w:b/>
          <w:bCs/>
          <w:color w:val="FF0000"/>
        </w:rPr>
      </w:pPr>
      <w:r w:rsidRPr="00601C2C">
        <w:t xml:space="preserve">Понуда се сматра благовременом уколико је примљена од стране наручиоца </w:t>
      </w:r>
      <w:proofErr w:type="gramStart"/>
      <w:r w:rsidRPr="00601C2C">
        <w:t xml:space="preserve">до  </w:t>
      </w:r>
      <w:r w:rsidR="00E13880">
        <w:rPr>
          <w:lang w:val="en-US"/>
        </w:rPr>
        <w:t>01.10</w:t>
      </w:r>
      <w:r w:rsidRPr="00601C2C">
        <w:t>.2015</w:t>
      </w:r>
      <w:proofErr w:type="gramEnd"/>
      <w:r w:rsidRPr="00601C2C">
        <w:t xml:space="preserve">. </w:t>
      </w:r>
      <w:proofErr w:type="gramStart"/>
      <w:r w:rsidRPr="00601C2C">
        <w:t>године</w:t>
      </w:r>
      <w:proofErr w:type="gramEnd"/>
      <w:r w:rsidRPr="00601C2C">
        <w:t xml:space="preserve">, </w:t>
      </w:r>
      <w:r w:rsidRPr="00601C2C">
        <w:rPr>
          <w:i/>
          <w:iCs/>
        </w:rPr>
        <w:t xml:space="preserve"> </w:t>
      </w:r>
      <w:r w:rsidRPr="00601C2C">
        <w:t>до 11,00 часова</w:t>
      </w:r>
      <w:r w:rsidRPr="00601C2C">
        <w:rPr>
          <w:i/>
          <w:iCs/>
        </w:rPr>
        <w:t>.</w:t>
      </w:r>
      <w:r w:rsidRPr="00601C2C">
        <w:rPr>
          <w:i/>
          <w:iCs/>
          <w:color w:val="FF0000"/>
        </w:rPr>
        <w:t xml:space="preserve"> </w:t>
      </w:r>
      <w:r w:rsidRPr="00601C2C">
        <w:rPr>
          <w:rFonts w:eastAsia="TimesNewRomanPS-BoldMT"/>
          <w:b/>
          <w:bCs/>
          <w:color w:val="FF0000"/>
        </w:rPr>
        <w:t xml:space="preserve"> </w:t>
      </w:r>
    </w:p>
    <w:p w:rsidR="00901181" w:rsidRPr="00601C2C" w:rsidRDefault="00901181" w:rsidP="00901181">
      <w:pPr>
        <w:autoSpaceDE w:val="0"/>
        <w:jc w:val="both"/>
      </w:pPr>
      <w:proofErr w:type="gramStart"/>
      <w:r w:rsidRPr="00601C2C">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01C2C">
        <w:t xml:space="preserve"> </w:t>
      </w:r>
      <w:proofErr w:type="gramStart"/>
      <w:r w:rsidRPr="00601C2C">
        <w:t xml:space="preserve">Уколико је понуда достављена непосредно </w:t>
      </w:r>
      <w:r w:rsidRPr="00601C2C">
        <w:rPr>
          <w:lang w:val="sr-Cyrl-CS"/>
        </w:rPr>
        <w:t>н</w:t>
      </w:r>
      <w:r w:rsidRPr="00601C2C">
        <w:t>аруч</w:t>
      </w:r>
      <w:r w:rsidRPr="00601C2C">
        <w:rPr>
          <w:lang w:val="sr-Cyrl-CS"/>
        </w:rPr>
        <w:t>и</w:t>
      </w:r>
      <w:r w:rsidRPr="00601C2C">
        <w:t>лац ће понуђачу предати потврду пријема понуде.</w:t>
      </w:r>
      <w:proofErr w:type="gramEnd"/>
      <w:r w:rsidRPr="00601C2C">
        <w:t xml:space="preserve"> </w:t>
      </w:r>
      <w:proofErr w:type="gramStart"/>
      <w:r w:rsidRPr="00601C2C">
        <w:t>У потврди о пријему наручилац ће навести датум и сат пријема понуде.</w:t>
      </w:r>
      <w:proofErr w:type="gramEnd"/>
      <w:r w:rsidRPr="00601C2C">
        <w:t xml:space="preserve"> </w:t>
      </w:r>
    </w:p>
    <w:p w:rsidR="00901181" w:rsidRDefault="00901181" w:rsidP="00901181">
      <w:pPr>
        <w:autoSpaceDE w:val="0"/>
        <w:jc w:val="both"/>
        <w:rPr>
          <w:b/>
        </w:rPr>
      </w:pPr>
      <w:proofErr w:type="gramStart"/>
      <w:r w:rsidRPr="00601C2C">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601C2C">
        <w:rPr>
          <w:b/>
        </w:rPr>
        <w:t xml:space="preserve">  </w:t>
      </w:r>
    </w:p>
    <w:p w:rsidR="00901181" w:rsidRDefault="00901181" w:rsidP="00901181">
      <w:pPr>
        <w:autoSpaceDE w:val="0"/>
        <w:jc w:val="both"/>
      </w:pPr>
      <w:r w:rsidRPr="00B30D2A">
        <w:t xml:space="preserve">Наручилац ће, након </w:t>
      </w:r>
      <w:r>
        <w:t>окончања поступка отварања понуда, неблаговремену понуду вратити неотворену понуђачу, са назнаком да је поднета неблаговремено.</w:t>
      </w:r>
    </w:p>
    <w:p w:rsidR="00901181" w:rsidRPr="00B30D2A" w:rsidRDefault="00901181" w:rsidP="00901181">
      <w:pPr>
        <w:autoSpaceDE w:val="0"/>
        <w:jc w:val="both"/>
      </w:pPr>
      <w:r>
        <w:t>Пожељно је са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01181" w:rsidRPr="00601C2C" w:rsidRDefault="00901181" w:rsidP="00901181">
      <w:pPr>
        <w:autoSpaceDE w:val="0"/>
        <w:jc w:val="both"/>
        <w:rPr>
          <w:rFonts w:eastAsia="TimesNewRomanPS-BoldMT"/>
          <w:color w:val="000000"/>
          <w:lang w:val="sr-Cyrl-CS"/>
        </w:rPr>
      </w:pPr>
      <w:proofErr w:type="gramStart"/>
      <w:r w:rsidRPr="00601C2C">
        <w:rPr>
          <w:rFonts w:eastAsia="TimesNewRomanPS-BoldMT"/>
          <w:color w:val="000000"/>
        </w:rPr>
        <w:t xml:space="preserve">Јавно отварање понуда </w:t>
      </w:r>
      <w:r w:rsidRPr="00601C2C">
        <w:rPr>
          <w:rFonts w:eastAsia="TimesNewRomanPS-BoldMT"/>
          <w:color w:val="000000"/>
          <w:lang w:val="sr-Cyrl-CS"/>
        </w:rPr>
        <w:t>обавиће</w:t>
      </w:r>
      <w:r w:rsidRPr="00601C2C">
        <w:rPr>
          <w:rFonts w:eastAsia="TimesNewRomanPS-BoldMT"/>
          <w:color w:val="000000"/>
        </w:rPr>
        <w:t xml:space="preserve"> се истог дана по истеку рока за подношење понуда, односно </w:t>
      </w:r>
      <w:r w:rsidR="00E13880">
        <w:rPr>
          <w:rFonts w:eastAsia="TimesNewRomanPS-BoldMT"/>
          <w:color w:val="000000"/>
          <w:lang w:val="en-US"/>
        </w:rPr>
        <w:t>01.10</w:t>
      </w:r>
      <w:r w:rsidRPr="00601C2C">
        <w:rPr>
          <w:rFonts w:eastAsia="TimesNewRomanPS-BoldMT"/>
          <w:color w:val="000000"/>
        </w:rPr>
        <w:t>.2015.</w:t>
      </w:r>
      <w:proofErr w:type="gramEnd"/>
      <w:r w:rsidRPr="00601C2C">
        <w:rPr>
          <w:rFonts w:eastAsia="TimesNewRomanPS-BoldMT"/>
          <w:color w:val="000000"/>
        </w:rPr>
        <w:t xml:space="preserve"> </w:t>
      </w:r>
      <w:proofErr w:type="gramStart"/>
      <w:r w:rsidRPr="00601C2C">
        <w:rPr>
          <w:rFonts w:eastAsia="TimesNewRomanPS-BoldMT"/>
          <w:color w:val="000000"/>
        </w:rPr>
        <w:t>године</w:t>
      </w:r>
      <w:proofErr w:type="gramEnd"/>
      <w:r w:rsidRPr="00601C2C">
        <w:rPr>
          <w:rFonts w:eastAsia="TimesNewRomanPS-BoldMT"/>
          <w:color w:val="000000"/>
        </w:rPr>
        <w:t xml:space="preserve"> у </w:t>
      </w:r>
      <w:r w:rsidRPr="00601C2C">
        <w:rPr>
          <w:rFonts w:eastAsia="TimesNewRomanPS-BoldMT"/>
          <w:color w:val="000000"/>
          <w:lang w:val="sr-Cyrl-CS"/>
        </w:rPr>
        <w:t xml:space="preserve">11,30 часова </w:t>
      </w:r>
      <w:r>
        <w:rPr>
          <w:rFonts w:eastAsia="TimesNewRomanPS-BoldMT"/>
          <w:color w:val="000000"/>
          <w:lang w:val="sr-Cyrl-CS"/>
        </w:rPr>
        <w:t>просторијама</w:t>
      </w:r>
      <w:r w:rsidRPr="00601C2C">
        <w:rPr>
          <w:rFonts w:eastAsia="TimesNewRomanPS-BoldMT"/>
          <w:color w:val="000000"/>
        </w:rPr>
        <w:t xml:space="preserve"> </w:t>
      </w:r>
      <w:r w:rsidRPr="00601C2C">
        <w:rPr>
          <w:rFonts w:eastAsia="TimesNewRomanPS-BoldMT"/>
          <w:color w:val="000000"/>
          <w:lang w:val="sr-Cyrl-CS"/>
        </w:rPr>
        <w:t>Наручиоца.</w:t>
      </w:r>
    </w:p>
    <w:p w:rsidR="00901181" w:rsidRPr="00601C2C" w:rsidRDefault="00901181" w:rsidP="00901181">
      <w:pPr>
        <w:autoSpaceDE w:val="0"/>
        <w:jc w:val="both"/>
        <w:rPr>
          <w:rFonts w:eastAsia="TimesNewRomanPS-BoldMT"/>
          <w:color w:val="000000"/>
          <w:lang w:val="sr-Cyrl-CS"/>
        </w:rPr>
      </w:pPr>
      <w:r>
        <w:rPr>
          <w:rFonts w:eastAsia="TimesNewRomanPS-BoldMT"/>
          <w:color w:val="000000"/>
          <w:lang w:val="sr-Cyrl-CS"/>
        </w:rPr>
        <w:t>Отварање понуда је јавно и истом може присуствовати свако заинтересовано лице. 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да су овлашћни  да  учествују  у поступку јавног отварања понуда.</w:t>
      </w:r>
    </w:p>
    <w:p w:rsidR="00901181" w:rsidRPr="00601C2C" w:rsidRDefault="00901181" w:rsidP="00901181">
      <w:pPr>
        <w:jc w:val="both"/>
        <w:rPr>
          <w:rFonts w:eastAsia="TimesNewRomanPSMT"/>
          <w:bCs/>
        </w:rPr>
      </w:pPr>
    </w:p>
    <w:p w:rsidR="00901181" w:rsidRPr="000E49FC" w:rsidRDefault="00901181" w:rsidP="00901181">
      <w:pPr>
        <w:jc w:val="both"/>
        <w:rPr>
          <w:rFonts w:eastAsia="TimesNewRomanPSMT"/>
          <w:b/>
          <w:bCs/>
          <w:sz w:val="24"/>
          <w:szCs w:val="24"/>
        </w:rPr>
      </w:pPr>
      <w:r w:rsidRPr="000E49FC">
        <w:rPr>
          <w:rFonts w:eastAsia="TimesNewRomanPSMT"/>
          <w:b/>
          <w:bCs/>
          <w:sz w:val="24"/>
          <w:szCs w:val="24"/>
        </w:rPr>
        <w:t>Обавезна садржина понуде:</w:t>
      </w:r>
    </w:p>
    <w:p w:rsidR="00901181" w:rsidRPr="000E49FC" w:rsidRDefault="00901181" w:rsidP="00901181">
      <w:pPr>
        <w:jc w:val="both"/>
        <w:rPr>
          <w:sz w:val="24"/>
          <w:szCs w:val="24"/>
        </w:rPr>
      </w:pPr>
    </w:p>
    <w:p w:rsidR="00901181" w:rsidRPr="000E49FC" w:rsidRDefault="00901181" w:rsidP="0062357A">
      <w:pPr>
        <w:pStyle w:val="ListParagraph"/>
        <w:numPr>
          <w:ilvl w:val="0"/>
          <w:numId w:val="17"/>
        </w:numPr>
        <w:suppressAutoHyphens/>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Образац понуде </w:t>
      </w:r>
    </w:p>
    <w:p w:rsidR="009B238F" w:rsidRPr="000E49FC"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 xml:space="preserve">Модел уговора </w:t>
      </w:r>
    </w:p>
    <w:p w:rsidR="009B238F" w:rsidRPr="00695DE0" w:rsidRDefault="009B238F"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Изјава понуђача о испуњавању услова из члана 75. </w:t>
      </w:r>
      <w:proofErr w:type="gramStart"/>
      <w:r>
        <w:rPr>
          <w:rFonts w:ascii="Times New Roman" w:eastAsia="TimesNewRomanPSMT" w:hAnsi="Times New Roman"/>
          <w:b/>
          <w:bCs/>
          <w:sz w:val="24"/>
          <w:szCs w:val="24"/>
        </w:rPr>
        <w:t>и</w:t>
      </w:r>
      <w:proofErr w:type="gramEnd"/>
      <w:r>
        <w:rPr>
          <w:rFonts w:ascii="Times New Roman" w:eastAsia="TimesNewRomanPSMT" w:hAnsi="Times New Roman"/>
          <w:b/>
          <w:bCs/>
          <w:sz w:val="24"/>
          <w:szCs w:val="24"/>
        </w:rPr>
        <w:t xml:space="preserve"> 76</w:t>
      </w:r>
      <w:r w:rsidR="004F5D30">
        <w:rPr>
          <w:rFonts w:ascii="Times New Roman" w:eastAsia="TimesNewRomanPSMT" w:hAnsi="Times New Roman"/>
          <w:b/>
          <w:bCs/>
          <w:sz w:val="24"/>
          <w:szCs w:val="24"/>
        </w:rPr>
        <w:t>.</w:t>
      </w:r>
      <w:r w:rsidR="00240248">
        <w:rPr>
          <w:rFonts w:ascii="Times New Roman" w:eastAsia="TimesNewRomanPSMT" w:hAnsi="Times New Roman"/>
          <w:b/>
          <w:bCs/>
          <w:sz w:val="24"/>
          <w:szCs w:val="24"/>
        </w:rPr>
        <w:t xml:space="preserve"> Закона</w:t>
      </w:r>
    </w:p>
    <w:p w:rsidR="00695DE0" w:rsidRPr="00695DE0" w:rsidRDefault="00695DE0" w:rsidP="00695DE0">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0"/>
          <w:szCs w:val="20"/>
        </w:rPr>
      </w:pPr>
      <w:r>
        <w:rPr>
          <w:rFonts w:ascii="Times New Roman" w:eastAsia="TimesNewRomanPSMT" w:hAnsi="Times New Roman"/>
          <w:b/>
          <w:bCs/>
          <w:sz w:val="24"/>
          <w:szCs w:val="24"/>
        </w:rPr>
        <w:t>Изјава подизвођача о испуњавању услова (</w:t>
      </w:r>
      <w:r w:rsidRPr="00695DE0">
        <w:rPr>
          <w:rFonts w:ascii="Times New Roman" w:eastAsia="TimesNewRomanPSMT" w:hAnsi="Times New Roman"/>
          <w:b/>
          <w:bCs/>
          <w:sz w:val="20"/>
          <w:szCs w:val="20"/>
        </w:rPr>
        <w:t>уколико наступа са подизвођачем/има)</w:t>
      </w:r>
    </w:p>
    <w:p w:rsidR="00695DE0" w:rsidRPr="00695DE0"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Образац изјаве о независној понуди</w:t>
      </w:r>
    </w:p>
    <w:p w:rsidR="00463D8F" w:rsidRPr="000E49FC" w:rsidRDefault="00463D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Pr>
          <w:rFonts w:ascii="Times New Roman" w:eastAsia="TimesNewRomanPSMT" w:hAnsi="Times New Roman"/>
          <w:b/>
          <w:bCs/>
          <w:iCs/>
          <w:sz w:val="24"/>
          <w:szCs w:val="24"/>
        </w:rPr>
        <w:t>Списак референци</w:t>
      </w:r>
    </w:p>
    <w:p w:rsidR="00901181" w:rsidRPr="009B238F" w:rsidRDefault="00901181" w:rsidP="00901181">
      <w:pPr>
        <w:autoSpaceDE w:val="0"/>
        <w:snapToGrid w:val="0"/>
        <w:jc w:val="both"/>
        <w:rPr>
          <w:b/>
          <w:bCs/>
          <w:sz w:val="24"/>
          <w:szCs w:val="24"/>
        </w:rPr>
      </w:pP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roofErr w:type="gramEnd"/>
    </w:p>
    <w:p w:rsidR="00901181" w:rsidRPr="009B238F" w:rsidRDefault="00901181" w:rsidP="009B238F">
      <w:pPr>
        <w:jc w:val="both"/>
        <w:rPr>
          <w:rFonts w:eastAsia="TimesNewRomanPSMT"/>
          <w:sz w:val="24"/>
          <w:szCs w:val="24"/>
        </w:rPr>
      </w:pPr>
      <w:r w:rsidRPr="009B238F">
        <w:rPr>
          <w:rFonts w:eastAsia="TimesNewRomanPSMT"/>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w:t>
      </w: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Уколико понуђачи подносе заједничку понуду, обрасци који подразумевају давање изјава под материјалном и кривичном одговорношчу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roofErr w:type="gramEnd"/>
    </w:p>
    <w:p w:rsidR="00901181" w:rsidRPr="00601C2C" w:rsidRDefault="00901181" w:rsidP="00901181">
      <w:pPr>
        <w:pStyle w:val="ListParagraph"/>
        <w:jc w:val="both"/>
        <w:rPr>
          <w:b/>
          <w:i/>
          <w:iCs/>
        </w:rPr>
      </w:pPr>
    </w:p>
    <w:p w:rsidR="00901181" w:rsidRPr="00753982" w:rsidRDefault="00901181" w:rsidP="00901181">
      <w:pPr>
        <w:jc w:val="both"/>
        <w:rPr>
          <w:b/>
          <w:bCs/>
          <w:sz w:val="20"/>
        </w:rPr>
      </w:pPr>
      <w:r w:rsidRPr="007D61E1">
        <w:rPr>
          <w:b/>
          <w:sz w:val="20"/>
        </w:rPr>
        <w:t>3.</w:t>
      </w:r>
      <w:r w:rsidRPr="007D61E1">
        <w:rPr>
          <w:b/>
          <w:bCs/>
          <w:sz w:val="20"/>
        </w:rPr>
        <w:t xml:space="preserve"> ПАРТИЈЕ</w:t>
      </w:r>
    </w:p>
    <w:p w:rsidR="00901181" w:rsidRPr="00601C2C" w:rsidRDefault="00901181" w:rsidP="00901181">
      <w:pPr>
        <w:jc w:val="both"/>
      </w:pPr>
    </w:p>
    <w:p w:rsidR="00901181" w:rsidRPr="00601C2C" w:rsidRDefault="00901181" w:rsidP="00901181">
      <w:pPr>
        <w:jc w:val="both"/>
        <w:rPr>
          <w:lang w:val="sr-Cyrl-CS"/>
        </w:rPr>
      </w:pPr>
      <w:proofErr w:type="gramStart"/>
      <w:r w:rsidRPr="00601C2C">
        <w:t>Предмет јавне набавке није обликован по партијама.</w:t>
      </w:r>
      <w:proofErr w:type="gramEnd"/>
    </w:p>
    <w:p w:rsidR="00901181" w:rsidRPr="00601C2C" w:rsidRDefault="00901181" w:rsidP="00901181">
      <w:pPr>
        <w:pStyle w:val="ListParagraph"/>
        <w:ind w:left="15"/>
        <w:jc w:val="both"/>
      </w:pPr>
    </w:p>
    <w:p w:rsidR="00901181" w:rsidRPr="007D61E1" w:rsidRDefault="00901181" w:rsidP="00901181">
      <w:pPr>
        <w:jc w:val="both"/>
        <w:rPr>
          <w:b/>
          <w:bCs/>
          <w:sz w:val="20"/>
        </w:rPr>
      </w:pPr>
      <w:r w:rsidRPr="007D61E1">
        <w:rPr>
          <w:b/>
          <w:sz w:val="20"/>
        </w:rPr>
        <w:t>4.</w:t>
      </w:r>
      <w:r w:rsidRPr="007D61E1">
        <w:rPr>
          <w:b/>
          <w:bCs/>
          <w:sz w:val="20"/>
        </w:rPr>
        <w:t xml:space="preserve">  ПОНУДА СА ВАРИЈАНТАМА</w:t>
      </w:r>
    </w:p>
    <w:p w:rsidR="00901181" w:rsidRPr="00601C2C" w:rsidRDefault="00901181" w:rsidP="00901181">
      <w:pPr>
        <w:jc w:val="both"/>
        <w:rPr>
          <w:bCs/>
          <w:iCs/>
        </w:rPr>
      </w:pPr>
    </w:p>
    <w:p w:rsidR="00901181" w:rsidRPr="00601C2C" w:rsidRDefault="00901181" w:rsidP="00901181">
      <w:pPr>
        <w:jc w:val="both"/>
        <w:rPr>
          <w:bCs/>
          <w:iCs/>
        </w:rPr>
      </w:pPr>
      <w:proofErr w:type="gramStart"/>
      <w:r w:rsidRPr="00601C2C">
        <w:rPr>
          <w:bCs/>
          <w:iCs/>
        </w:rPr>
        <w:t>Подношење понуде са варијантама није дозвољено.</w:t>
      </w:r>
      <w:proofErr w:type="gramEnd"/>
    </w:p>
    <w:p w:rsidR="00901181" w:rsidRPr="00601C2C" w:rsidRDefault="00901181" w:rsidP="00901181">
      <w:pPr>
        <w:jc w:val="both"/>
      </w:pPr>
    </w:p>
    <w:p w:rsidR="00901181" w:rsidRPr="007D61E1" w:rsidRDefault="00901181" w:rsidP="00901181">
      <w:pPr>
        <w:jc w:val="both"/>
        <w:rPr>
          <w:b/>
          <w:sz w:val="20"/>
        </w:rPr>
      </w:pPr>
      <w:r w:rsidRPr="007D61E1">
        <w:rPr>
          <w:b/>
          <w:bCs/>
          <w:sz w:val="20"/>
        </w:rPr>
        <w:t xml:space="preserve">5. </w:t>
      </w:r>
      <w:r w:rsidRPr="007D61E1">
        <w:rPr>
          <w:b/>
          <w:sz w:val="20"/>
        </w:rPr>
        <w:t>НАЧИН ИЗМЕНЕ, ДОПУНЕ И ОПОЗИВА ПОНУДЕ</w:t>
      </w:r>
    </w:p>
    <w:p w:rsidR="00901181" w:rsidRPr="00601C2C" w:rsidRDefault="00901181" w:rsidP="00901181">
      <w:pPr>
        <w:jc w:val="both"/>
      </w:pPr>
    </w:p>
    <w:p w:rsidR="00901181" w:rsidRPr="00601C2C" w:rsidRDefault="00901181" w:rsidP="00901181">
      <w:pPr>
        <w:jc w:val="both"/>
      </w:pPr>
      <w:proofErr w:type="gramStart"/>
      <w:r w:rsidRPr="00601C2C">
        <w:t>У року за подношење понуде понуђач може да измени, допуни или опозове своју понуду на начин који је одређен за подношење понуде.</w:t>
      </w:r>
      <w:proofErr w:type="gramEnd"/>
    </w:p>
    <w:p w:rsidR="00901181" w:rsidRPr="00601C2C" w:rsidRDefault="00901181" w:rsidP="00901181">
      <w:pPr>
        <w:jc w:val="both"/>
      </w:pPr>
      <w:proofErr w:type="gramStart"/>
      <w:r w:rsidRPr="00601C2C">
        <w:t>Понуђач је дужан да јасно назначи који део понуде мења односно која документа накнадно доставља.</w:t>
      </w:r>
      <w:proofErr w:type="gramEnd"/>
      <w:r w:rsidRPr="00601C2C">
        <w:t xml:space="preserve"> </w:t>
      </w:r>
    </w:p>
    <w:p w:rsidR="00901181" w:rsidRPr="00601C2C" w:rsidRDefault="00901181" w:rsidP="00901181">
      <w:pPr>
        <w:jc w:val="both"/>
        <w:rPr>
          <w:rFonts w:eastAsia="TimesNewRomanPSMT"/>
          <w:bCs/>
          <w:iCs/>
        </w:rPr>
      </w:pPr>
      <w:r w:rsidRPr="00601C2C">
        <w:rPr>
          <w:rFonts w:eastAsia="TimesNewRomanPSMT"/>
          <w:bCs/>
          <w:iCs/>
        </w:rPr>
        <w:t xml:space="preserve">Измену, допуну или опозив понуде треба доставити на адресу:  </w:t>
      </w:r>
      <w:r w:rsidRPr="00601C2C">
        <w:rPr>
          <w:rFonts w:eastAsia="TimesNewRomanPSMT"/>
          <w:b/>
          <w:bCs/>
          <w:iCs/>
        </w:rPr>
        <w:t>Општи</w:t>
      </w:r>
      <w:r w:rsidRPr="00601C2C">
        <w:rPr>
          <w:rFonts w:eastAsia="TimesNewRomanPSMT"/>
          <w:b/>
          <w:bCs/>
          <w:iCs/>
          <w:lang w:val="sr-Cyrl-CS"/>
        </w:rPr>
        <w:t>нска управа Општине Мерошина,</w:t>
      </w:r>
      <w:r w:rsidRPr="00601C2C">
        <w:rPr>
          <w:rFonts w:eastAsia="TimesNewRomanPSMT"/>
          <w:b/>
          <w:bCs/>
          <w:iCs/>
        </w:rPr>
        <w:t xml:space="preserve"> </w:t>
      </w:r>
      <w:r w:rsidRPr="00601C2C">
        <w:rPr>
          <w:rFonts w:eastAsia="TimesNewRomanPSMT"/>
          <w:b/>
          <w:bCs/>
          <w:iCs/>
          <w:lang w:val="sr-Cyrl-CS"/>
        </w:rPr>
        <w:t>18252 Мерошина</w:t>
      </w:r>
      <w:r w:rsidRPr="00601C2C">
        <w:rPr>
          <w:rFonts w:eastAsia="TimesNewRomanPSMT"/>
          <w:b/>
          <w:bCs/>
          <w:iCs/>
        </w:rPr>
        <w:t xml:space="preserve">, ул. </w:t>
      </w:r>
      <w:r w:rsidRPr="00601C2C">
        <w:rPr>
          <w:rFonts w:eastAsia="TimesNewRomanPSMT"/>
          <w:b/>
          <w:bCs/>
          <w:iCs/>
          <w:lang w:val="sr-Cyrl-CS"/>
        </w:rPr>
        <w:t>Цара Лазара</w:t>
      </w:r>
      <w:r w:rsidRPr="00601C2C">
        <w:rPr>
          <w:rFonts w:eastAsia="TimesNewRomanPSMT"/>
          <w:b/>
          <w:bCs/>
          <w:iCs/>
        </w:rPr>
        <w:t xml:space="preserve"> бр. </w:t>
      </w:r>
      <w:r w:rsidRPr="00601C2C">
        <w:rPr>
          <w:rFonts w:eastAsia="TimesNewRomanPSMT"/>
          <w:b/>
          <w:bCs/>
          <w:iCs/>
          <w:lang w:val="sr-Cyrl-CS"/>
        </w:rPr>
        <w:t>17</w:t>
      </w:r>
      <w:r w:rsidRPr="00601C2C">
        <w:rPr>
          <w:rFonts w:eastAsia="TimesNewRomanPSMT"/>
          <w:bCs/>
          <w:iCs/>
        </w:rPr>
        <w:t>,</w:t>
      </w:r>
      <w:r w:rsidRPr="00601C2C">
        <w:rPr>
          <w:rFonts w:eastAsia="TimesNewRomanPSMT"/>
          <w:bCs/>
          <w:iCs/>
          <w:color w:val="FF0000"/>
        </w:rPr>
        <w:t xml:space="preserve"> </w:t>
      </w:r>
      <w:r w:rsidRPr="00601C2C">
        <w:rPr>
          <w:rFonts w:eastAsia="TimesNewRomanPSMT"/>
          <w:bCs/>
          <w:iCs/>
        </w:rPr>
        <w:t>са назнаком:</w:t>
      </w:r>
    </w:p>
    <w:p w:rsidR="00901181" w:rsidRPr="00601C2C" w:rsidRDefault="00901181" w:rsidP="00901181">
      <w:pPr>
        <w:jc w:val="both"/>
      </w:pP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Измена понуде</w:t>
      </w:r>
      <w:r w:rsidRPr="00601C2C">
        <w:rPr>
          <w:rFonts w:eastAsia="TimesNewRomanPS-BoldMT"/>
          <w:b/>
          <w:bCs/>
        </w:rPr>
        <w:t xml:space="preserve"> за јавну набавку</w:t>
      </w:r>
      <w:r w:rsidRPr="00AD6228">
        <w:rPr>
          <w:rFonts w:eastAsia="TimesNewRomanPS-BoldMT"/>
          <w:b/>
          <w:bCs/>
        </w:rPr>
        <w:t xml:space="preserve">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9E3040">
        <w:rPr>
          <w:rFonts w:eastAsia="TimesNewRomanPS-BoldMT"/>
          <w:b/>
          <w:bCs/>
        </w:rPr>
        <w:t>8</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Допуна понуде</w:t>
      </w:r>
      <w:r w:rsidRPr="00601C2C">
        <w:rPr>
          <w:rFonts w:eastAsia="TimesNewRomanPSMT"/>
          <w:bCs/>
          <w:iCs/>
        </w:rPr>
        <w:t xml:space="preserve"> </w:t>
      </w:r>
      <w:r w:rsidRPr="00601C2C">
        <w:rPr>
          <w:rFonts w:eastAsia="TimesNewRomanPS-BoldMT"/>
          <w:b/>
          <w:bCs/>
        </w:rPr>
        <w:t xml:space="preserve">за јавну набавку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rFonts w:eastAsia="TimesNewRomanPS-BoldMT"/>
          <w:b/>
          <w:bCs/>
        </w:rPr>
        <w:t>,</w:t>
      </w:r>
      <w:r w:rsidRPr="00601C2C">
        <w:rPr>
          <w:rFonts w:eastAsia="TimesNewRomanPS-BoldMT"/>
          <w:b/>
          <w:bCs/>
          <w:color w:val="002060"/>
        </w:rPr>
        <w:t xml:space="preserve"> </w:t>
      </w:r>
      <w:r w:rsidRPr="00601C2C">
        <w:rPr>
          <w:rFonts w:eastAsia="TimesNewRomanPS-BoldMT"/>
          <w:b/>
          <w:bCs/>
        </w:rPr>
        <w:t xml:space="preserve">ЈН број </w:t>
      </w:r>
      <w:r w:rsidR="009E3040">
        <w:rPr>
          <w:rFonts w:eastAsia="TimesNewRomanPS-BoldMT"/>
          <w:b/>
          <w:bCs/>
        </w:rPr>
        <w:t>8</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BoldMT"/>
          <w:bCs/>
        </w:rPr>
      </w:pPr>
      <w:r w:rsidRPr="00601C2C">
        <w:rPr>
          <w:rFonts w:eastAsia="TimesNewRomanPSMT"/>
          <w:bCs/>
          <w:iCs/>
        </w:rPr>
        <w:t>„</w:t>
      </w:r>
      <w:r w:rsidRPr="00601C2C">
        <w:rPr>
          <w:rFonts w:eastAsia="TimesNewRomanPSMT"/>
          <w:b/>
          <w:bCs/>
          <w:iCs/>
        </w:rPr>
        <w:t>Опозив понуде</w:t>
      </w:r>
      <w:r w:rsidRPr="00601C2C">
        <w:rPr>
          <w:rFonts w:eastAsia="TimesNewRomanPSMT"/>
          <w:bCs/>
          <w:iCs/>
        </w:rPr>
        <w:t xml:space="preserve"> </w:t>
      </w:r>
      <w:r w:rsidRPr="00601C2C">
        <w:rPr>
          <w:rFonts w:eastAsia="TimesNewRomanPS-BoldMT"/>
          <w:b/>
          <w:bCs/>
        </w:rPr>
        <w:t>за јавну набавку</w:t>
      </w:r>
      <w:r w:rsidRPr="00601C2C">
        <w:t xml:space="preserve">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9E3040">
        <w:rPr>
          <w:rFonts w:eastAsia="TimesNewRomanPS-BoldMT"/>
          <w:b/>
          <w:bCs/>
        </w:rPr>
        <w:t>8</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BoldMT"/>
          <w:bCs/>
        </w:rPr>
        <w:t xml:space="preserve"> или</w:t>
      </w:r>
    </w:p>
    <w:p w:rsidR="00901181" w:rsidRPr="00601C2C" w:rsidRDefault="00901181" w:rsidP="00901181">
      <w:pPr>
        <w:jc w:val="both"/>
        <w:rPr>
          <w:rFonts w:eastAsia="TimesNewRomanPS-BoldMT"/>
          <w:b/>
          <w:bCs/>
        </w:rPr>
      </w:pPr>
      <w:proofErr w:type="gramStart"/>
      <w:r w:rsidRPr="00601C2C">
        <w:rPr>
          <w:rFonts w:eastAsia="TimesNewRomanPSMT"/>
          <w:bCs/>
          <w:iCs/>
        </w:rPr>
        <w:t>„</w:t>
      </w:r>
      <w:r w:rsidRPr="00601C2C">
        <w:rPr>
          <w:rFonts w:eastAsia="TimesNewRomanPSMT"/>
          <w:b/>
          <w:bCs/>
          <w:iCs/>
        </w:rPr>
        <w:t>Измена и допуна понуде</w:t>
      </w:r>
      <w:r w:rsidRPr="00601C2C">
        <w:rPr>
          <w:rFonts w:eastAsia="TimesNewRomanPS-BoldMT"/>
          <w:b/>
          <w:bCs/>
        </w:rPr>
        <w:t xml:space="preserve"> за јавну набавку</w:t>
      </w:r>
      <w:r w:rsidRPr="00601C2C">
        <w:t xml:space="preserve"> </w:t>
      </w:r>
      <w:r>
        <w:rPr>
          <w:rFonts w:eastAsia="TimesNewRomanPS-BoldMT"/>
          <w:b/>
          <w:bCs/>
        </w:rPr>
        <w:t>услуге израде техничке документације за увођење мера енергетске ефикасности у основној школи у Облачини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9E3040">
        <w:rPr>
          <w:rFonts w:eastAsia="TimesNewRomanPS-BoldMT"/>
          <w:b/>
          <w:bCs/>
        </w:rPr>
        <w:t>8</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proofErr w:type="gramEnd"/>
    </w:p>
    <w:p w:rsidR="00901181" w:rsidRPr="00601C2C" w:rsidRDefault="00901181" w:rsidP="00901181">
      <w:pPr>
        <w:jc w:val="both"/>
      </w:pPr>
    </w:p>
    <w:p w:rsidR="00901181" w:rsidRPr="004F5D30" w:rsidRDefault="00901181" w:rsidP="00901181">
      <w:pPr>
        <w:jc w:val="both"/>
        <w:rPr>
          <w:rFonts w:eastAsia="TimesNewRomanPSMT"/>
          <w:bCs/>
          <w:lang w:val="sr-Cyrl-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roofErr w:type="gramStart"/>
      <w:r w:rsidRPr="00601C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01181" w:rsidRPr="00601C2C" w:rsidRDefault="00901181" w:rsidP="00901181">
      <w:pPr>
        <w:jc w:val="both"/>
      </w:pPr>
      <w:proofErr w:type="gramStart"/>
      <w:r w:rsidRPr="00601C2C">
        <w:t>По истеку рока за подношење понуда понуђач не може да повуче нити да мења своју понуду.</w:t>
      </w:r>
      <w:proofErr w:type="gramEnd"/>
    </w:p>
    <w:p w:rsidR="00901181" w:rsidRPr="00601C2C" w:rsidRDefault="00901181" w:rsidP="00901181">
      <w:pPr>
        <w:jc w:val="both"/>
        <w:rPr>
          <w:b/>
          <w:i/>
          <w:iCs/>
        </w:rPr>
      </w:pPr>
    </w:p>
    <w:p w:rsidR="00901181" w:rsidRPr="007D61E1" w:rsidRDefault="00901181" w:rsidP="00901181">
      <w:pPr>
        <w:jc w:val="both"/>
        <w:rPr>
          <w:b/>
          <w:bCs/>
          <w:i/>
          <w:iCs/>
          <w:sz w:val="20"/>
        </w:rPr>
      </w:pPr>
      <w:r w:rsidRPr="007D61E1">
        <w:rPr>
          <w:b/>
          <w:bCs/>
          <w:sz w:val="20"/>
        </w:rPr>
        <w:t>6. УЧЕСТВОВАЊЕ У ЗАЈЕДНИЧКОЈ ПОНУДИ ИЛИ КАО ПОДИЗВОЂАЧ</w:t>
      </w:r>
      <w:r w:rsidRPr="007D61E1">
        <w:rPr>
          <w:b/>
          <w:bCs/>
          <w:i/>
          <w:iCs/>
          <w:sz w:val="20"/>
        </w:rPr>
        <w:t xml:space="preserve"> </w:t>
      </w:r>
    </w:p>
    <w:p w:rsidR="00901181" w:rsidRPr="00601C2C" w:rsidRDefault="00901181" w:rsidP="00901181">
      <w:pPr>
        <w:jc w:val="both"/>
      </w:pPr>
    </w:p>
    <w:p w:rsidR="00901181" w:rsidRPr="00601C2C" w:rsidRDefault="00901181" w:rsidP="00901181">
      <w:pPr>
        <w:jc w:val="both"/>
        <w:rPr>
          <w:i/>
          <w:iCs/>
        </w:rPr>
      </w:pPr>
      <w:proofErr w:type="gramStart"/>
      <w:r w:rsidRPr="00601C2C">
        <w:rPr>
          <w:bCs/>
          <w:iCs/>
        </w:rPr>
        <w:t>Понуђач може да поднесе само једну понуду.</w:t>
      </w:r>
      <w:proofErr w:type="gramEnd"/>
      <w:r w:rsidRPr="00601C2C">
        <w:rPr>
          <w:i/>
          <w:iCs/>
        </w:rPr>
        <w:t xml:space="preserve"> </w:t>
      </w:r>
    </w:p>
    <w:p w:rsidR="00901181" w:rsidRPr="00601C2C" w:rsidRDefault="00901181" w:rsidP="00901181">
      <w:pPr>
        <w:jc w:val="both"/>
        <w:rPr>
          <w:iCs/>
        </w:rPr>
      </w:pPr>
      <w:proofErr w:type="gramStart"/>
      <w:r w:rsidRPr="00601C2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01181" w:rsidRPr="00601C2C" w:rsidRDefault="00901181" w:rsidP="00901181">
      <w:pPr>
        <w:jc w:val="both"/>
        <w:rPr>
          <w:iCs/>
        </w:rPr>
      </w:pPr>
      <w:proofErr w:type="gramStart"/>
      <w:r w:rsidRPr="00601C2C">
        <w:rPr>
          <w:iCs/>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01181" w:rsidRPr="00601C2C" w:rsidRDefault="00901181" w:rsidP="00901181">
      <w:pPr>
        <w:jc w:val="both"/>
        <w:rPr>
          <w:i/>
          <w:iCs/>
          <w:color w:val="FF0000"/>
        </w:rPr>
      </w:pPr>
    </w:p>
    <w:p w:rsidR="00901181" w:rsidRPr="007D61E1" w:rsidRDefault="00901181" w:rsidP="00901181">
      <w:pPr>
        <w:jc w:val="both"/>
        <w:rPr>
          <w:b/>
          <w:bCs/>
          <w:sz w:val="20"/>
        </w:rPr>
      </w:pPr>
      <w:r w:rsidRPr="007D61E1">
        <w:rPr>
          <w:b/>
          <w:bCs/>
          <w:sz w:val="20"/>
        </w:rPr>
        <w:t>7. ПОНУДА СА ПОДИЗВОЂАЧЕМ</w:t>
      </w:r>
    </w:p>
    <w:p w:rsidR="00901181" w:rsidRPr="00601C2C" w:rsidRDefault="00901181" w:rsidP="00901181">
      <w:pPr>
        <w:jc w:val="both"/>
        <w:rPr>
          <w:iCs/>
        </w:rPr>
      </w:pPr>
    </w:p>
    <w:p w:rsidR="00901181" w:rsidRPr="00601C2C" w:rsidRDefault="00901181" w:rsidP="00901181">
      <w:pPr>
        <w:jc w:val="both"/>
        <w:rPr>
          <w:iCs/>
        </w:rPr>
      </w:pPr>
      <w:r w:rsidRPr="00601C2C">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01181" w:rsidRPr="00601C2C" w:rsidRDefault="00901181" w:rsidP="00901181">
      <w:pPr>
        <w:jc w:val="both"/>
        <w:rPr>
          <w:iCs/>
        </w:rPr>
      </w:pPr>
      <w:proofErr w:type="gramStart"/>
      <w:r w:rsidRPr="00601C2C">
        <w:rPr>
          <w:iCs/>
        </w:rPr>
        <w:t>Понуђач у Обрасцу понуде</w:t>
      </w:r>
      <w:r w:rsidRPr="00601C2C">
        <w:rPr>
          <w:i/>
          <w:iCs/>
          <w:color w:val="FF0000"/>
        </w:rPr>
        <w:t xml:space="preserve"> </w:t>
      </w:r>
      <w:r w:rsidRPr="00601C2C">
        <w:rPr>
          <w:iCs/>
        </w:rPr>
        <w:t>наводи назив и седиште подизвођача, уколико ће делимично извршење набавке поверити подизвођачу.</w:t>
      </w:r>
      <w:proofErr w:type="gramEnd"/>
      <w:r w:rsidRPr="00601C2C">
        <w:rPr>
          <w:iCs/>
        </w:rPr>
        <w:t xml:space="preserve"> </w:t>
      </w:r>
    </w:p>
    <w:p w:rsidR="00901181" w:rsidRPr="00601C2C" w:rsidRDefault="00901181" w:rsidP="00901181">
      <w:pPr>
        <w:jc w:val="both"/>
        <w:rPr>
          <w:rFonts w:eastAsia="TimesNewRomanPSMT"/>
          <w:bCs/>
        </w:rPr>
      </w:pPr>
      <w:proofErr w:type="gramStart"/>
      <w:r w:rsidRPr="00601C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Понуђач је дужан да за подизвођаче достави доказе о испуњености услова који су наведени конкурсној документацији, у складу са упутством како се доказује испуњеност услова (Изјава подизвођача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rPr>
          <w:iCs/>
        </w:rPr>
      </w:pPr>
      <w:proofErr w:type="gramStart"/>
      <w:r w:rsidRPr="00601C2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1C2C">
        <w:rPr>
          <w:iCs/>
        </w:rPr>
        <w:t xml:space="preserve"> </w:t>
      </w:r>
    </w:p>
    <w:p w:rsidR="00901181" w:rsidRPr="00601C2C" w:rsidRDefault="00901181" w:rsidP="00901181">
      <w:pPr>
        <w:jc w:val="both"/>
        <w:rPr>
          <w:iCs/>
        </w:rPr>
      </w:pPr>
      <w:proofErr w:type="gramStart"/>
      <w:r w:rsidRPr="00601C2C">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01181" w:rsidRPr="00601C2C" w:rsidRDefault="00901181" w:rsidP="00901181">
      <w:pPr>
        <w:jc w:val="both"/>
        <w:rPr>
          <w:color w:val="FF0000"/>
        </w:rPr>
      </w:pPr>
    </w:p>
    <w:p w:rsidR="00901181" w:rsidRPr="00601C2C" w:rsidRDefault="00901181" w:rsidP="00901181">
      <w:pPr>
        <w:jc w:val="both"/>
        <w:rPr>
          <w:b/>
          <w:i/>
        </w:rPr>
      </w:pPr>
    </w:p>
    <w:p w:rsidR="00901181" w:rsidRPr="007D61E1" w:rsidRDefault="00901181" w:rsidP="00901181">
      <w:pPr>
        <w:jc w:val="both"/>
        <w:rPr>
          <w:b/>
          <w:sz w:val="20"/>
        </w:rPr>
      </w:pPr>
      <w:r w:rsidRPr="007D61E1">
        <w:rPr>
          <w:b/>
          <w:sz w:val="20"/>
        </w:rPr>
        <w:t>8. ЗАЈЕДНИЧКА ПОНУДА</w:t>
      </w:r>
    </w:p>
    <w:p w:rsidR="00901181" w:rsidRPr="00601C2C" w:rsidRDefault="00901181" w:rsidP="00901181">
      <w:pPr>
        <w:jc w:val="both"/>
      </w:pPr>
    </w:p>
    <w:p w:rsidR="00901181" w:rsidRPr="00601C2C" w:rsidRDefault="00901181" w:rsidP="00901181">
      <w:pPr>
        <w:jc w:val="both"/>
      </w:pPr>
      <w:proofErr w:type="gramStart"/>
      <w:r w:rsidRPr="00601C2C">
        <w:t>Понуду може поднети група понуђача.</w:t>
      </w:r>
      <w:proofErr w:type="gramEnd"/>
    </w:p>
    <w:p w:rsidR="00901181" w:rsidRPr="00601C2C" w:rsidRDefault="00901181" w:rsidP="00901181">
      <w:pPr>
        <w:jc w:val="both"/>
      </w:pPr>
      <w:r w:rsidRPr="00601C2C">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901181" w:rsidRPr="00601C2C" w:rsidRDefault="00753982" w:rsidP="0062357A">
      <w:pPr>
        <w:numPr>
          <w:ilvl w:val="0"/>
          <w:numId w:val="15"/>
        </w:numPr>
        <w:tabs>
          <w:tab w:val="clear" w:pos="0"/>
          <w:tab w:val="num" w:pos="720"/>
        </w:tabs>
        <w:suppressAutoHyphens/>
        <w:spacing w:line="240" w:lineRule="auto"/>
        <w:ind w:left="720"/>
        <w:jc w:val="both"/>
      </w:pPr>
      <w:r>
        <w:t xml:space="preserve">податке о </w:t>
      </w:r>
      <w:r w:rsidR="00901181" w:rsidRPr="00601C2C">
        <w:t>члану групе који ће бити носилац посла, односно који ће поднети понуду и који ће заступати</w:t>
      </w:r>
      <w:r>
        <w:t xml:space="preserve"> групу понуђача пред наручиоцем и</w:t>
      </w:r>
      <w:r w:rsidR="00901181" w:rsidRPr="00601C2C">
        <w:t xml:space="preserve"> </w:t>
      </w:r>
    </w:p>
    <w:p w:rsidR="00901181" w:rsidRPr="00601C2C" w:rsidRDefault="00753982" w:rsidP="0062357A">
      <w:pPr>
        <w:numPr>
          <w:ilvl w:val="0"/>
          <w:numId w:val="15"/>
        </w:numPr>
        <w:tabs>
          <w:tab w:val="clear" w:pos="0"/>
          <w:tab w:val="num" w:pos="720"/>
        </w:tabs>
        <w:suppressAutoHyphens/>
        <w:spacing w:line="240" w:lineRule="auto"/>
        <w:ind w:left="720"/>
        <w:jc w:val="both"/>
      </w:pPr>
      <w:r>
        <w:t>опис послова сваког од понуђача из групе понуђача у извршењу уговора.</w:t>
      </w:r>
    </w:p>
    <w:p w:rsidR="00901181" w:rsidRPr="00601C2C" w:rsidRDefault="00901181" w:rsidP="00901181">
      <w:pPr>
        <w:jc w:val="both"/>
        <w:rPr>
          <w:b/>
          <w:bCs/>
          <w:i/>
          <w:iCs/>
        </w:rPr>
      </w:pPr>
    </w:p>
    <w:p w:rsidR="00901181" w:rsidRPr="00601C2C" w:rsidRDefault="00901181" w:rsidP="00901181">
      <w:pPr>
        <w:jc w:val="both"/>
        <w:rPr>
          <w:rFonts w:eastAsia="TimesNewRomanPSMT"/>
          <w:bCs/>
        </w:rPr>
      </w:pPr>
      <w:proofErr w:type="gramStart"/>
      <w:r w:rsidRPr="00601C2C">
        <w:rPr>
          <w:rFonts w:eastAsia="TimesNewRomanPSMT"/>
          <w:b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(Изјава понуђача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pPr>
      <w:proofErr w:type="gramStart"/>
      <w:r w:rsidRPr="00601C2C">
        <w:t>Понуђачи из групе понуђача одговарају неограничено солидарно према наручиоцу.</w:t>
      </w:r>
      <w:proofErr w:type="gramEnd"/>
      <w:r w:rsidRPr="00601C2C">
        <w:t xml:space="preserve"> </w:t>
      </w:r>
    </w:p>
    <w:p w:rsidR="00901181" w:rsidRPr="00601C2C" w:rsidRDefault="00901181" w:rsidP="00901181">
      <w:pPr>
        <w:jc w:val="both"/>
      </w:pPr>
      <w:proofErr w:type="gramStart"/>
      <w:r w:rsidRPr="00601C2C">
        <w:t>Задруга може поднети понуду самостално, у своје име, а за рачун задругара или заједничку понуду у име задругара.</w:t>
      </w:r>
      <w:proofErr w:type="gramEnd"/>
    </w:p>
    <w:p w:rsidR="00901181" w:rsidRPr="00601C2C" w:rsidRDefault="00901181" w:rsidP="00901181">
      <w:pPr>
        <w:jc w:val="both"/>
      </w:pPr>
      <w:proofErr w:type="gramStart"/>
      <w:r w:rsidRPr="00601C2C">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01181" w:rsidRPr="00601C2C" w:rsidRDefault="00901181" w:rsidP="00901181">
      <w:pPr>
        <w:jc w:val="both"/>
      </w:pPr>
      <w:proofErr w:type="gramStart"/>
      <w:r w:rsidRPr="00601C2C">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01181" w:rsidRPr="00601C2C" w:rsidRDefault="00901181" w:rsidP="00901181">
      <w:pPr>
        <w:jc w:val="both"/>
      </w:pPr>
    </w:p>
    <w:p w:rsidR="009809CE" w:rsidRDefault="00901181" w:rsidP="009809CE">
      <w:pPr>
        <w:jc w:val="both"/>
        <w:rPr>
          <w:b/>
          <w:bCs/>
          <w:sz w:val="20"/>
        </w:rPr>
      </w:pPr>
      <w:r w:rsidRPr="007D61E1">
        <w:rPr>
          <w:b/>
          <w:bCs/>
          <w:sz w:val="20"/>
        </w:rPr>
        <w:t>9. РОК, УСЛОВ</w:t>
      </w:r>
      <w:r w:rsidRPr="007D61E1">
        <w:rPr>
          <w:b/>
          <w:bCs/>
          <w:sz w:val="20"/>
          <w:lang w:val="sr-Cyrl-CS"/>
        </w:rPr>
        <w:t>И</w:t>
      </w:r>
      <w:r w:rsidRPr="007D61E1">
        <w:rPr>
          <w:b/>
          <w:bCs/>
          <w:sz w:val="20"/>
        </w:rPr>
        <w:t xml:space="preserve"> И НАЧИН ПЛАЋАЊА, РОК И МЕСТО ИСПОРУКЕ, КАО И ДРУГЕ ОКОЛНОСТИ ОД КОЈИХ ЗАВИСИ </w:t>
      </w:r>
      <w:proofErr w:type="gramStart"/>
      <w:r w:rsidRPr="007D61E1">
        <w:rPr>
          <w:b/>
          <w:bCs/>
          <w:sz w:val="20"/>
        </w:rPr>
        <w:t>ПРИХВАТЉИВОСТ  ПОНУДЕ</w:t>
      </w:r>
      <w:proofErr w:type="gramEnd"/>
    </w:p>
    <w:p w:rsidR="009809CE" w:rsidRDefault="009809CE" w:rsidP="009809CE">
      <w:pPr>
        <w:jc w:val="both"/>
        <w:rPr>
          <w:b/>
          <w:bCs/>
          <w:sz w:val="20"/>
        </w:rPr>
      </w:pPr>
    </w:p>
    <w:p w:rsidR="009809CE" w:rsidRPr="009809CE" w:rsidRDefault="009809CE" w:rsidP="009809CE">
      <w:pPr>
        <w:jc w:val="both"/>
        <w:rPr>
          <w:iCs/>
          <w:u w:val="single"/>
        </w:rPr>
      </w:pPr>
      <w:r w:rsidRPr="00601C2C">
        <w:rPr>
          <w:b/>
          <w:bCs/>
          <w:iCs/>
        </w:rPr>
        <w:t>9.</w:t>
      </w:r>
      <w:r>
        <w:rPr>
          <w:b/>
          <w:bCs/>
          <w:iCs/>
        </w:rPr>
        <w:t>1</w:t>
      </w:r>
      <w:r w:rsidRPr="00601C2C">
        <w:rPr>
          <w:b/>
          <w:bCs/>
          <w:iCs/>
        </w:rPr>
        <w:t xml:space="preserve">. </w:t>
      </w:r>
      <w:r w:rsidRPr="00601C2C">
        <w:rPr>
          <w:iCs/>
          <w:u w:val="single"/>
        </w:rPr>
        <w:t xml:space="preserve">Захтев у погледу </w:t>
      </w:r>
      <w:r>
        <w:rPr>
          <w:iCs/>
          <w:u w:val="single"/>
        </w:rPr>
        <w:t>начина плаћања</w:t>
      </w:r>
    </w:p>
    <w:p w:rsidR="009809CE" w:rsidRPr="009809CE" w:rsidRDefault="009809CE" w:rsidP="009809CE">
      <w:pPr>
        <w:jc w:val="both"/>
        <w:rPr>
          <w:b/>
          <w:bCs/>
          <w:sz w:val="20"/>
        </w:rPr>
      </w:pPr>
      <w:r w:rsidRPr="00EF2166">
        <w:rPr>
          <w:lang w:val="ru-RU"/>
        </w:rPr>
        <w:t>40% од цене</w:t>
      </w:r>
      <w:r w:rsidRPr="00EF2166">
        <w:rPr>
          <w:lang w:val="sr-Latn-CS"/>
        </w:rPr>
        <w:t xml:space="preserve">, након </w:t>
      </w:r>
      <w:r w:rsidRPr="00EF2166">
        <w:rPr>
          <w:lang w:val="ru-RU"/>
        </w:rPr>
        <w:t>одобрењ</w:t>
      </w:r>
      <w:r>
        <w:rPr>
          <w:lang w:val="ru-RU"/>
        </w:rPr>
        <w:t>а</w:t>
      </w:r>
      <w:r w:rsidRPr="00EF2166">
        <w:rPr>
          <w:lang w:val="ru-RU"/>
        </w:rPr>
        <w:t xml:space="preserve"> идејног решења, на основу фактуре и потписаног Записника о предаји идејног решења,</w:t>
      </w:r>
      <w:r>
        <w:rPr>
          <w:lang w:val="ru-RU"/>
        </w:rPr>
        <w:t xml:space="preserve"> а </w:t>
      </w:r>
      <w:r w:rsidRPr="00EF2166">
        <w:rPr>
          <w:sz w:val="22"/>
          <w:szCs w:val="22"/>
          <w:lang w:val="ru-RU"/>
        </w:rPr>
        <w:t>остатак од 60% од цене  након</w:t>
      </w:r>
      <w:r w:rsidRPr="00EF2166">
        <w:rPr>
          <w:sz w:val="22"/>
          <w:szCs w:val="22"/>
          <w:lang w:val="sr-Cyrl-CS"/>
        </w:rPr>
        <w:t xml:space="preserve"> пријема исправно испостављене фактуре и Записника о примопредаји пројекта за грађевинску дозволу (са извршеном техничком контролом) и пројекта за извођење.</w:t>
      </w:r>
      <w:r w:rsidRPr="00234403">
        <w:rPr>
          <w:sz w:val="22"/>
          <w:szCs w:val="22"/>
          <w:lang w:val="sr-Cyrl-CS"/>
        </w:rPr>
        <w:t xml:space="preserve"> </w:t>
      </w:r>
    </w:p>
    <w:p w:rsidR="00901181" w:rsidRDefault="00901181" w:rsidP="00901181">
      <w:pPr>
        <w:jc w:val="both"/>
        <w:rPr>
          <w:i/>
          <w:iCs/>
          <w:u w:val="single"/>
        </w:rPr>
      </w:pPr>
    </w:p>
    <w:p w:rsidR="009809CE" w:rsidRDefault="009809CE" w:rsidP="00901181">
      <w:pPr>
        <w:jc w:val="both"/>
        <w:rPr>
          <w:i/>
          <w:iCs/>
          <w:u w:val="single"/>
        </w:rPr>
      </w:pPr>
    </w:p>
    <w:p w:rsidR="009809CE" w:rsidRPr="009809CE" w:rsidRDefault="009809CE" w:rsidP="00901181">
      <w:pPr>
        <w:jc w:val="both"/>
        <w:rPr>
          <w:i/>
          <w:iCs/>
          <w:u w:val="single"/>
        </w:rPr>
      </w:pPr>
    </w:p>
    <w:p w:rsidR="00901181" w:rsidRPr="009809CE" w:rsidRDefault="00901181" w:rsidP="00901181">
      <w:pPr>
        <w:jc w:val="both"/>
        <w:rPr>
          <w:iCs/>
        </w:rPr>
      </w:pPr>
      <w:proofErr w:type="gramStart"/>
      <w:r w:rsidRPr="009809CE">
        <w:rPr>
          <w:iCs/>
        </w:rPr>
        <w:t>Плаћање се врши уплатом на рачун понуђача.</w:t>
      </w:r>
      <w:proofErr w:type="gramEnd"/>
    </w:p>
    <w:p w:rsidR="00901181" w:rsidRPr="009809CE" w:rsidRDefault="00901181" w:rsidP="00901181">
      <w:pPr>
        <w:jc w:val="both"/>
        <w:rPr>
          <w:iCs/>
        </w:rPr>
      </w:pPr>
      <w:proofErr w:type="gramStart"/>
      <w:r w:rsidRPr="009809CE">
        <w:rPr>
          <w:iCs/>
        </w:rPr>
        <w:t>Понуђачу није дозвољено да захтева аванс.</w:t>
      </w:r>
      <w:proofErr w:type="gramEnd"/>
    </w:p>
    <w:p w:rsidR="00901181" w:rsidRPr="00601C2C" w:rsidRDefault="00901181" w:rsidP="00901181">
      <w:pPr>
        <w:tabs>
          <w:tab w:val="left" w:pos="8415"/>
        </w:tabs>
        <w:jc w:val="both"/>
        <w:rPr>
          <w:iCs/>
          <w:lang w:val="sr-Cyrl-CS"/>
        </w:rPr>
      </w:pPr>
    </w:p>
    <w:p w:rsidR="00901181" w:rsidRPr="00601C2C" w:rsidRDefault="009809CE" w:rsidP="00901181">
      <w:pPr>
        <w:jc w:val="both"/>
        <w:rPr>
          <w:iCs/>
          <w:u w:val="single"/>
        </w:rPr>
      </w:pPr>
      <w:r>
        <w:rPr>
          <w:b/>
          <w:bCs/>
          <w:iCs/>
        </w:rPr>
        <w:t>9.2</w:t>
      </w:r>
      <w:r w:rsidR="00901181" w:rsidRPr="00601C2C">
        <w:rPr>
          <w:b/>
          <w:bCs/>
          <w:iCs/>
        </w:rPr>
        <w:t xml:space="preserve">. </w:t>
      </w:r>
      <w:r w:rsidR="00901181" w:rsidRPr="00601C2C">
        <w:rPr>
          <w:iCs/>
          <w:u w:val="single"/>
        </w:rPr>
        <w:t>Захтев у погледу рока важења понуде</w:t>
      </w:r>
    </w:p>
    <w:p w:rsidR="00901181" w:rsidRPr="00601C2C" w:rsidRDefault="00901181" w:rsidP="00901181">
      <w:pPr>
        <w:jc w:val="both"/>
        <w:rPr>
          <w:iCs/>
        </w:rPr>
      </w:pPr>
      <w:proofErr w:type="gramStart"/>
      <w:r w:rsidRPr="00601C2C">
        <w:rPr>
          <w:iCs/>
        </w:rPr>
        <w:t xml:space="preserve">Рок важења понуде не може бити краћи од </w:t>
      </w:r>
      <w:r w:rsidR="00AB032F">
        <w:rPr>
          <w:iCs/>
        </w:rPr>
        <w:t>6</w:t>
      </w:r>
      <w:r w:rsidRPr="00601C2C">
        <w:rPr>
          <w:iCs/>
        </w:rPr>
        <w:t>0 дана од дана отварања понуда.</w:t>
      </w:r>
      <w:proofErr w:type="gramEnd"/>
    </w:p>
    <w:p w:rsidR="00901181" w:rsidRPr="00601C2C" w:rsidRDefault="00901181" w:rsidP="00901181">
      <w:pPr>
        <w:jc w:val="both"/>
        <w:rPr>
          <w:iCs/>
        </w:rPr>
      </w:pPr>
      <w:proofErr w:type="gramStart"/>
      <w:r w:rsidRPr="00601C2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01181" w:rsidRDefault="00901181" w:rsidP="00901181">
      <w:pPr>
        <w:jc w:val="both"/>
        <w:rPr>
          <w:iCs/>
        </w:rPr>
      </w:pPr>
      <w:proofErr w:type="gramStart"/>
      <w:r w:rsidRPr="00601C2C">
        <w:rPr>
          <w:iCs/>
        </w:rPr>
        <w:t>Понуђач који прихвати захтев за</w:t>
      </w:r>
      <w:r>
        <w:rPr>
          <w:iCs/>
        </w:rPr>
        <w:t xml:space="preserve"> продужење рока важења понуде не</w:t>
      </w:r>
      <w:r w:rsidRPr="00601C2C">
        <w:rPr>
          <w:iCs/>
        </w:rPr>
        <w:t xml:space="preserve"> може мењати понуду.</w:t>
      </w:r>
      <w:proofErr w:type="gramEnd"/>
    </w:p>
    <w:p w:rsidR="00AB032F" w:rsidRPr="00AB032F" w:rsidRDefault="00AB032F" w:rsidP="00901181">
      <w:pPr>
        <w:jc w:val="both"/>
        <w:rPr>
          <w:iCs/>
        </w:rPr>
      </w:pPr>
    </w:p>
    <w:p w:rsidR="00AB032F" w:rsidRPr="00AB032F" w:rsidRDefault="00AB032F" w:rsidP="00901181">
      <w:pPr>
        <w:jc w:val="both"/>
        <w:rPr>
          <w:iCs/>
          <w:u w:val="single"/>
        </w:rPr>
      </w:pPr>
      <w:r w:rsidRPr="00AB032F">
        <w:rPr>
          <w:b/>
          <w:iCs/>
          <w:u w:val="single"/>
        </w:rPr>
        <w:t>9.3.</w:t>
      </w:r>
      <w:r w:rsidRPr="00AB032F">
        <w:rPr>
          <w:iCs/>
          <w:u w:val="single"/>
        </w:rPr>
        <w:t xml:space="preserve"> Захтев у погледу рока извршења услуге</w:t>
      </w:r>
    </w:p>
    <w:p w:rsidR="00AB032F" w:rsidRPr="00AB032F" w:rsidRDefault="00AB032F" w:rsidP="00901181">
      <w:pPr>
        <w:jc w:val="both"/>
        <w:rPr>
          <w:iCs/>
        </w:rPr>
      </w:pPr>
      <w:r>
        <w:rPr>
          <w:iCs/>
        </w:rPr>
        <w:t>Рок извршења услуге израде техничке документације не може бити дужи од 75 календарских дана од дана закључења уговора.</w:t>
      </w:r>
    </w:p>
    <w:p w:rsidR="00901181" w:rsidRPr="004F5D30" w:rsidRDefault="00901181" w:rsidP="00901181">
      <w:pPr>
        <w:jc w:val="both"/>
        <w:rPr>
          <w:b/>
          <w:bCs/>
          <w:i/>
          <w:iCs/>
        </w:rPr>
      </w:pPr>
    </w:p>
    <w:p w:rsidR="00901181" w:rsidRPr="007D61E1" w:rsidRDefault="00901181" w:rsidP="00901181">
      <w:pPr>
        <w:jc w:val="both"/>
        <w:rPr>
          <w:b/>
          <w:bCs/>
          <w:sz w:val="20"/>
        </w:rPr>
      </w:pPr>
      <w:r w:rsidRPr="007D61E1">
        <w:rPr>
          <w:b/>
          <w:bCs/>
          <w:sz w:val="20"/>
        </w:rPr>
        <w:t>10. ВАЛУТА И НАЧИН НА КОЈИ МОРА ДА БУДЕ НАВЕДЕНА И ИЗРАЖЕНА ЦЕНА У ПОНУДИ</w:t>
      </w:r>
    </w:p>
    <w:p w:rsidR="00901181" w:rsidRPr="00601C2C" w:rsidRDefault="00901181" w:rsidP="00901181">
      <w:pPr>
        <w:jc w:val="both"/>
        <w:rPr>
          <w:b/>
          <w:bCs/>
          <w:i/>
          <w:iCs/>
        </w:rPr>
      </w:pPr>
    </w:p>
    <w:p w:rsidR="00753982" w:rsidRPr="00125686" w:rsidRDefault="00753982" w:rsidP="00753982">
      <w:pPr>
        <w:jc w:val="both"/>
        <w:rPr>
          <w:iCs/>
          <w:sz w:val="22"/>
          <w:szCs w:val="22"/>
        </w:rPr>
      </w:pPr>
      <w:r w:rsidRPr="00125686">
        <w:rPr>
          <w:iCs/>
          <w:sz w:val="22"/>
          <w:szCs w:val="22"/>
        </w:rPr>
        <w:t xml:space="preserve">Цена мора бити исказана у динарима, са и </w:t>
      </w:r>
      <w:r w:rsidRPr="00125686">
        <w:rPr>
          <w:iCs/>
          <w:color w:val="00000A"/>
          <w:sz w:val="22"/>
          <w:szCs w:val="22"/>
        </w:rPr>
        <w:t>без пореза на додату вредност</w:t>
      </w:r>
      <w:proofErr w:type="gramStart"/>
      <w:r w:rsidRPr="00125686">
        <w:rPr>
          <w:iCs/>
          <w:color w:val="00000A"/>
          <w:sz w:val="22"/>
          <w:szCs w:val="22"/>
        </w:rPr>
        <w:t>,</w:t>
      </w:r>
      <w:r w:rsidRPr="00125686">
        <w:rPr>
          <w:sz w:val="22"/>
          <w:szCs w:val="22"/>
        </w:rPr>
        <w:t>са</w:t>
      </w:r>
      <w:proofErr w:type="gramEnd"/>
      <w:r w:rsidRPr="00125686">
        <w:rPr>
          <w:sz w:val="22"/>
          <w:szCs w:val="22"/>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53982" w:rsidRPr="00125686" w:rsidRDefault="00753982" w:rsidP="00753982">
      <w:pPr>
        <w:jc w:val="both"/>
        <w:rPr>
          <w:sz w:val="22"/>
          <w:szCs w:val="22"/>
        </w:rPr>
      </w:pPr>
      <w:proofErr w:type="gramStart"/>
      <w:r w:rsidRPr="00125686">
        <w:rPr>
          <w:iCs/>
          <w:sz w:val="22"/>
          <w:szCs w:val="22"/>
        </w:rPr>
        <w:t>Цена је фиксна и не може се мењати.</w:t>
      </w:r>
      <w:proofErr w:type="gramEnd"/>
    </w:p>
    <w:p w:rsidR="00753982" w:rsidRPr="00125686" w:rsidRDefault="00753982" w:rsidP="00753982">
      <w:pPr>
        <w:jc w:val="both"/>
        <w:rPr>
          <w:iCs/>
          <w:sz w:val="22"/>
          <w:szCs w:val="22"/>
        </w:rPr>
      </w:pPr>
      <w:proofErr w:type="gramStart"/>
      <w:r w:rsidRPr="00125686">
        <w:rPr>
          <w:sz w:val="22"/>
          <w:szCs w:val="22"/>
        </w:rPr>
        <w:t>Ако је у понуди исказана неуобичајено ниска цена, наручилац ће поступити у складу са чланом 92.</w:t>
      </w:r>
      <w:proofErr w:type="gramEnd"/>
      <w:r w:rsidRPr="00125686">
        <w:rPr>
          <w:sz w:val="22"/>
          <w:szCs w:val="22"/>
        </w:rPr>
        <w:t xml:space="preserve"> </w:t>
      </w:r>
      <w:proofErr w:type="gramStart"/>
      <w:r w:rsidRPr="00125686">
        <w:rPr>
          <w:sz w:val="22"/>
          <w:szCs w:val="22"/>
        </w:rPr>
        <w:t>Закона.</w:t>
      </w:r>
      <w:proofErr w:type="gramEnd"/>
    </w:p>
    <w:p w:rsidR="00901181" w:rsidRPr="00753982" w:rsidRDefault="00901181" w:rsidP="00901181">
      <w:pPr>
        <w:jc w:val="both"/>
      </w:pPr>
    </w:p>
    <w:p w:rsidR="00901181" w:rsidRDefault="00901181" w:rsidP="00901181">
      <w:pPr>
        <w:jc w:val="both"/>
        <w:rPr>
          <w:b/>
          <w:sz w:val="20"/>
        </w:rPr>
      </w:pPr>
      <w:r w:rsidRPr="007D61E1">
        <w:rPr>
          <w:b/>
          <w:sz w:val="20"/>
        </w:rPr>
        <w:t>11. ПОДАЦИ О ВРСТИ, САДРЖИНИ, НАЧИНУ ПОДНОШЕЊА, ВИСИНИ И РОКОВИМА ОБЕЗБЕЂЕЊА ИСПУЊЕЊА ОБАВЕЗА ПОНУЂАЧ</w:t>
      </w:r>
    </w:p>
    <w:p w:rsidR="004F5D30" w:rsidRDefault="004F5D30" w:rsidP="00901181">
      <w:pPr>
        <w:jc w:val="both"/>
        <w:rPr>
          <w:b/>
          <w:sz w:val="20"/>
        </w:rPr>
      </w:pPr>
    </w:p>
    <w:p w:rsidR="004F5D30" w:rsidRPr="004F5D30" w:rsidRDefault="004F5D30" w:rsidP="00901181">
      <w:pPr>
        <w:jc w:val="both"/>
        <w:rPr>
          <w:b/>
          <w:sz w:val="20"/>
        </w:rPr>
      </w:pPr>
    </w:p>
    <w:p w:rsidR="009809CE" w:rsidRPr="00C809C1" w:rsidRDefault="009809CE" w:rsidP="009809CE">
      <w:pPr>
        <w:jc w:val="both"/>
        <w:rPr>
          <w:rFonts w:eastAsia="TimesNewRomanPSMT"/>
          <w:bCs/>
          <w:iCs/>
          <w:sz w:val="22"/>
          <w:szCs w:val="22"/>
          <w:lang w:val="sr-Cyrl-CS"/>
        </w:rPr>
      </w:pPr>
      <w:r w:rsidRPr="00C809C1">
        <w:rPr>
          <w:rFonts w:eastAsia="TimesNewRomanPSMT"/>
          <w:b/>
          <w:bCs/>
          <w:iCs/>
          <w:sz w:val="22"/>
          <w:szCs w:val="22"/>
          <w:lang w:val="sr-Cyrl-CS"/>
        </w:rPr>
        <w:t xml:space="preserve">Средство финансијског обезбеђења за добро извршење посла уз обавезу достављања исте у року од 7 дана од дана закључења уговора:  </w:t>
      </w:r>
      <w:r w:rsidRPr="00C809C1">
        <w:rPr>
          <w:rFonts w:eastAsia="TimesNewRomanPSMT"/>
          <w:bCs/>
          <w:iCs/>
          <w:sz w:val="22"/>
          <w:szCs w:val="22"/>
        </w:rPr>
        <w:t xml:space="preserve">и то једну </w:t>
      </w:r>
      <w:r w:rsidRPr="00C809C1">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809CE" w:rsidRPr="00C809C1" w:rsidRDefault="009809CE" w:rsidP="009809CE">
      <w:pPr>
        <w:jc w:val="both"/>
        <w:rPr>
          <w:rFonts w:eastAsia="TimesNewRomanPSMT"/>
          <w:bCs/>
          <w:iCs/>
          <w:sz w:val="22"/>
          <w:szCs w:val="22"/>
        </w:rPr>
      </w:pPr>
      <w:r w:rsidRPr="00C809C1">
        <w:rPr>
          <w:rFonts w:eastAsia="TimesNewRomanPSMT"/>
          <w:bCs/>
          <w:iCs/>
          <w:sz w:val="22"/>
          <w:szCs w:val="22"/>
          <w:lang w:val="sr-Cyrl-CS"/>
        </w:rPr>
        <w:t xml:space="preserve">Рок важења менице за </w:t>
      </w:r>
      <w:r w:rsidRPr="00C809C1">
        <w:rPr>
          <w:rFonts w:eastAsia="TimesNewRomanPSMT"/>
          <w:bCs/>
          <w:iCs/>
          <w:sz w:val="22"/>
          <w:szCs w:val="22"/>
        </w:rPr>
        <w:t xml:space="preserve">добро извршење посла </w:t>
      </w:r>
      <w:r w:rsidRPr="00C809C1">
        <w:rPr>
          <w:rFonts w:eastAsia="TimesNewRomanPSMT"/>
          <w:bCs/>
          <w:iCs/>
          <w:sz w:val="22"/>
          <w:szCs w:val="22"/>
          <w:lang w:val="sr-Cyrl-CS"/>
        </w:rPr>
        <w:t>је</w:t>
      </w:r>
      <w:r w:rsidRPr="00C809C1">
        <w:rPr>
          <w:rFonts w:eastAsia="TimesNewRomanPSMT"/>
          <w:bCs/>
          <w:iCs/>
          <w:sz w:val="22"/>
          <w:szCs w:val="22"/>
        </w:rPr>
        <w:t xml:space="preserve"> док траје уговорна обавеза. </w:t>
      </w:r>
    </w:p>
    <w:p w:rsidR="009809CE" w:rsidRPr="00C809C1" w:rsidRDefault="009809CE" w:rsidP="009809CE">
      <w:pPr>
        <w:jc w:val="both"/>
        <w:rPr>
          <w:iCs/>
          <w:sz w:val="22"/>
          <w:szCs w:val="22"/>
          <w:lang w:val="sr-Cyrl-CS"/>
        </w:rPr>
      </w:pPr>
      <w:proofErr w:type="gramStart"/>
      <w:r w:rsidRPr="00C809C1">
        <w:rPr>
          <w:rFonts w:eastAsia="TimesNewRomanPSMT"/>
          <w:bCs/>
          <w:iCs/>
          <w:sz w:val="22"/>
          <w:szCs w:val="22"/>
        </w:rPr>
        <w:t xml:space="preserve">Наручилац ће уновчити </w:t>
      </w:r>
      <w:r w:rsidRPr="00C809C1">
        <w:rPr>
          <w:rFonts w:eastAsia="TimesNewRomanPSMT"/>
          <w:bCs/>
          <w:iCs/>
          <w:sz w:val="22"/>
          <w:szCs w:val="22"/>
          <w:lang w:val="sr-Cyrl-CS"/>
        </w:rPr>
        <w:t xml:space="preserve">меницу </w:t>
      </w:r>
      <w:r w:rsidRPr="00C809C1">
        <w:rPr>
          <w:rFonts w:eastAsia="TimesNewRomanPSMT"/>
          <w:bCs/>
          <w:iCs/>
          <w:sz w:val="22"/>
          <w:szCs w:val="22"/>
        </w:rPr>
        <w:t xml:space="preserve">уколико </w:t>
      </w:r>
      <w:r>
        <w:rPr>
          <w:rFonts w:eastAsia="TimesNewRomanPSMT"/>
          <w:bCs/>
          <w:iCs/>
          <w:sz w:val="22"/>
          <w:szCs w:val="22"/>
          <w:lang w:val="sr-Cyrl-CS"/>
        </w:rPr>
        <w:t>добављач</w:t>
      </w:r>
      <w:r w:rsidRPr="00C809C1">
        <w:rPr>
          <w:rFonts w:eastAsia="TimesNewRomanPSMT"/>
          <w:bCs/>
          <w:iCs/>
          <w:sz w:val="22"/>
          <w:szCs w:val="22"/>
          <w:lang w:val="sr-Cyrl-CS"/>
        </w:rPr>
        <w:t xml:space="preserve"> </w:t>
      </w:r>
      <w:r w:rsidRPr="00C809C1">
        <w:rPr>
          <w:rFonts w:eastAsia="TimesNewRomanPSMT"/>
          <w:bCs/>
          <w:iCs/>
          <w:sz w:val="22"/>
          <w:szCs w:val="22"/>
        </w:rPr>
        <w:t>не испуњава уговорне обавезе које се односе на добро извршење посла</w:t>
      </w:r>
      <w:r w:rsidRPr="00C809C1">
        <w:rPr>
          <w:rFonts w:eastAsia="TimesNewRomanPSMT"/>
          <w:bCs/>
          <w:iCs/>
          <w:sz w:val="22"/>
          <w:szCs w:val="22"/>
          <w:lang w:val="sr-Cyrl-CS"/>
        </w:rPr>
        <w:t>.</w:t>
      </w:r>
      <w:proofErr w:type="gramEnd"/>
    </w:p>
    <w:p w:rsidR="00901181" w:rsidRPr="009809CE" w:rsidRDefault="009809CE" w:rsidP="00901181">
      <w:pPr>
        <w:jc w:val="both"/>
        <w:rPr>
          <w:rFonts w:eastAsia="TimesNewRomanPSMT"/>
          <w:bCs/>
          <w:iCs/>
          <w:lang w:val="sr-Cyrl-CS"/>
        </w:rPr>
      </w:pPr>
      <w:proofErr w:type="gramStart"/>
      <w:r w:rsidRPr="00C809C1">
        <w:rPr>
          <w:rFonts w:eastAsia="TimesNewRomanPSMT"/>
          <w:bCs/>
          <w:iCs/>
          <w:sz w:val="22"/>
          <w:szCs w:val="22"/>
        </w:rPr>
        <w:t xml:space="preserve">Уколико </w:t>
      </w:r>
      <w:r w:rsidRPr="00C809C1">
        <w:rPr>
          <w:rFonts w:eastAsia="TimesNewRomanPSMT"/>
          <w:bCs/>
          <w:iCs/>
          <w:sz w:val="22"/>
          <w:szCs w:val="22"/>
          <w:lang w:val="sr-Cyrl-CS"/>
        </w:rPr>
        <w:t xml:space="preserve">изабрани </w:t>
      </w:r>
      <w:r w:rsidRPr="00C809C1">
        <w:rPr>
          <w:rFonts w:eastAsia="TimesNewRomanPSMT"/>
          <w:bCs/>
          <w:iCs/>
          <w:sz w:val="22"/>
          <w:szCs w:val="22"/>
        </w:rPr>
        <w:t xml:space="preserve">понуђач не достави </w:t>
      </w:r>
      <w:r w:rsidRPr="00C809C1">
        <w:rPr>
          <w:rFonts w:eastAsia="TimesNewRomanPSMT"/>
          <w:bCs/>
          <w:iCs/>
          <w:sz w:val="22"/>
          <w:szCs w:val="22"/>
          <w:lang w:val="sr-Cyrl-CS"/>
        </w:rPr>
        <w:t>меницу у предвиђеном року, Уговор ће се раскинути.</w:t>
      </w:r>
      <w:proofErr w:type="gramEnd"/>
    </w:p>
    <w:p w:rsidR="00901181" w:rsidRPr="00601C2C" w:rsidRDefault="00901181" w:rsidP="00901181">
      <w:pPr>
        <w:jc w:val="both"/>
        <w:rPr>
          <w:b/>
          <w:bCs/>
        </w:rPr>
      </w:pPr>
    </w:p>
    <w:p w:rsidR="00901181" w:rsidRPr="007D61E1" w:rsidRDefault="00901181" w:rsidP="00901181">
      <w:pPr>
        <w:jc w:val="both"/>
        <w:rPr>
          <w:b/>
          <w:bCs/>
          <w:sz w:val="20"/>
        </w:rPr>
      </w:pPr>
      <w:r w:rsidRPr="007D61E1">
        <w:rPr>
          <w:b/>
          <w:bCs/>
          <w:sz w:val="20"/>
        </w:rPr>
        <w:t xml:space="preserve">12. ЗАШТИТА ПОВЕРЉИВОСТИ ПОДАТАКА КОЈЕ НАРУЧИЛАЦ СТАВЉА ПОНУЂАЧИМА НА РАСПОЛАГАЊЕ, УКЉУЧУЈУЋИ И ЊИХОВЕ ПОДИЗВОЂАЧЕ </w:t>
      </w:r>
    </w:p>
    <w:p w:rsidR="00901181" w:rsidRDefault="00901181" w:rsidP="00901181">
      <w:pPr>
        <w:spacing w:before="120" w:after="120"/>
        <w:jc w:val="both"/>
      </w:pPr>
      <w: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поверљивих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01181" w:rsidRDefault="00901181" w:rsidP="00901181">
      <w:pPr>
        <w:spacing w:before="120" w:after="120"/>
        <w:jc w:val="both"/>
      </w:pPr>
      <w: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01181" w:rsidRDefault="00901181" w:rsidP="00901181">
      <w:pPr>
        <w:spacing w:before="120" w:after="120"/>
        <w:jc w:val="both"/>
      </w:pPr>
      <w: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01181" w:rsidRDefault="00901181" w:rsidP="00901181">
      <w:pPr>
        <w:spacing w:before="120" w:after="120"/>
        <w:jc w:val="both"/>
      </w:pPr>
      <w: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01181" w:rsidRPr="00A64519" w:rsidRDefault="00901181" w:rsidP="00901181">
      <w:pPr>
        <w:spacing w:before="120" w:after="120"/>
        <w:jc w:val="both"/>
      </w:pPr>
      <w:r>
        <w:t>Наручилац не одговара за поверљивост података који нису означени на поменути начин.</w:t>
      </w:r>
    </w:p>
    <w:p w:rsidR="00901181" w:rsidRPr="00601C2C" w:rsidRDefault="00901181" w:rsidP="00901181">
      <w:pPr>
        <w:jc w:val="both"/>
        <w:rPr>
          <w:color w:val="FF0000"/>
        </w:rPr>
      </w:pPr>
    </w:p>
    <w:p w:rsidR="00901181" w:rsidRPr="007D61E1" w:rsidRDefault="00901181" w:rsidP="00901181">
      <w:pPr>
        <w:jc w:val="both"/>
        <w:rPr>
          <w:b/>
          <w:bCs/>
          <w:sz w:val="20"/>
        </w:rPr>
      </w:pPr>
      <w:r w:rsidRPr="007D61E1">
        <w:rPr>
          <w:b/>
          <w:bCs/>
          <w:sz w:val="20"/>
        </w:rPr>
        <w:t>13. ДОДАТНЕ ИНФОРМАЦИЈЕ ИЛИ ПОЈАШЊЕЊА У ВЕЗИ СА ПРИПРЕМАЊЕМ ПОНУДЕ</w:t>
      </w:r>
    </w:p>
    <w:p w:rsidR="00901181" w:rsidRPr="00601C2C" w:rsidRDefault="00901181" w:rsidP="00901181">
      <w:pPr>
        <w:jc w:val="both"/>
      </w:pPr>
      <w:r w:rsidRPr="00601C2C">
        <w:t xml:space="preserve">Заинтересовано лице може, у писаном </w:t>
      </w:r>
      <w:r w:rsidR="004F5D30">
        <w:t xml:space="preserve">облику </w:t>
      </w:r>
      <w:r w:rsidRPr="00601C2C">
        <w:t xml:space="preserve">тражити од наручиоца додатне информације, или појашњења у вези са припремањем понуде, </w:t>
      </w:r>
      <w:r w:rsidR="00753982">
        <w:t xml:space="preserve">при чему може да укаже наручиоцу и на евентуално уочене недостатке и неправилности у конкурсној документацији, </w:t>
      </w:r>
      <w:r w:rsidRPr="00601C2C">
        <w:t xml:space="preserve">најкасније 5 дана пре истека рока за подношење понуде. </w:t>
      </w:r>
    </w:p>
    <w:p w:rsidR="00901181" w:rsidRPr="00601C2C" w:rsidRDefault="00901181" w:rsidP="00901181">
      <w:pPr>
        <w:jc w:val="both"/>
      </w:pPr>
      <w:proofErr w:type="gramStart"/>
      <w:r w:rsidRPr="00601C2C">
        <w:t xml:space="preserve">Наручилац </w:t>
      </w:r>
      <w:r w:rsidR="00753982">
        <w:t xml:space="preserve">је дужан да </w:t>
      </w:r>
      <w:r w:rsidRPr="00601C2C">
        <w:t xml:space="preserve">у року од 3 (три) дана од дана пријема захтева за додатним информацијама или појашњењима конкурсне документације, одговор </w:t>
      </w:r>
      <w:r w:rsidR="00753982">
        <w:t>објави</w:t>
      </w:r>
      <w:r w:rsidRPr="00601C2C">
        <w:t xml:space="preserve"> на Порталу јавних набавки и на својој интернет страници.</w:t>
      </w:r>
      <w:proofErr w:type="gramEnd"/>
      <w:r w:rsidRPr="00601C2C">
        <w:t xml:space="preserve"> </w:t>
      </w:r>
    </w:p>
    <w:p w:rsidR="00901181" w:rsidRPr="00601C2C" w:rsidRDefault="00901181" w:rsidP="00901181">
      <w:pPr>
        <w:jc w:val="both"/>
      </w:pPr>
      <w:proofErr w:type="gramStart"/>
      <w:r w:rsidRPr="00601C2C">
        <w:t>Додатне информације или појашњења упућују се са напоменом</w:t>
      </w:r>
      <w:r w:rsidRPr="00601C2C">
        <w:rPr>
          <w:b/>
          <w:bCs/>
        </w:rPr>
        <w:t xml:space="preserve"> „Захтев за додатним информацијама или појашњењима конкурсне документације,</w:t>
      </w:r>
      <w:r w:rsidRPr="00601C2C">
        <w:rPr>
          <w:rFonts w:eastAsia="TimesNewRomanPS-BoldMT"/>
          <w:b/>
          <w:bCs/>
        </w:rPr>
        <w:t xml:space="preserve"> ЈН број </w:t>
      </w:r>
      <w:r w:rsidR="009E3040">
        <w:rPr>
          <w:rFonts w:eastAsia="TimesNewRomanPS-BoldMT"/>
          <w:b/>
          <w:bCs/>
        </w:rPr>
        <w:t>8</w:t>
      </w:r>
      <w:r w:rsidRPr="00601C2C">
        <w:rPr>
          <w:rFonts w:eastAsia="TimesNewRomanPS-BoldMT"/>
          <w:b/>
          <w:bCs/>
        </w:rPr>
        <w:t>/2015”</w:t>
      </w:r>
      <w:r w:rsidRPr="00601C2C">
        <w:t>.</w:t>
      </w:r>
      <w:proofErr w:type="gramEnd"/>
    </w:p>
    <w:p w:rsidR="00901181" w:rsidRPr="00601C2C" w:rsidRDefault="00901181" w:rsidP="00901181">
      <w:pPr>
        <w:jc w:val="both"/>
      </w:pPr>
      <w:proofErr w:type="gramStart"/>
      <w:r w:rsidRPr="00601C2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601C2C">
        <w:t xml:space="preserve"> </w:t>
      </w:r>
    </w:p>
    <w:p w:rsidR="00901181" w:rsidRPr="00601C2C" w:rsidRDefault="00901181" w:rsidP="00901181">
      <w:pPr>
        <w:jc w:val="both"/>
      </w:pPr>
      <w:proofErr w:type="gramStart"/>
      <w:r w:rsidRPr="00601C2C">
        <w:t>По истеку рока предвиђеног за подношење понуда н</w:t>
      </w:r>
      <w:r w:rsidRPr="00601C2C">
        <w:rPr>
          <w:lang w:val="sr-Cyrl-CS"/>
        </w:rPr>
        <w:t>а</w:t>
      </w:r>
      <w:r w:rsidRPr="00601C2C">
        <w:t>ручилац не може да мења нити да допуњује конкурсну документацију.</w:t>
      </w:r>
      <w:proofErr w:type="gramEnd"/>
      <w:r w:rsidRPr="00601C2C">
        <w:t xml:space="preserve"> </w:t>
      </w:r>
    </w:p>
    <w:p w:rsidR="00901181" w:rsidRPr="00601C2C" w:rsidRDefault="00901181" w:rsidP="00901181">
      <w:pPr>
        <w:jc w:val="both"/>
        <w:rPr>
          <w:bCs/>
        </w:rPr>
      </w:pPr>
      <w:proofErr w:type="gramStart"/>
      <w:r w:rsidRPr="00601C2C">
        <w:rPr>
          <w:bCs/>
        </w:rPr>
        <w:t>Комуникација у поступку јавне набавке врши се искључиво на начин одређен чланом 20.</w:t>
      </w:r>
      <w:proofErr w:type="gramEnd"/>
      <w:r w:rsidRPr="00601C2C">
        <w:rPr>
          <w:bCs/>
        </w:rPr>
        <w:t xml:space="preserve"> </w:t>
      </w:r>
      <w:proofErr w:type="gramStart"/>
      <w:r w:rsidRPr="00601C2C">
        <w:rPr>
          <w:bCs/>
        </w:rPr>
        <w:t>Закона.</w:t>
      </w:r>
      <w:proofErr w:type="gramEnd"/>
    </w:p>
    <w:p w:rsidR="00901181" w:rsidRPr="00601C2C" w:rsidRDefault="00901181" w:rsidP="00901181">
      <w:pPr>
        <w:jc w:val="both"/>
      </w:pPr>
    </w:p>
    <w:p w:rsidR="00901181" w:rsidRPr="007D61E1" w:rsidRDefault="00901181" w:rsidP="00901181">
      <w:pPr>
        <w:jc w:val="both"/>
        <w:rPr>
          <w:b/>
          <w:bCs/>
          <w:sz w:val="20"/>
        </w:rPr>
      </w:pPr>
      <w:r w:rsidRPr="007D61E1">
        <w:rPr>
          <w:b/>
          <w:bCs/>
          <w:sz w:val="20"/>
        </w:rPr>
        <w:t xml:space="preserve">14. ДОДАТНА ОБЈАШЊЕЊА ОД ПОНУЂАЧА ПОСЛЕ ОТВАРАЊА ПОНУДА И КОНТРОЛА КОД ПОНУЂАЧА ОДНОСНО ЊЕГОВОГ ПОДИЗВОЂАЧА </w:t>
      </w:r>
    </w:p>
    <w:p w:rsidR="00901181" w:rsidRPr="00601C2C" w:rsidRDefault="00901181" w:rsidP="00901181">
      <w:pPr>
        <w:jc w:val="both"/>
        <w:rPr>
          <w:lang w:val="sr-Cyrl-CS"/>
        </w:rPr>
      </w:pPr>
    </w:p>
    <w:p w:rsidR="00901181" w:rsidRPr="00601C2C" w:rsidRDefault="00901181" w:rsidP="00901181">
      <w:pPr>
        <w:jc w:val="both"/>
        <w:rPr>
          <w:lang w:val="sr-Cyrl-CS"/>
        </w:rPr>
      </w:pPr>
      <w:proofErr w:type="gramStart"/>
      <w:r w:rsidRPr="00601C2C">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01C2C">
        <w:t xml:space="preserve"> </w:t>
      </w:r>
      <w:proofErr w:type="gramStart"/>
      <w:r w:rsidRPr="00601C2C">
        <w:t>Закона).</w:t>
      </w:r>
      <w:proofErr w:type="gramEnd"/>
      <w:r w:rsidRPr="00601C2C">
        <w:t xml:space="preserve"> </w:t>
      </w:r>
    </w:p>
    <w:p w:rsidR="00901181" w:rsidRPr="00601C2C" w:rsidRDefault="00901181" w:rsidP="00901181">
      <w:pPr>
        <w:tabs>
          <w:tab w:val="left" w:pos="-135"/>
          <w:tab w:val="left" w:pos="0"/>
          <w:tab w:val="left" w:pos="120"/>
        </w:tabs>
        <w:jc w:val="both"/>
        <w:rPr>
          <w:rFonts w:eastAsia="TimesNewRomanPSMT"/>
          <w:bCs/>
          <w:lang w:val="sr-Cyrl-CS"/>
        </w:rPr>
      </w:pPr>
    </w:p>
    <w:p w:rsidR="00901181" w:rsidRPr="00601C2C" w:rsidRDefault="00901181" w:rsidP="00901181">
      <w:pPr>
        <w:tabs>
          <w:tab w:val="left" w:pos="-135"/>
          <w:tab w:val="left" w:pos="0"/>
          <w:tab w:val="left" w:pos="120"/>
        </w:tabs>
        <w:jc w:val="both"/>
        <w:rPr>
          <w:rFonts w:eastAsia="TimesNewRomanPSMT"/>
          <w:bCs/>
        </w:rPr>
      </w:pPr>
      <w:r w:rsidRPr="00601C2C">
        <w:rPr>
          <w:rFonts w:eastAsia="TimesNewRomanPSMT"/>
          <w:bCs/>
        </w:rPr>
        <w:t>Уколико наручилац оцени да су потребна додатна објашњења или је потребно извршити</w:t>
      </w:r>
      <w:r w:rsidRPr="00601C2C">
        <w:t xml:space="preserve"> контролу (увид) код понуђача, односно његовог подизвођача</w:t>
      </w:r>
      <w:r w:rsidRPr="00601C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01181" w:rsidRPr="00601C2C" w:rsidRDefault="00901181" w:rsidP="00901181">
      <w:pPr>
        <w:tabs>
          <w:tab w:val="left" w:pos="-135"/>
          <w:tab w:val="left" w:pos="0"/>
          <w:tab w:val="left" w:pos="120"/>
        </w:tabs>
        <w:jc w:val="both"/>
        <w:rPr>
          <w:lang w:val="sr-Cyrl-CS"/>
        </w:rPr>
      </w:pPr>
    </w:p>
    <w:p w:rsidR="00901181" w:rsidRPr="00601C2C" w:rsidRDefault="00901181" w:rsidP="00901181">
      <w:pPr>
        <w:tabs>
          <w:tab w:val="left" w:pos="-135"/>
          <w:tab w:val="left" w:pos="0"/>
          <w:tab w:val="left" w:pos="120"/>
        </w:tabs>
        <w:jc w:val="both"/>
      </w:pPr>
      <w:proofErr w:type="gramStart"/>
      <w:r w:rsidRPr="00601C2C">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01C2C">
        <w:t xml:space="preserve"> </w:t>
      </w:r>
    </w:p>
    <w:p w:rsidR="00901181" w:rsidRPr="00601C2C" w:rsidRDefault="00901181" w:rsidP="00901181">
      <w:pPr>
        <w:tabs>
          <w:tab w:val="left" w:pos="-135"/>
          <w:tab w:val="left" w:pos="0"/>
          <w:tab w:val="left" w:pos="120"/>
        </w:tabs>
        <w:jc w:val="both"/>
      </w:pPr>
      <w:proofErr w:type="gramStart"/>
      <w:r w:rsidRPr="00601C2C">
        <w:t>У случају разлике између јединичне и укупне цене, меродавна је јединична цена.</w:t>
      </w:r>
      <w:proofErr w:type="gramEnd"/>
    </w:p>
    <w:p w:rsidR="00901181" w:rsidRPr="00601C2C" w:rsidRDefault="00901181" w:rsidP="00901181">
      <w:pPr>
        <w:jc w:val="both"/>
      </w:pPr>
      <w:proofErr w:type="gramStart"/>
      <w:r w:rsidRPr="00601C2C">
        <w:t>Ако се понуђач не сагласи са исправком рачунских грешака, наручил</w:t>
      </w:r>
      <w:r w:rsidRPr="00601C2C">
        <w:rPr>
          <w:lang w:val="sr-Cyrl-CS"/>
        </w:rPr>
        <w:t>а</w:t>
      </w:r>
      <w:r w:rsidRPr="00601C2C">
        <w:t>ц ће његову понуду одбити као неприхватљиву.</w:t>
      </w:r>
      <w:proofErr w:type="gramEnd"/>
      <w:r w:rsidRPr="00601C2C">
        <w:t xml:space="preserve"> </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15. ДОДАТНО ОБЕЗБЕЂЕЊЕ ИСПУЊЕЊА УГОВОРНИХ ОБАВЕЗА ПОНУЂАЧА КОЈИ СЕ НАЛАЗЕ НА СПИСКУ НЕГАТИВНИХ РЕФЕРЕНЦИ</w:t>
      </w:r>
    </w:p>
    <w:p w:rsidR="00901181" w:rsidRDefault="00C14500" w:rsidP="00901181">
      <w:pPr>
        <w:jc w:val="both"/>
        <w:rPr>
          <w:rFonts w:eastAsia="TimesNewRomanPSMT"/>
          <w:bCs/>
          <w:iCs/>
        </w:rPr>
      </w:pPr>
      <w:r>
        <w:rPr>
          <w:rFonts w:eastAsia="TimesNewRomanPSMT"/>
          <w:bCs/>
          <w:iCs/>
        </w:rPr>
        <w:t>Наручилац може</w:t>
      </w:r>
      <w:r w:rsidR="00901181">
        <w:rPr>
          <w:rFonts w:eastAsia="TimesNewRomanPSMT"/>
          <w:bCs/>
          <w:iCs/>
        </w:rPr>
        <w:t xml:space="preserve"> одбити понуду уколико поседује доказ да је понуђач у претходне три године </w:t>
      </w:r>
      <w:r>
        <w:rPr>
          <w:rFonts w:eastAsia="TimesNewRomanPSMT"/>
          <w:bCs/>
          <w:iCs/>
        </w:rPr>
        <w:t xml:space="preserve">пре објављивања позива за подношење понуда </w:t>
      </w:r>
      <w:r w:rsidR="00901181">
        <w:rPr>
          <w:rFonts w:eastAsia="TimesNewRomanPSMT"/>
          <w:bCs/>
          <w:iCs/>
        </w:rPr>
        <w:t>у поступку јавне набавке: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поступио супротно забрани из чл.23. и 25. Закона о јавним набавкама;</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учинио повреду конкуренције;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одбио да достави доказе и средства обезбеђења на шта се уговором обавезао.</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16. ВРСТА КРИТЕРИЈУМА ЗА ДОДЕЛУ УГОВОРА</w:t>
      </w:r>
    </w:p>
    <w:p w:rsidR="00901181" w:rsidRPr="00601C2C" w:rsidRDefault="00901181" w:rsidP="00901181">
      <w:pPr>
        <w:jc w:val="both"/>
      </w:pPr>
    </w:p>
    <w:p w:rsidR="00901181" w:rsidRPr="00601C2C" w:rsidRDefault="00901181" w:rsidP="00901181">
      <w:pPr>
        <w:jc w:val="both"/>
        <w:rPr>
          <w:b/>
          <w:bCs/>
        </w:rPr>
      </w:pPr>
      <w:proofErr w:type="gramStart"/>
      <w:r w:rsidRPr="00601C2C">
        <w:t>Избор најповољније понуде ће се извршити применом критеријума</w:t>
      </w:r>
      <w:r w:rsidRPr="00601C2C">
        <w:rPr>
          <w:b/>
          <w:bCs/>
        </w:rPr>
        <w:t xml:space="preserve"> „Најнижа понуђена цена“.</w:t>
      </w:r>
      <w:proofErr w:type="gramEnd"/>
      <w:r w:rsidRPr="00601C2C">
        <w:rPr>
          <w:b/>
          <w:bCs/>
        </w:rPr>
        <w:t xml:space="preserve"> </w:t>
      </w:r>
    </w:p>
    <w:p w:rsidR="00901181" w:rsidRPr="002B2A97" w:rsidRDefault="00901181" w:rsidP="00901181">
      <w:pPr>
        <w:jc w:val="both"/>
      </w:pPr>
    </w:p>
    <w:p w:rsidR="00901181" w:rsidRPr="007D61E1" w:rsidRDefault="00901181" w:rsidP="00901181">
      <w:pPr>
        <w:jc w:val="both"/>
        <w:rPr>
          <w:b/>
          <w:bCs/>
          <w:sz w:val="20"/>
          <w:lang w:val="sr-Cyrl-CS"/>
        </w:rPr>
      </w:pPr>
      <w:r w:rsidRPr="007D61E1">
        <w:rPr>
          <w:b/>
          <w:bCs/>
          <w:sz w:val="20"/>
        </w:rPr>
        <w:t xml:space="preserve">17. ЕЛЕМЕНТИ КРИТЕРИЈУМА НА ОСНОВУ КОЈИХ ЋЕ НАРУЧИЛАЦ ИЗВРШИТИ ДОДЕЛУ УГОВОРА У СИТУАЦИЈИ КАДА ПОСТОЈЕ ДВЕ ИЛИ ВИШЕ ПОНУДА СА ЈЕДНАКОМ ПОНУЂЕНОМ ЦЕНОМ </w:t>
      </w:r>
    </w:p>
    <w:p w:rsidR="00901181" w:rsidRPr="00601C2C" w:rsidRDefault="00901181" w:rsidP="00901181">
      <w:pPr>
        <w:jc w:val="both"/>
        <w:rPr>
          <w:iCs/>
        </w:rPr>
      </w:pPr>
    </w:p>
    <w:p w:rsidR="00901181" w:rsidRPr="00FA36B1" w:rsidRDefault="00901181" w:rsidP="00901181">
      <w:pPr>
        <w:jc w:val="both"/>
      </w:pPr>
      <w:proofErr w:type="gramStart"/>
      <w:r w:rsidRPr="00601C2C">
        <w:rPr>
          <w:iCs/>
        </w:rPr>
        <w:t xml:space="preserve">Уколико две или више понуда имају исту најнижу понуђену цену, као најповољнија биће изабрана понуда оног понуђача </w:t>
      </w:r>
      <w:r>
        <w:rPr>
          <w:iCs/>
        </w:rPr>
        <w:t>који је понудио краћи рок извршења услуге.</w:t>
      </w:r>
      <w:proofErr w:type="gramEnd"/>
      <w:r w:rsidRPr="005300E1">
        <w:rPr>
          <w:iCs/>
        </w:rPr>
        <w:t xml:space="preserve"> </w:t>
      </w:r>
      <w:proofErr w:type="gramStart"/>
      <w:r w:rsidRPr="00601C2C">
        <w:rPr>
          <w:iCs/>
        </w:rPr>
        <w:t>Уколико две или више понуда и</w:t>
      </w:r>
      <w:r>
        <w:rPr>
          <w:iCs/>
        </w:rPr>
        <w:t>мају исту најнижу понуђену цену и исти рок извршења услуге,</w:t>
      </w:r>
      <w:r w:rsidRPr="00601C2C">
        <w:rPr>
          <w:iCs/>
        </w:rPr>
        <w:t xml:space="preserve"> као најповољнија биће изабрана понуда оног понуђача </w:t>
      </w:r>
      <w:r>
        <w:rPr>
          <w:iCs/>
          <w:lang w:val="sr-Cyrl-CS"/>
        </w:rPr>
        <w:t xml:space="preserve">који </w:t>
      </w:r>
      <w:r>
        <w:t>ј</w:t>
      </w:r>
      <w:r w:rsidR="004F5D30">
        <w:t>е понудио дужи рок важења понуде</w:t>
      </w:r>
      <w:r>
        <w:t>.</w:t>
      </w:r>
      <w:proofErr w:type="gramEnd"/>
    </w:p>
    <w:p w:rsidR="00901181" w:rsidRPr="00601C2C" w:rsidRDefault="00901181" w:rsidP="00901181">
      <w:pPr>
        <w:jc w:val="both"/>
        <w:rPr>
          <w:b/>
          <w:bCs/>
          <w:lang w:val="sr-Cyrl-CS"/>
        </w:rPr>
      </w:pPr>
    </w:p>
    <w:p w:rsidR="00901181" w:rsidRPr="007D61E1" w:rsidRDefault="00901181" w:rsidP="00901181">
      <w:pPr>
        <w:jc w:val="both"/>
        <w:rPr>
          <w:b/>
          <w:bCs/>
          <w:sz w:val="20"/>
        </w:rPr>
      </w:pPr>
      <w:r w:rsidRPr="007D61E1">
        <w:rPr>
          <w:b/>
          <w:bCs/>
          <w:sz w:val="20"/>
        </w:rPr>
        <w:t xml:space="preserve">18. ПОШТОВАЊЕ ОБАВЕЗА КОЈЕ ПРОИЗИЛАЗЕ ИЗ ВАЖЕЋИХ ПРОПИСА </w:t>
      </w:r>
    </w:p>
    <w:p w:rsidR="00901181" w:rsidRPr="00601C2C" w:rsidRDefault="00901181" w:rsidP="00901181">
      <w:pPr>
        <w:jc w:val="both"/>
        <w:rPr>
          <w:lang w:val="sr-Cyrl-CS"/>
        </w:rPr>
      </w:pPr>
    </w:p>
    <w:p w:rsidR="00901181" w:rsidRPr="00601C2C" w:rsidRDefault="00901181" w:rsidP="00901181">
      <w:pPr>
        <w:jc w:val="both"/>
        <w:rPr>
          <w:lang w:val="sr-Cyrl-CS"/>
        </w:rPr>
      </w:pPr>
      <w:r w:rsidRPr="00601C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t>нема забрану обављања делатности која је на снази у време подношења понуде.</w:t>
      </w:r>
      <w:r w:rsidRPr="00601C2C">
        <w:t xml:space="preserve"> </w:t>
      </w:r>
    </w:p>
    <w:p w:rsidR="00901181" w:rsidRPr="00601C2C" w:rsidRDefault="00901181" w:rsidP="00901181">
      <w:pPr>
        <w:jc w:val="both"/>
        <w:rPr>
          <w:b/>
          <w:lang w:val="sr-Cyrl-CS"/>
        </w:rPr>
      </w:pPr>
      <w:r w:rsidRPr="00601C2C">
        <w:rPr>
          <w:b/>
        </w:rPr>
        <w:t xml:space="preserve"> </w:t>
      </w:r>
    </w:p>
    <w:p w:rsidR="00901181" w:rsidRPr="007D61E1" w:rsidRDefault="00901181" w:rsidP="00901181">
      <w:pPr>
        <w:jc w:val="both"/>
        <w:rPr>
          <w:b/>
          <w:sz w:val="20"/>
        </w:rPr>
      </w:pPr>
      <w:r w:rsidRPr="007D61E1">
        <w:rPr>
          <w:b/>
          <w:sz w:val="20"/>
        </w:rPr>
        <w:t>19. КОРИШЋЕЊЕ ПАТЕНТА И ОДГОВОРНОСТ ЗА ПОВРЕДУ ЗАШТИЋЕНИХ ПРАВА ИНТЕЛЕКТУАЛНЕ СВОЈИНЕ ТРЕЋИХ ЛИЦА</w:t>
      </w:r>
    </w:p>
    <w:p w:rsidR="00901181" w:rsidRPr="007D61E1" w:rsidRDefault="00901181" w:rsidP="00901181">
      <w:pPr>
        <w:jc w:val="both"/>
        <w:rPr>
          <w:b/>
          <w:sz w:val="20"/>
        </w:rPr>
      </w:pPr>
    </w:p>
    <w:p w:rsidR="00901181" w:rsidRPr="00601C2C" w:rsidRDefault="00901181" w:rsidP="00901181">
      <w:pPr>
        <w:jc w:val="both"/>
        <w:rPr>
          <w:rFonts w:eastAsia="TimesNewRomanPSMT"/>
          <w:bCs/>
          <w:iCs/>
        </w:rPr>
      </w:pPr>
      <w:proofErr w:type="gramStart"/>
      <w:r w:rsidRPr="00601C2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01181" w:rsidRPr="00601C2C" w:rsidRDefault="00901181" w:rsidP="00901181">
      <w:pPr>
        <w:jc w:val="both"/>
        <w:rPr>
          <w:b/>
        </w:rPr>
      </w:pPr>
    </w:p>
    <w:p w:rsidR="00901181" w:rsidRDefault="00901181" w:rsidP="00901181">
      <w:pPr>
        <w:jc w:val="both"/>
        <w:rPr>
          <w:b/>
          <w:bCs/>
          <w:sz w:val="20"/>
        </w:rPr>
      </w:pPr>
      <w:r w:rsidRPr="007D61E1">
        <w:rPr>
          <w:b/>
          <w:bCs/>
          <w:sz w:val="20"/>
        </w:rPr>
        <w:t xml:space="preserve">20. НАЧИН И РОК ЗА ПОДНОШЕЊЕ ЗАХТЕВА ЗА ЗАШТИТУ ПРАВА ПОНУЂАЧА </w:t>
      </w:r>
    </w:p>
    <w:p w:rsidR="00240248" w:rsidRPr="00240248" w:rsidRDefault="00240248" w:rsidP="00901181">
      <w:pPr>
        <w:jc w:val="both"/>
        <w:rPr>
          <w:b/>
          <w:bCs/>
          <w:sz w:val="20"/>
        </w:rPr>
      </w:pPr>
    </w:p>
    <w:p w:rsidR="00240248" w:rsidRDefault="00240248" w:rsidP="00240248">
      <w:pPr>
        <w:jc w:val="both"/>
        <w:rPr>
          <w:lang w:val="sr-Cyrl-CS"/>
        </w:rPr>
      </w:pPr>
      <w:proofErr w:type="gramStart"/>
      <w:r w:rsidRPr="00601C2C">
        <w:t xml:space="preserve">Захтев за заштиту права </w:t>
      </w:r>
      <w:r>
        <w:t xml:space="preserve">се </w:t>
      </w:r>
      <w:r w:rsidRPr="00601C2C">
        <w:t xml:space="preserve">подноси </w:t>
      </w:r>
      <w:r>
        <w:t xml:space="preserve">наручиоцу, </w:t>
      </w:r>
      <w:r w:rsidRPr="00601C2C">
        <w:t xml:space="preserve">а </w:t>
      </w:r>
      <w:r>
        <w:t xml:space="preserve">копија се истовремено доставља </w:t>
      </w:r>
      <w:r w:rsidRPr="00601C2C">
        <w:t>Републичкој комисији.</w:t>
      </w:r>
      <w:proofErr w:type="gramEnd"/>
      <w:r w:rsidRPr="00601C2C">
        <w:rPr>
          <w:rFonts w:eastAsia="TimesNewRomanPSMT"/>
          <w:bCs/>
        </w:rPr>
        <w:t xml:space="preserve"> </w:t>
      </w:r>
      <w:proofErr w:type="gramStart"/>
      <w:r w:rsidRPr="00601C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601C2C">
        <w:rPr>
          <w:lang w:val="sr-Cyrl-CS"/>
        </w:rPr>
        <w:t xml:space="preserve"> </w:t>
      </w:r>
    </w:p>
    <w:p w:rsidR="00240248" w:rsidRDefault="00240248" w:rsidP="00240248">
      <w:pPr>
        <w:jc w:val="both"/>
      </w:pPr>
      <w:r w:rsidRPr="00601C2C">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w:t>
      </w:r>
      <w:r>
        <w:t xml:space="preserve">ављања и уколико је подносилац захтева у складу са чланом 63.став 2. </w:t>
      </w:r>
      <w:proofErr w:type="gramStart"/>
      <w:r>
        <w:t>Закона указао наручиоцу на евентуалне недостатке и неправилности, а наручилац није исте отклонио.</w:t>
      </w:r>
      <w:proofErr w:type="gramEnd"/>
      <w:r>
        <w:t xml:space="preserve">  </w:t>
      </w:r>
    </w:p>
    <w:p w:rsidR="00240248" w:rsidRPr="00F91987" w:rsidRDefault="00240248" w:rsidP="00240248">
      <w:pPr>
        <w:jc w:val="both"/>
      </w:pPr>
      <w:proofErr w:type="gramStart"/>
      <w:r w:rsidRPr="00601C2C">
        <w:t>После доношења одлуке о додели уговора из чл.</w:t>
      </w:r>
      <w:proofErr w:type="gramEnd"/>
      <w:r w:rsidRPr="00601C2C">
        <w:t xml:space="preserve"> 108. Закона или одлуке о обустави поступка јавне набавке из чл. 109. Закона, рок за подношење захтева за заштиту права је 5 дана од дана </w:t>
      </w:r>
      <w:r w:rsidR="00F91987">
        <w:t>објављивања одлуке на Порталу јавних набавки.</w:t>
      </w:r>
    </w:p>
    <w:p w:rsidR="00240248" w:rsidRDefault="00240248" w:rsidP="00240248">
      <w:pPr>
        <w:jc w:val="both"/>
      </w:pPr>
      <w:proofErr w:type="gramStart"/>
      <w:r>
        <w:t>Н</w:t>
      </w:r>
      <w:r w:rsidRPr="00601C2C">
        <w:t>аручилац објављује обавештење о поднетом захтеву на Порталу јавних набавки, најкасније у року од 2 дана од дана пријема захтева.</w:t>
      </w:r>
      <w:proofErr w:type="gramEnd"/>
      <w:r w:rsidRPr="00601C2C">
        <w:t xml:space="preserve"> </w:t>
      </w:r>
    </w:p>
    <w:p w:rsidR="00240248" w:rsidRPr="00A42225" w:rsidRDefault="00240248" w:rsidP="00240248">
      <w:pPr>
        <w:jc w:val="both"/>
        <w:rPr>
          <w:lang w:val="sr-Cyrl-CS"/>
        </w:rPr>
      </w:pPr>
    </w:p>
    <w:p w:rsidR="00240248" w:rsidRDefault="00240248" w:rsidP="00240248">
      <w:pPr>
        <w:jc w:val="both"/>
        <w:rPr>
          <w:rFonts w:eastAsia="TimesNewRomanPSMT"/>
          <w:bCs/>
        </w:rPr>
      </w:pPr>
      <w:r>
        <w:t>Подносилац захтева је дужан да на рачун буџета Републике Србије уплати таксу од 60.000,00 динара, на рачун број 840-30678845-06; корисник Буџет Републике Србије;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w:t>
      </w:r>
    </w:p>
    <w:p w:rsidR="00901181" w:rsidRPr="00601C2C" w:rsidRDefault="00901181" w:rsidP="00901181">
      <w:pPr>
        <w:jc w:val="both"/>
        <w:rPr>
          <w:lang w:val="sr-Cyrl-CS"/>
        </w:rPr>
      </w:pPr>
    </w:p>
    <w:p w:rsidR="00901181" w:rsidRPr="00601C2C" w:rsidRDefault="00901181" w:rsidP="00901181">
      <w:pPr>
        <w:jc w:val="both"/>
        <w:rPr>
          <w:rFonts w:eastAsia="TimesNewRomanPSMT"/>
          <w:bCs/>
        </w:rPr>
      </w:pPr>
      <w:proofErr w:type="gramStart"/>
      <w:r w:rsidRPr="00601C2C">
        <w:rPr>
          <w:rFonts w:eastAsia="TimesNewRomanPSMT"/>
          <w:bCs/>
        </w:rPr>
        <w:lastRenderedPageBreak/>
        <w:t>Поступак заштите права понуђача регулисан је одредбама чл.</w:t>
      </w:r>
      <w:proofErr w:type="gramEnd"/>
      <w:r w:rsidRPr="00601C2C">
        <w:rPr>
          <w:rFonts w:eastAsia="TimesNewRomanPSMT"/>
          <w:bCs/>
        </w:rPr>
        <w:t xml:space="preserve"> 138. - 167. </w:t>
      </w:r>
      <w:proofErr w:type="gramStart"/>
      <w:r w:rsidRPr="00601C2C">
        <w:rPr>
          <w:rFonts w:eastAsia="TimesNewRomanPSMT"/>
          <w:bCs/>
        </w:rPr>
        <w:t>Закона.</w:t>
      </w:r>
      <w:proofErr w:type="gramEnd"/>
    </w:p>
    <w:p w:rsidR="00901181" w:rsidRPr="00601C2C" w:rsidRDefault="00901181" w:rsidP="00901181">
      <w:pPr>
        <w:jc w:val="both"/>
        <w:rPr>
          <w:lang w:val="sr-Cyrl-CS"/>
        </w:rPr>
      </w:pPr>
    </w:p>
    <w:p w:rsidR="00901181" w:rsidRPr="007D61E1" w:rsidRDefault="00901181" w:rsidP="00901181">
      <w:pPr>
        <w:jc w:val="both"/>
        <w:rPr>
          <w:b/>
          <w:sz w:val="20"/>
        </w:rPr>
      </w:pPr>
      <w:r w:rsidRPr="007D61E1">
        <w:rPr>
          <w:b/>
          <w:sz w:val="20"/>
        </w:rPr>
        <w:t>21. РОК У КОЈЕМ ЋЕ УГОВОР БИТИ ЗАКЉУЧЕН</w:t>
      </w:r>
    </w:p>
    <w:p w:rsidR="00901181" w:rsidRPr="00601C2C" w:rsidRDefault="00901181" w:rsidP="00901181">
      <w:pPr>
        <w:jc w:val="both"/>
        <w:rPr>
          <w:b/>
        </w:rPr>
      </w:pPr>
    </w:p>
    <w:p w:rsidR="00B243A2" w:rsidRPr="00B243A2" w:rsidRDefault="00B243A2" w:rsidP="00901181">
      <w:pPr>
        <w:jc w:val="both"/>
      </w:pPr>
      <w:r>
        <w:t>Наручилац је дужан да у</w:t>
      </w:r>
      <w:r w:rsidR="00901181" w:rsidRPr="00601C2C">
        <w:t xml:space="preserve">говор о јавној набавци </w:t>
      </w:r>
      <w:r>
        <w:t xml:space="preserve">достави понуђачу којем је уговор додељен у року од 8 дана од </w:t>
      </w:r>
      <w:proofErr w:type="gramStart"/>
      <w:r>
        <w:t xml:space="preserve">дана </w:t>
      </w:r>
      <w:r w:rsidR="00901181" w:rsidRPr="00601C2C">
        <w:t xml:space="preserve"> протека</w:t>
      </w:r>
      <w:proofErr w:type="gramEnd"/>
      <w:r w:rsidR="00901181" w:rsidRPr="00601C2C">
        <w:t xml:space="preserve"> рока за подношење захт</w:t>
      </w:r>
      <w:r w:rsidR="00901181" w:rsidRPr="00601C2C">
        <w:rPr>
          <w:lang w:val="sr-Cyrl-CS"/>
        </w:rPr>
        <w:t>е</w:t>
      </w:r>
      <w:r w:rsidR="00901181" w:rsidRPr="00601C2C">
        <w:t>ва за заштиту пра</w:t>
      </w:r>
      <w:r>
        <w:t>ва.</w:t>
      </w:r>
    </w:p>
    <w:p w:rsidR="00901181" w:rsidRDefault="00901181" w:rsidP="00B243A2">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Pr="00F82E55" w:rsidRDefault="00F82E55" w:rsidP="007B162D">
      <w:pPr>
        <w:jc w:val="both"/>
        <w:rPr>
          <w:b/>
          <w:bCs/>
          <w:i/>
          <w:sz w:val="22"/>
          <w:szCs w:val="22"/>
        </w:rPr>
      </w:pPr>
    </w:p>
    <w:p w:rsidR="00901181" w:rsidRDefault="00901181" w:rsidP="007B162D">
      <w:pPr>
        <w:jc w:val="both"/>
        <w:rPr>
          <w:b/>
          <w:bCs/>
          <w:i/>
          <w:sz w:val="22"/>
          <w:szCs w:val="22"/>
        </w:rPr>
      </w:pPr>
    </w:p>
    <w:p w:rsidR="00125BA2" w:rsidRDefault="00125BA2" w:rsidP="007B162D">
      <w:pPr>
        <w:jc w:val="both"/>
        <w:rPr>
          <w:b/>
          <w:bCs/>
          <w:i/>
          <w:sz w:val="22"/>
          <w:szCs w:val="22"/>
        </w:rPr>
      </w:pPr>
    </w:p>
    <w:p w:rsidR="00125BA2" w:rsidRDefault="00125BA2" w:rsidP="007B162D">
      <w:pPr>
        <w:jc w:val="both"/>
        <w:rPr>
          <w:b/>
          <w:bCs/>
          <w:i/>
          <w:sz w:val="22"/>
          <w:szCs w:val="22"/>
        </w:rPr>
      </w:pPr>
    </w:p>
    <w:p w:rsidR="00125BA2" w:rsidRPr="00125BA2" w:rsidRDefault="00125BA2" w:rsidP="007B162D">
      <w:pPr>
        <w:jc w:val="both"/>
        <w:rPr>
          <w:b/>
          <w:bCs/>
          <w:i/>
          <w:sz w:val="22"/>
          <w:szCs w:val="22"/>
        </w:rPr>
      </w:pPr>
    </w:p>
    <w:p w:rsidR="00901181" w:rsidRPr="00901181" w:rsidRDefault="00901181" w:rsidP="007B162D">
      <w:pPr>
        <w:jc w:val="both"/>
        <w:rPr>
          <w:b/>
          <w:bCs/>
          <w:i/>
          <w:sz w:val="22"/>
          <w:szCs w:val="22"/>
        </w:rPr>
      </w:pPr>
    </w:p>
    <w:p w:rsidR="007B162D" w:rsidRPr="00125686" w:rsidRDefault="007B162D" w:rsidP="007B162D">
      <w:pPr>
        <w:jc w:val="both"/>
        <w:rPr>
          <w:b/>
          <w:bCs/>
          <w:i/>
          <w:sz w:val="22"/>
          <w:szCs w:val="22"/>
        </w:rPr>
      </w:pPr>
    </w:p>
    <w:p w:rsidR="007B162D" w:rsidRPr="00125686" w:rsidRDefault="007B162D" w:rsidP="007B162D">
      <w:pPr>
        <w:jc w:val="center"/>
        <w:rPr>
          <w:b/>
          <w:bCs/>
          <w:i/>
          <w:iCs/>
          <w:sz w:val="22"/>
          <w:szCs w:val="22"/>
        </w:rPr>
      </w:pPr>
      <w:r w:rsidRPr="00125686">
        <w:rPr>
          <w:b/>
          <w:bCs/>
          <w:i/>
          <w:iCs/>
          <w:sz w:val="22"/>
          <w:szCs w:val="22"/>
        </w:rPr>
        <w:lastRenderedPageBreak/>
        <w:t>VI ОБРАЗАЦ ПОНУДЕ</w:t>
      </w:r>
    </w:p>
    <w:p w:rsidR="007B162D" w:rsidRPr="00125686" w:rsidRDefault="007B162D" w:rsidP="007B162D">
      <w:pPr>
        <w:jc w:val="both"/>
        <w:rPr>
          <w:b/>
          <w:bCs/>
          <w:i/>
          <w:sz w:val="22"/>
          <w:szCs w:val="22"/>
          <w:lang w:val="sr-Cyrl-CS"/>
        </w:rPr>
      </w:pPr>
    </w:p>
    <w:p w:rsidR="007B162D" w:rsidRPr="00125686" w:rsidRDefault="007B162D" w:rsidP="007B162D">
      <w:pPr>
        <w:jc w:val="both"/>
        <w:rPr>
          <w:b/>
          <w:sz w:val="22"/>
          <w:szCs w:val="22"/>
        </w:rPr>
      </w:pPr>
      <w:r w:rsidRPr="00125686">
        <w:rPr>
          <w:iCs/>
          <w:sz w:val="22"/>
          <w:szCs w:val="22"/>
        </w:rPr>
        <w:t>Понуда бр ________________ од __________________ за јавну набавку</w:t>
      </w:r>
      <w:r w:rsidR="00254F8B" w:rsidRPr="00125686">
        <w:rPr>
          <w:iCs/>
          <w:sz w:val="22"/>
          <w:szCs w:val="22"/>
          <w:lang w:val="sr-Cyrl-CS"/>
        </w:rPr>
        <w:t xml:space="preserve"> мале вредности</w:t>
      </w:r>
      <w:r w:rsidR="00254F8B" w:rsidRPr="00125686">
        <w:rPr>
          <w:sz w:val="22"/>
          <w:szCs w:val="22"/>
          <w:lang w:val="sr-Cyrl-CS"/>
        </w:rPr>
        <w:t xml:space="preserve"> услуга</w:t>
      </w:r>
      <w:r w:rsidR="0025042C" w:rsidRPr="00125686">
        <w:rPr>
          <w:sz w:val="22"/>
          <w:szCs w:val="22"/>
          <w:lang w:val="sr-Cyrl-CS"/>
        </w:rPr>
        <w:t xml:space="preserve"> израде </w:t>
      </w:r>
      <w:r w:rsidR="00F82E55">
        <w:rPr>
          <w:sz w:val="22"/>
          <w:szCs w:val="22"/>
          <w:lang w:val="sr-Cyrl-CS"/>
        </w:rPr>
        <w:t>техничке документације за увођење мера енергетске ефикасности у основној школи у Облачини</w:t>
      </w:r>
      <w:r w:rsidR="00405C36">
        <w:rPr>
          <w:sz w:val="22"/>
          <w:szCs w:val="22"/>
          <w:lang w:val="sr-Cyrl-CS"/>
        </w:rPr>
        <w:t xml:space="preserve">, редни број јавне набавке </w:t>
      </w:r>
      <w:r w:rsidR="009E3040">
        <w:rPr>
          <w:sz w:val="22"/>
          <w:szCs w:val="22"/>
          <w:lang w:val="en-US"/>
        </w:rPr>
        <w:t>8</w:t>
      </w:r>
      <w:r w:rsidR="00405C36">
        <w:rPr>
          <w:sz w:val="22"/>
          <w:szCs w:val="22"/>
          <w:lang w:val="sr-Cyrl-CS"/>
        </w:rPr>
        <w:t>/2015</w:t>
      </w:r>
    </w:p>
    <w:p w:rsidR="007B162D" w:rsidRPr="00125686" w:rsidRDefault="007B162D" w:rsidP="007B162D">
      <w:pPr>
        <w:jc w:val="both"/>
        <w:rPr>
          <w:i/>
          <w:iCs/>
          <w:sz w:val="22"/>
          <w:szCs w:val="22"/>
          <w:lang w:val="sr-Cyrl-CS"/>
        </w:rPr>
      </w:pPr>
    </w:p>
    <w:p w:rsidR="007B162D" w:rsidRPr="00125686" w:rsidRDefault="007B162D" w:rsidP="007B162D">
      <w:pPr>
        <w:rPr>
          <w:i/>
          <w:iCs/>
          <w:sz w:val="22"/>
          <w:szCs w:val="22"/>
          <w:lang w:val="en-US"/>
        </w:rPr>
      </w:pPr>
      <w:proofErr w:type="gramStart"/>
      <w:r w:rsidRPr="00125686">
        <w:rPr>
          <w:b/>
          <w:bCs/>
          <w:i/>
          <w:iCs/>
          <w:sz w:val="22"/>
          <w:szCs w:val="22"/>
        </w:rPr>
        <w:t>1)ОПШТИ</w:t>
      </w:r>
      <w:proofErr w:type="gramEnd"/>
      <w:r w:rsidRPr="00125686">
        <w:rPr>
          <w:b/>
          <w:bCs/>
          <w:i/>
          <w:iCs/>
          <w:sz w:val="22"/>
          <w:szCs w:val="22"/>
        </w:rPr>
        <w:t xml:space="preserve"> ПОДАЦИ О ПОНУЂАЧУ</w:t>
      </w:r>
    </w:p>
    <w:tbl>
      <w:tblPr>
        <w:tblW w:w="0" w:type="auto"/>
        <w:tblInd w:w="-15" w:type="dxa"/>
        <w:tblLayout w:type="fixed"/>
        <w:tblLook w:val="04A0"/>
      </w:tblPr>
      <w:tblGrid>
        <w:gridCol w:w="4621"/>
        <w:gridCol w:w="4650"/>
      </w:tblGrid>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Назив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Адреса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Матични број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Име особе за контакт:</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Електронска адреса понуђача (</w:t>
            </w:r>
            <w:r w:rsidRPr="00125686">
              <w:rPr>
                <w:i/>
                <w:iCs/>
                <w:sz w:val="22"/>
                <w:szCs w:val="22"/>
                <w:lang w:val="en-US"/>
              </w:rPr>
              <w:t>e</w:t>
            </w:r>
            <w:r w:rsidRPr="00125686">
              <w:rPr>
                <w:i/>
                <w:iCs/>
                <w:sz w:val="22"/>
                <w:szCs w:val="22"/>
                <w:lang w:val="ru-RU"/>
              </w:rPr>
              <w:t>-</w:t>
            </w:r>
            <w:r w:rsidRPr="00125686">
              <w:rPr>
                <w:i/>
                <w:iCs/>
                <w:sz w:val="22"/>
                <w:szCs w:val="22"/>
                <w:lang w:val="en-US"/>
              </w:rPr>
              <w:t>mail</w:t>
            </w:r>
            <w:r w:rsidRPr="00125686">
              <w:rPr>
                <w:i/>
                <w:iCs/>
                <w:sz w:val="22"/>
                <w:szCs w:val="22"/>
                <w:lang w:val="ru-RU"/>
              </w:rPr>
              <w:t>):</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Телефон:</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Телефакс:</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Број рачуна понуђача и назив банке:</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p w:rsidR="007B162D" w:rsidRPr="00125686" w:rsidRDefault="007B162D">
            <w:pPr>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ind w:firstLine="708"/>
              <w:rPr>
                <w:b/>
                <w:bCs/>
                <w:i/>
                <w:iCs/>
                <w:sz w:val="22"/>
                <w:szCs w:val="22"/>
                <w:lang w:val="ru-RU"/>
              </w:rPr>
            </w:pPr>
          </w:p>
          <w:p w:rsidR="007B162D" w:rsidRPr="00125686" w:rsidRDefault="007B162D">
            <w:pPr>
              <w:rPr>
                <w:b/>
                <w:bCs/>
                <w:i/>
                <w:iCs/>
                <w:sz w:val="22"/>
                <w:szCs w:val="22"/>
                <w:lang w:val="ru-RU"/>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sz w:val="22"/>
          <w:szCs w:val="22"/>
        </w:rPr>
      </w:pPr>
      <w:r w:rsidRPr="00125686">
        <w:rPr>
          <w:rFonts w:eastAsia="TimesNewRomanPSMT"/>
          <w:b/>
          <w:bCs/>
          <w:i/>
          <w:iCs/>
          <w:sz w:val="22"/>
          <w:szCs w:val="22"/>
          <w:lang w:val="en-US"/>
        </w:rPr>
        <w:t xml:space="preserve">2) ПОНУДУ ПОДНОСИ: </w:t>
      </w:r>
    </w:p>
    <w:tbl>
      <w:tblPr>
        <w:tblW w:w="0" w:type="auto"/>
        <w:tblInd w:w="-15" w:type="dxa"/>
        <w:tblLayout w:type="fixed"/>
        <w:tblLook w:val="04A0"/>
      </w:tblPr>
      <w:tblGrid>
        <w:gridCol w:w="9272"/>
      </w:tblGrid>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 xml:space="preserve">А) САМОСТАЛНО </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Б) СА ПОДИЗВОЂАЧЕМ</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b/>
                <w:i/>
                <w:iCs/>
                <w:sz w:val="22"/>
                <w:szCs w:val="22"/>
                <w:lang w:val="ru-RU"/>
              </w:rPr>
            </w:pPr>
            <w:r w:rsidRPr="00125686">
              <w:rPr>
                <w:rFonts w:eastAsia="TimesNewRomanPSMT"/>
                <w:b/>
                <w:bCs/>
                <w:sz w:val="22"/>
                <w:szCs w:val="22"/>
                <w:lang w:val="en-US"/>
              </w:rPr>
              <w:t>В) КАО ЗАЈЕДНИЧКУ ПОНУДУ</w:t>
            </w:r>
          </w:p>
        </w:tc>
      </w:tr>
    </w:tbl>
    <w:p w:rsidR="007B162D" w:rsidRPr="00125686" w:rsidRDefault="007B162D" w:rsidP="007B162D">
      <w:pPr>
        <w:jc w:val="both"/>
        <w:rPr>
          <w:b/>
          <w:i/>
          <w:iCs/>
          <w:sz w:val="22"/>
          <w:szCs w:val="22"/>
          <w:lang w:val="en-US"/>
        </w:rPr>
      </w:pPr>
    </w:p>
    <w:p w:rsidR="007B162D" w:rsidRPr="00125686" w:rsidRDefault="007B162D" w:rsidP="007B162D">
      <w:pPr>
        <w:jc w:val="both"/>
        <w:rPr>
          <w:rFonts w:eastAsia="TimesNewRomanPSMT"/>
          <w:bCs/>
          <w:sz w:val="22"/>
          <w:szCs w:val="22"/>
        </w:rPr>
      </w:pPr>
      <w:r w:rsidRPr="00125686">
        <w:rPr>
          <w:b/>
          <w:i/>
          <w:iCs/>
          <w:sz w:val="22"/>
          <w:szCs w:val="22"/>
          <w:lang w:val="ru-RU"/>
        </w:rPr>
        <w:t>Напомена:</w:t>
      </w:r>
      <w:r w:rsidRPr="00125686">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B162D" w:rsidRPr="00125686" w:rsidRDefault="007B162D" w:rsidP="007B162D">
      <w:pPr>
        <w:jc w:val="both"/>
        <w:rPr>
          <w:rFonts w:eastAsia="TimesNewRomanPSMT"/>
          <w:bCs/>
          <w:sz w:val="22"/>
          <w:szCs w:val="22"/>
        </w:rPr>
      </w:pPr>
    </w:p>
    <w:p w:rsidR="007B162D" w:rsidRDefault="007B162D" w:rsidP="007B162D">
      <w:pPr>
        <w:jc w:val="both"/>
        <w:rPr>
          <w:rFonts w:eastAsia="TimesNewRomanPSMT"/>
          <w:b/>
          <w:bCs/>
          <w:i/>
          <w:sz w:val="22"/>
          <w:szCs w:val="22"/>
          <w:lang w:val="sr-Cyrl-CS"/>
        </w:rPr>
      </w:pPr>
    </w:p>
    <w:p w:rsidR="00234403" w:rsidRDefault="00234403" w:rsidP="007B162D">
      <w:pPr>
        <w:jc w:val="both"/>
        <w:rPr>
          <w:rFonts w:eastAsia="TimesNewRomanPSMT"/>
          <w:b/>
          <w:bCs/>
          <w:i/>
          <w:sz w:val="22"/>
          <w:szCs w:val="22"/>
          <w:lang w:val="sr-Cyrl-CS"/>
        </w:rPr>
      </w:pPr>
    </w:p>
    <w:p w:rsidR="00234403" w:rsidRPr="00125686" w:rsidRDefault="00234403" w:rsidP="007B162D">
      <w:pPr>
        <w:jc w:val="both"/>
        <w:rPr>
          <w:rFonts w:eastAsia="TimesNewRomanPSMT"/>
          <w:b/>
          <w:bCs/>
          <w:i/>
          <w:sz w:val="22"/>
          <w:szCs w:val="22"/>
          <w:lang w:val="sr-Cyrl-CS"/>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MT"/>
          <w:b/>
          <w:bCs/>
          <w:i/>
          <w:sz w:val="22"/>
          <w:szCs w:val="22"/>
          <w:lang w:val="sr-Cyrl-CS"/>
        </w:rPr>
      </w:pPr>
    </w:p>
    <w:p w:rsidR="007B162D" w:rsidRDefault="007B162D" w:rsidP="007B162D">
      <w:pPr>
        <w:jc w:val="both"/>
        <w:rPr>
          <w:rFonts w:eastAsia="TimesNewRomanPSMT"/>
          <w:b/>
          <w:bCs/>
          <w:i/>
          <w:sz w:val="22"/>
          <w:szCs w:val="22"/>
          <w:lang w:val="sr-Cyrl-CS"/>
        </w:rPr>
      </w:pPr>
    </w:p>
    <w:p w:rsidR="00F82E55" w:rsidRDefault="00F82E55" w:rsidP="007B162D">
      <w:pPr>
        <w:jc w:val="both"/>
        <w:rPr>
          <w:rFonts w:eastAsia="TimesNewRomanPSMT"/>
          <w:b/>
          <w:bCs/>
          <w:i/>
          <w:sz w:val="22"/>
          <w:szCs w:val="22"/>
          <w:lang w:val="sr-Cyrl-CS"/>
        </w:rPr>
      </w:pPr>
    </w:p>
    <w:p w:rsidR="00CA5FEE" w:rsidRDefault="00CA5FEE" w:rsidP="007B162D">
      <w:pPr>
        <w:jc w:val="both"/>
        <w:rPr>
          <w:rFonts w:eastAsia="TimesNewRomanPSMT"/>
          <w:b/>
          <w:bCs/>
          <w:i/>
          <w:sz w:val="22"/>
          <w:szCs w:val="22"/>
          <w:lang w:val="sr-Cyrl-CS"/>
        </w:rPr>
      </w:pPr>
    </w:p>
    <w:p w:rsidR="00DC6D4F" w:rsidRPr="00125686" w:rsidRDefault="00DC6D4F" w:rsidP="007B162D">
      <w:pPr>
        <w:jc w:val="both"/>
        <w:rPr>
          <w:rFonts w:eastAsia="TimesNewRomanPSMT"/>
          <w:b/>
          <w:bCs/>
          <w:i/>
          <w:sz w:val="22"/>
          <w:szCs w:val="22"/>
          <w:lang w:val="sr-Cyrl-CS"/>
        </w:rPr>
      </w:pPr>
    </w:p>
    <w:p w:rsidR="007B162D" w:rsidRPr="00125686" w:rsidRDefault="007B162D" w:rsidP="007B162D">
      <w:pPr>
        <w:jc w:val="both"/>
        <w:rPr>
          <w:rFonts w:eastAsia="TimesNewRomanPSMT"/>
          <w:b/>
          <w:bCs/>
          <w:i/>
          <w:sz w:val="22"/>
          <w:szCs w:val="22"/>
          <w:lang w:val="en-US"/>
        </w:rPr>
      </w:pPr>
      <w:r w:rsidRPr="00125686">
        <w:rPr>
          <w:rFonts w:eastAsia="TimesNewRomanPSMT"/>
          <w:b/>
          <w:bCs/>
          <w:i/>
          <w:sz w:val="22"/>
          <w:szCs w:val="22"/>
          <w:lang w:val="sr-Cyrl-CS"/>
        </w:rPr>
        <w:t xml:space="preserve">3) </w:t>
      </w:r>
      <w:r w:rsidRPr="00125686">
        <w:rPr>
          <w:rFonts w:eastAsia="TimesNewRomanPSMT"/>
          <w:b/>
          <w:bCs/>
          <w:i/>
          <w:sz w:val="22"/>
          <w:szCs w:val="22"/>
          <w:lang w:val="en-US"/>
        </w:rPr>
        <w:t xml:space="preserve">ПОДАЦИ О ПОДИЗВОЂАЧУ </w:t>
      </w:r>
    </w:p>
    <w:p w:rsidR="007B162D" w:rsidRPr="00125686" w:rsidRDefault="007B162D" w:rsidP="007B162D">
      <w:pPr>
        <w:jc w:val="both"/>
        <w:rPr>
          <w:sz w:val="22"/>
          <w:szCs w:val="22"/>
        </w:rPr>
      </w:pPr>
      <w:r w:rsidRPr="00125686">
        <w:rPr>
          <w:rFonts w:eastAsia="TimesNewRomanPSMT"/>
          <w:b/>
          <w:bCs/>
          <w:i/>
          <w:sz w:val="22"/>
          <w:szCs w:val="22"/>
          <w:lang w:val="en-US"/>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hideMark/>
          </w:tcPr>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bl>
    <w:p w:rsidR="007B162D" w:rsidRPr="00125686" w:rsidRDefault="007B162D" w:rsidP="007B162D">
      <w:pPr>
        <w:jc w:val="both"/>
        <w:rPr>
          <w:i/>
          <w:iCs/>
          <w:sz w:val="22"/>
          <w:szCs w:val="22"/>
          <w:lang w:val="ru-RU"/>
        </w:rPr>
      </w:pPr>
      <w:r w:rsidRPr="00125686">
        <w:rPr>
          <w:b/>
          <w:bCs/>
          <w:i/>
          <w:iCs/>
          <w:sz w:val="22"/>
          <w:szCs w:val="22"/>
          <w:u w:val="single"/>
          <w:lang w:val="ru-RU"/>
        </w:rPr>
        <w:t>Напомена:</w:t>
      </w:r>
    </w:p>
    <w:p w:rsidR="007B162D" w:rsidRPr="00125686" w:rsidRDefault="007B162D" w:rsidP="007B162D">
      <w:pPr>
        <w:jc w:val="both"/>
        <w:rPr>
          <w:i/>
          <w:iCs/>
          <w:sz w:val="22"/>
          <w:szCs w:val="22"/>
          <w:lang w:val="ru-RU"/>
        </w:rPr>
      </w:pPr>
      <w:r w:rsidRPr="00125686">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B162D" w:rsidRDefault="007B162D"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Pr="00125686" w:rsidRDefault="00234403" w:rsidP="007B162D">
      <w:pPr>
        <w:jc w:val="both"/>
        <w:rPr>
          <w:rFonts w:eastAsia="TimesNewRomanPSMT"/>
          <w:b/>
          <w:bCs/>
          <w:sz w:val="22"/>
          <w:szCs w:val="22"/>
          <w:lang w:val="ru-RU"/>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DC6D4F" w:rsidRPr="00125686" w:rsidRDefault="00DC6D4F" w:rsidP="007B162D">
      <w:pPr>
        <w:jc w:val="both"/>
        <w:rPr>
          <w:rFonts w:eastAsia="TimesNewRomanPSMT"/>
          <w:b/>
          <w:bCs/>
          <w:sz w:val="22"/>
          <w:szCs w:val="22"/>
          <w:lang w:val="ru-RU"/>
        </w:rPr>
      </w:pPr>
    </w:p>
    <w:p w:rsidR="007B162D" w:rsidRPr="00125686" w:rsidRDefault="007B162D" w:rsidP="007B162D">
      <w:pPr>
        <w:jc w:val="both"/>
        <w:rPr>
          <w:rFonts w:eastAsia="TimesNewRomanPSMT"/>
          <w:b/>
          <w:bCs/>
          <w:i/>
          <w:sz w:val="22"/>
          <w:szCs w:val="22"/>
          <w:lang w:val="ru-RU"/>
        </w:rPr>
      </w:pPr>
      <w:r w:rsidRPr="00125686">
        <w:rPr>
          <w:rFonts w:eastAsia="TimesNewRomanPSMT"/>
          <w:b/>
          <w:bCs/>
          <w:i/>
          <w:sz w:val="22"/>
          <w:szCs w:val="22"/>
          <w:lang w:val="sr-Cyrl-CS"/>
        </w:rPr>
        <w:t xml:space="preserve">4) </w:t>
      </w:r>
      <w:r w:rsidRPr="00125686">
        <w:rPr>
          <w:rFonts w:eastAsia="TimesNewRomanPSMT"/>
          <w:b/>
          <w:bCs/>
          <w:i/>
          <w:sz w:val="22"/>
          <w:szCs w:val="22"/>
          <w:lang w:val="ru-RU"/>
        </w:rPr>
        <w:t>ПОДАЦИ О УЧЕСНИКУ  У ЗАЈЕДНИЧКОЈ ПОНУДИ</w:t>
      </w:r>
    </w:p>
    <w:p w:rsidR="007B162D" w:rsidRPr="00125686" w:rsidRDefault="007B162D" w:rsidP="007B162D">
      <w:pPr>
        <w:jc w:val="both"/>
        <w:rPr>
          <w:sz w:val="22"/>
          <w:szCs w:val="22"/>
        </w:rPr>
      </w:pPr>
      <w:r w:rsidRPr="00125686">
        <w:rPr>
          <w:rFonts w:eastAsia="TimesNewRomanPSMT"/>
          <w:b/>
          <w:bCs/>
          <w:i/>
          <w:sz w:val="22"/>
          <w:szCs w:val="22"/>
          <w:lang w:val="ru-RU"/>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bl>
    <w:p w:rsidR="007B162D" w:rsidRPr="00125686" w:rsidRDefault="007B162D" w:rsidP="007B162D">
      <w:pPr>
        <w:jc w:val="both"/>
        <w:rPr>
          <w:i/>
          <w:iCs/>
          <w:sz w:val="22"/>
          <w:szCs w:val="22"/>
          <w:lang w:val="ru-RU"/>
        </w:rPr>
      </w:pPr>
      <w:r w:rsidRPr="00125686">
        <w:rPr>
          <w:b/>
          <w:bCs/>
          <w:i/>
          <w:iCs/>
          <w:sz w:val="22"/>
          <w:szCs w:val="22"/>
          <w:u w:val="single"/>
          <w:lang w:val="en-US"/>
        </w:rPr>
        <w:t>Напомена:</w:t>
      </w:r>
    </w:p>
    <w:p w:rsidR="007B162D" w:rsidRDefault="007B162D" w:rsidP="007B162D">
      <w:pPr>
        <w:jc w:val="both"/>
        <w:rPr>
          <w:i/>
          <w:iCs/>
          <w:sz w:val="22"/>
          <w:szCs w:val="22"/>
          <w:lang w:val="ru-RU"/>
        </w:rPr>
      </w:pPr>
      <w:r w:rsidRPr="00125686">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Pr="00125686" w:rsidRDefault="00234403" w:rsidP="007B162D">
      <w:pPr>
        <w:jc w:val="both"/>
        <w:rPr>
          <w:b/>
          <w:bCs/>
          <w:i/>
          <w:i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b/>
          <w:bCs/>
          <w:i/>
          <w:iCs/>
          <w:sz w:val="22"/>
          <w:szCs w:val="22"/>
        </w:rPr>
      </w:pPr>
    </w:p>
    <w:p w:rsidR="007B162D" w:rsidRPr="00125686" w:rsidRDefault="007B162D" w:rsidP="007B162D">
      <w:pPr>
        <w:jc w:val="both"/>
        <w:rPr>
          <w:b/>
          <w:bCs/>
          <w:i/>
          <w:iCs/>
          <w:sz w:val="22"/>
          <w:szCs w:val="22"/>
        </w:rPr>
      </w:pPr>
    </w:p>
    <w:p w:rsidR="00DC6D4F" w:rsidRPr="00125686" w:rsidRDefault="00DC6D4F" w:rsidP="007B162D">
      <w:pPr>
        <w:jc w:val="both"/>
        <w:rPr>
          <w:b/>
          <w:bCs/>
          <w:i/>
          <w:iCs/>
          <w:sz w:val="22"/>
          <w:szCs w:val="22"/>
          <w:lang w:val="sr-Cyrl-CS"/>
        </w:rPr>
      </w:pPr>
    </w:p>
    <w:p w:rsidR="007B162D" w:rsidRDefault="007B162D" w:rsidP="007B162D">
      <w:pPr>
        <w:jc w:val="both"/>
        <w:rPr>
          <w:sz w:val="22"/>
          <w:szCs w:val="22"/>
          <w:lang w:val="sr-Cyrl-CS"/>
        </w:rPr>
      </w:pPr>
      <w:r w:rsidRPr="00125686">
        <w:rPr>
          <w:rFonts w:eastAsia="TimesNewRomanPSMT"/>
          <w:b/>
          <w:bCs/>
          <w:sz w:val="22"/>
          <w:szCs w:val="22"/>
          <w:lang w:val="sr-Cyrl-CS"/>
        </w:rPr>
        <w:t xml:space="preserve">5) </w:t>
      </w:r>
      <w:r w:rsidRPr="00125686">
        <w:rPr>
          <w:rFonts w:eastAsia="TimesNewRomanPSMT"/>
          <w:b/>
          <w:bCs/>
          <w:sz w:val="22"/>
          <w:szCs w:val="22"/>
        </w:rPr>
        <w:t>ОПИС ПРЕДМЕТА НАБАВКЕ</w:t>
      </w:r>
      <w:r w:rsidRPr="00125686">
        <w:rPr>
          <w:rFonts w:eastAsia="TimesNewRomanPSMT"/>
          <w:b/>
          <w:bCs/>
          <w:sz w:val="22"/>
          <w:szCs w:val="22"/>
          <w:lang w:val="sr-Cyrl-CS"/>
        </w:rPr>
        <w:t xml:space="preserve">: </w:t>
      </w:r>
      <w:r w:rsidR="00254F8B" w:rsidRPr="00125686">
        <w:rPr>
          <w:rFonts w:eastAsia="TimesNewRomanPSMT"/>
          <w:bCs/>
          <w:sz w:val="22"/>
          <w:szCs w:val="22"/>
          <w:lang w:val="sr-Cyrl-CS"/>
        </w:rPr>
        <w:t>јавна набавка мале вредности</w:t>
      </w:r>
      <w:r w:rsidR="000A6759" w:rsidRPr="00125686">
        <w:rPr>
          <w:sz w:val="22"/>
          <w:szCs w:val="22"/>
          <w:lang w:val="sr-Cyrl-CS"/>
        </w:rPr>
        <w:t xml:space="preserve"> услуга израде </w:t>
      </w:r>
      <w:r w:rsidR="00F82E55">
        <w:rPr>
          <w:sz w:val="22"/>
          <w:szCs w:val="22"/>
          <w:lang w:val="sr-Cyrl-CS"/>
        </w:rPr>
        <w:t>техничке документације за увођење мера енергетске ефикасности у основној школи у Облачини</w:t>
      </w:r>
    </w:p>
    <w:p w:rsidR="009809CE" w:rsidRPr="00125686" w:rsidRDefault="009809CE" w:rsidP="007B162D">
      <w:pPr>
        <w:jc w:val="both"/>
        <w:rPr>
          <w:rFonts w:eastAsia="TimesNewRomanPSMT"/>
          <w:b/>
          <w:bCs/>
          <w:sz w:val="22"/>
          <w:szCs w:val="22"/>
          <w:lang w:val="sr-Cyrl-CS"/>
        </w:rPr>
      </w:pPr>
    </w:p>
    <w:tbl>
      <w:tblPr>
        <w:tblW w:w="0" w:type="auto"/>
        <w:tblInd w:w="308" w:type="dxa"/>
        <w:tblLayout w:type="fixed"/>
        <w:tblLook w:val="04A0"/>
      </w:tblPr>
      <w:tblGrid>
        <w:gridCol w:w="5830"/>
        <w:gridCol w:w="3330"/>
      </w:tblGrid>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color w:val="FF0000"/>
                <w:sz w:val="22"/>
                <w:szCs w:val="22"/>
                <w:lang w:val="ru-RU"/>
              </w:rPr>
            </w:pPr>
            <w:r w:rsidRPr="00125686">
              <w:rPr>
                <w:rFonts w:eastAsia="TimesNewRomanPSMT"/>
                <w:bCs/>
                <w:sz w:val="22"/>
                <w:szCs w:val="22"/>
                <w:lang w:val="ru-RU"/>
              </w:rPr>
              <w:t xml:space="preserve">Укупна цена без ПДВ-а </w:t>
            </w:r>
          </w:p>
          <w:p w:rsidR="007B162D" w:rsidRPr="00125686" w:rsidRDefault="007B162D">
            <w:pPr>
              <w:jc w:val="both"/>
              <w:rPr>
                <w:rFonts w:eastAsia="TimesNewRomanPSMT"/>
                <w:bCs/>
                <w:color w:val="FF0000"/>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p w:rsidR="007B162D" w:rsidRPr="00125686" w:rsidRDefault="007B162D">
            <w:pPr>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Укупна цена са ПДВ-ом</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 xml:space="preserve">Рок </w:t>
            </w:r>
            <w:r w:rsidR="00F82E55">
              <w:rPr>
                <w:rFonts w:eastAsia="TimesNewRomanPSMT"/>
                <w:bCs/>
                <w:sz w:val="22"/>
                <w:szCs w:val="22"/>
                <w:lang w:val="ru-RU"/>
              </w:rPr>
              <w:t>извршења услуге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Рок важења понуде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bl>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i/>
          <w:iCs/>
          <w:sz w:val="22"/>
          <w:szCs w:val="22"/>
        </w:rPr>
      </w:pPr>
      <w:r w:rsidRPr="00125686">
        <w:rPr>
          <w:b/>
          <w:bCs/>
          <w:i/>
          <w:iCs/>
          <w:sz w:val="22"/>
          <w:szCs w:val="22"/>
          <w:u w:val="single"/>
        </w:rPr>
        <w:t>Напомене:</w:t>
      </w:r>
    </w:p>
    <w:p w:rsidR="007B162D" w:rsidRPr="00125686" w:rsidRDefault="007B162D" w:rsidP="007B162D">
      <w:pPr>
        <w:jc w:val="both"/>
        <w:rPr>
          <w:i/>
          <w:iCs/>
          <w:sz w:val="22"/>
          <w:szCs w:val="22"/>
        </w:rPr>
      </w:pPr>
      <w:proofErr w:type="gramStart"/>
      <w:r w:rsidRPr="00125686">
        <w:rPr>
          <w:i/>
          <w:iCs/>
          <w:sz w:val="22"/>
          <w:szCs w:val="22"/>
        </w:rPr>
        <w:t xml:space="preserve">Образац понуде понуђач мора да попуни, овери печатом и потпише, чиме </w:t>
      </w:r>
      <w:r w:rsidRPr="00125686">
        <w:rPr>
          <w:i/>
          <w:iCs/>
          <w:sz w:val="22"/>
          <w:szCs w:val="22"/>
          <w:lang w:val="sr-Cyrl-CS"/>
        </w:rPr>
        <w:t>п</w:t>
      </w:r>
      <w:r w:rsidRPr="00125686">
        <w:rPr>
          <w:i/>
          <w:iCs/>
          <w:sz w:val="22"/>
          <w:szCs w:val="22"/>
        </w:rPr>
        <w:t>отврђује да су тачни подаци који су у обрасцу понуде наведени.</w:t>
      </w:r>
      <w:proofErr w:type="gramEnd"/>
      <w:r w:rsidRPr="00125686">
        <w:rPr>
          <w:i/>
          <w:iCs/>
          <w:sz w:val="22"/>
          <w:szCs w:val="22"/>
        </w:rPr>
        <w:t xml:space="preserve"> </w:t>
      </w:r>
      <w:proofErr w:type="gramStart"/>
      <w:r w:rsidRPr="0012568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B162D" w:rsidRDefault="007B162D"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E3040" w:rsidRDefault="009E3040" w:rsidP="007B162D">
      <w:pPr>
        <w:jc w:val="both"/>
        <w:rPr>
          <w:i/>
          <w:iCs/>
          <w:sz w:val="22"/>
          <w:szCs w:val="22"/>
        </w:rPr>
      </w:pPr>
    </w:p>
    <w:p w:rsidR="009E3040" w:rsidRDefault="009E3040" w:rsidP="007B162D">
      <w:pPr>
        <w:jc w:val="both"/>
        <w:rPr>
          <w:i/>
          <w:iCs/>
          <w:sz w:val="22"/>
          <w:szCs w:val="22"/>
        </w:rPr>
      </w:pPr>
    </w:p>
    <w:p w:rsidR="009E3040" w:rsidRPr="00901181" w:rsidRDefault="009E3040" w:rsidP="007B162D">
      <w:pPr>
        <w:jc w:val="both"/>
        <w:rPr>
          <w:i/>
          <w:iCs/>
          <w:sz w:val="22"/>
          <w:szCs w:val="22"/>
        </w:rPr>
      </w:pPr>
    </w:p>
    <w:p w:rsidR="007B162D" w:rsidRPr="00125686" w:rsidRDefault="007B162D" w:rsidP="007B162D">
      <w:pPr>
        <w:jc w:val="both"/>
        <w:rPr>
          <w:b/>
          <w:i/>
          <w:iCs/>
          <w:color w:val="FF0000"/>
          <w:sz w:val="22"/>
          <w:szCs w:val="22"/>
          <w:lang w:val="sr-Cyrl-CS"/>
        </w:rPr>
      </w:pPr>
    </w:p>
    <w:p w:rsidR="00220966" w:rsidRDefault="007B162D" w:rsidP="0021310B">
      <w:pPr>
        <w:jc w:val="center"/>
        <w:rPr>
          <w:b/>
          <w:bCs/>
          <w:iCs/>
          <w:sz w:val="22"/>
          <w:szCs w:val="22"/>
          <w:lang w:val="sr-Cyrl-CS"/>
        </w:rPr>
      </w:pPr>
      <w:r w:rsidRPr="00125686">
        <w:rPr>
          <w:b/>
          <w:bCs/>
          <w:iCs/>
          <w:sz w:val="22"/>
          <w:szCs w:val="22"/>
        </w:rPr>
        <w:lastRenderedPageBreak/>
        <w:t>VII МОДЕЛ УГОВОР</w:t>
      </w:r>
      <w:r w:rsidR="00254F8B" w:rsidRPr="00125686">
        <w:rPr>
          <w:b/>
          <w:bCs/>
          <w:iCs/>
          <w:sz w:val="22"/>
          <w:szCs w:val="22"/>
          <w:lang w:val="sr-Cyrl-CS"/>
        </w:rPr>
        <w:t xml:space="preserve">А </w:t>
      </w:r>
    </w:p>
    <w:p w:rsidR="00254F8B" w:rsidRPr="00125686" w:rsidRDefault="00254F8B" w:rsidP="0021310B">
      <w:pPr>
        <w:jc w:val="center"/>
        <w:rPr>
          <w:b/>
          <w:bCs/>
          <w:i/>
          <w:iCs/>
          <w:lang w:val="sr-Cyrl-CS"/>
        </w:rPr>
      </w:pPr>
      <w:r w:rsidRPr="00125686">
        <w:rPr>
          <w:b/>
          <w:bCs/>
          <w:i/>
          <w:iCs/>
          <w:lang w:val="sr-Cyrl-CS"/>
        </w:rPr>
        <w:t xml:space="preserve"> </w:t>
      </w:r>
    </w:p>
    <w:p w:rsidR="00414E66" w:rsidRPr="00125686" w:rsidRDefault="00414E66" w:rsidP="00414E66">
      <w:pPr>
        <w:jc w:val="center"/>
        <w:rPr>
          <w:b/>
          <w:sz w:val="22"/>
          <w:szCs w:val="22"/>
          <w:lang w:val="sr-Cyrl-CS"/>
        </w:rPr>
      </w:pPr>
    </w:p>
    <w:p w:rsidR="00414E66" w:rsidRPr="00125686" w:rsidRDefault="00414E66" w:rsidP="00414E66">
      <w:pPr>
        <w:rPr>
          <w:i/>
          <w:iCs/>
          <w:sz w:val="22"/>
          <w:szCs w:val="22"/>
        </w:rPr>
      </w:pPr>
      <w:r w:rsidRPr="00125686">
        <w:rPr>
          <w:b/>
          <w:i/>
          <w:iCs/>
          <w:sz w:val="22"/>
          <w:szCs w:val="22"/>
        </w:rPr>
        <w:t>Закључен између:</w:t>
      </w:r>
    </w:p>
    <w:p w:rsidR="00414E66" w:rsidRPr="009809CE" w:rsidRDefault="00671832" w:rsidP="00414E66">
      <w:pPr>
        <w:rPr>
          <w:i/>
          <w:iCs/>
          <w:sz w:val="22"/>
          <w:szCs w:val="22"/>
          <w:lang w:val="sr-Cyrl-CS"/>
        </w:rPr>
      </w:pPr>
      <w:proofErr w:type="gramStart"/>
      <w:r w:rsidRPr="00671832">
        <w:rPr>
          <w:i/>
          <w:iCs/>
          <w:sz w:val="22"/>
          <w:szCs w:val="22"/>
          <w:u w:val="single"/>
        </w:rPr>
        <w:t>Наручилац</w:t>
      </w:r>
      <w:r>
        <w:rPr>
          <w:i/>
          <w:iCs/>
          <w:sz w:val="22"/>
          <w:szCs w:val="22"/>
          <w:u w:val="single"/>
          <w:lang w:val="sr-Cyrl-CS"/>
        </w:rPr>
        <w:t xml:space="preserve"> </w:t>
      </w:r>
      <w:r w:rsidR="00C504FB" w:rsidRPr="00125686">
        <w:rPr>
          <w:i/>
          <w:iCs/>
          <w:sz w:val="22"/>
          <w:szCs w:val="22"/>
          <w:u w:val="single"/>
        </w:rPr>
        <w:t xml:space="preserve"> услуга</w:t>
      </w:r>
      <w:proofErr w:type="gramEnd"/>
      <w:r w:rsidR="00414E66" w:rsidRPr="00125686">
        <w:rPr>
          <w:i/>
          <w:iCs/>
          <w:sz w:val="22"/>
          <w:szCs w:val="22"/>
        </w:rPr>
        <w:t xml:space="preserve"> : </w:t>
      </w:r>
      <w:r w:rsidR="00281D45" w:rsidRPr="00125686">
        <w:rPr>
          <w:i/>
          <w:iCs/>
          <w:sz w:val="22"/>
          <w:szCs w:val="22"/>
          <w:lang w:val="sr-Cyrl-CS"/>
        </w:rPr>
        <w:t xml:space="preserve"> </w:t>
      </w:r>
      <w:r w:rsidR="00F82E55">
        <w:rPr>
          <w:i/>
          <w:iCs/>
          <w:sz w:val="22"/>
          <w:szCs w:val="22"/>
          <w:lang w:val="sr-Cyrl-CS"/>
        </w:rPr>
        <w:t xml:space="preserve">Општинска управа општине Мерошина, </w:t>
      </w:r>
      <w:r w:rsidR="00414E66" w:rsidRPr="00125686">
        <w:rPr>
          <w:i/>
          <w:iCs/>
          <w:sz w:val="22"/>
          <w:szCs w:val="22"/>
        </w:rPr>
        <w:t xml:space="preserve">са седиштем у  </w:t>
      </w:r>
      <w:r w:rsidR="00F82E55">
        <w:rPr>
          <w:i/>
          <w:iCs/>
          <w:sz w:val="22"/>
          <w:szCs w:val="22"/>
        </w:rPr>
        <w:t>Мерошини</w:t>
      </w:r>
      <w:r w:rsidR="00486404">
        <w:rPr>
          <w:i/>
          <w:iCs/>
          <w:sz w:val="22"/>
          <w:szCs w:val="22"/>
        </w:rPr>
        <w:t xml:space="preserve">, ул. Цара Лазара, </w:t>
      </w:r>
      <w:r w:rsidR="00414E66" w:rsidRPr="00125686">
        <w:rPr>
          <w:i/>
          <w:iCs/>
          <w:sz w:val="22"/>
          <w:szCs w:val="22"/>
        </w:rPr>
        <w:t xml:space="preserve">број </w:t>
      </w:r>
      <w:r w:rsidR="00486404">
        <w:rPr>
          <w:i/>
          <w:iCs/>
          <w:sz w:val="22"/>
          <w:szCs w:val="22"/>
        </w:rPr>
        <w:t>17</w:t>
      </w:r>
      <w:r w:rsidR="00414E66" w:rsidRPr="00125686">
        <w:rPr>
          <w:i/>
          <w:iCs/>
          <w:sz w:val="22"/>
          <w:szCs w:val="22"/>
        </w:rPr>
        <w:t xml:space="preserve">, ПИБ: </w:t>
      </w:r>
      <w:r w:rsidR="00414E66" w:rsidRPr="00125686">
        <w:rPr>
          <w:b/>
          <w:sz w:val="22"/>
          <w:szCs w:val="22"/>
        </w:rPr>
        <w:t>100</w:t>
      </w:r>
      <w:r w:rsidR="00486404">
        <w:rPr>
          <w:b/>
          <w:sz w:val="22"/>
          <w:szCs w:val="22"/>
        </w:rPr>
        <w:t>758336</w:t>
      </w:r>
      <w:r w:rsidR="00414E66" w:rsidRPr="00125686">
        <w:rPr>
          <w:b/>
          <w:sz w:val="22"/>
          <w:szCs w:val="22"/>
        </w:rPr>
        <w:t xml:space="preserve">, </w:t>
      </w:r>
      <w:r w:rsidR="00414E66" w:rsidRPr="00125686">
        <w:rPr>
          <w:i/>
          <w:iCs/>
          <w:sz w:val="22"/>
          <w:szCs w:val="22"/>
        </w:rPr>
        <w:t xml:space="preserve"> Матични број: </w:t>
      </w:r>
      <w:r w:rsidR="00414E66" w:rsidRPr="00125686">
        <w:rPr>
          <w:b/>
          <w:sz w:val="22"/>
          <w:szCs w:val="22"/>
          <w:lang w:val="sr-Cyrl-CS"/>
        </w:rPr>
        <w:t>071</w:t>
      </w:r>
      <w:r w:rsidR="00486404">
        <w:rPr>
          <w:b/>
          <w:sz w:val="22"/>
          <w:szCs w:val="22"/>
          <w:lang w:val="sr-Cyrl-CS"/>
        </w:rPr>
        <w:t>87084</w:t>
      </w:r>
      <w:r w:rsidR="009809CE">
        <w:rPr>
          <w:i/>
          <w:iCs/>
          <w:sz w:val="22"/>
          <w:szCs w:val="22"/>
          <w:lang w:val="sr-Cyrl-CS"/>
        </w:rPr>
        <w:t xml:space="preserve">, </w:t>
      </w:r>
      <w:r w:rsidR="00414E66" w:rsidRPr="00125686">
        <w:rPr>
          <w:i/>
          <w:iCs/>
          <w:sz w:val="22"/>
          <w:szCs w:val="22"/>
        </w:rPr>
        <w:t xml:space="preserve">Број рачуна: </w:t>
      </w:r>
      <w:r w:rsidR="00414E66" w:rsidRPr="00125686">
        <w:rPr>
          <w:b/>
          <w:sz w:val="22"/>
          <w:szCs w:val="22"/>
        </w:rPr>
        <w:t>840-</w:t>
      </w:r>
      <w:r w:rsidR="00486404">
        <w:rPr>
          <w:b/>
          <w:sz w:val="22"/>
          <w:szCs w:val="22"/>
        </w:rPr>
        <w:t>38640</w:t>
      </w:r>
      <w:r w:rsidR="00414E66" w:rsidRPr="00125686">
        <w:rPr>
          <w:b/>
          <w:sz w:val="22"/>
          <w:szCs w:val="22"/>
        </w:rPr>
        <w:t>-</w:t>
      </w:r>
      <w:r w:rsidR="00486404">
        <w:rPr>
          <w:b/>
          <w:sz w:val="22"/>
          <w:szCs w:val="22"/>
        </w:rPr>
        <w:t>26</w:t>
      </w:r>
      <w:r w:rsidR="009809CE">
        <w:rPr>
          <w:i/>
          <w:iCs/>
          <w:sz w:val="22"/>
          <w:szCs w:val="22"/>
          <w:lang w:val="sr-Cyrl-CS"/>
        </w:rPr>
        <w:t xml:space="preserve">, </w:t>
      </w:r>
      <w:r w:rsidR="00414E66" w:rsidRPr="00125686">
        <w:rPr>
          <w:i/>
          <w:iCs/>
          <w:sz w:val="22"/>
          <w:szCs w:val="22"/>
        </w:rPr>
        <w:t xml:space="preserve">коју заступа </w:t>
      </w:r>
      <w:r w:rsidR="00486404">
        <w:rPr>
          <w:i/>
          <w:iCs/>
          <w:sz w:val="22"/>
          <w:szCs w:val="22"/>
          <w:lang w:val="sr-Cyrl-CS"/>
        </w:rPr>
        <w:t>начелник Зоран Милутиновић</w:t>
      </w:r>
      <w:r w:rsidR="00414E66" w:rsidRPr="00125686">
        <w:rPr>
          <w:i/>
          <w:iCs/>
          <w:sz w:val="22"/>
          <w:szCs w:val="22"/>
        </w:rPr>
        <w:t>, (у даље</w:t>
      </w:r>
      <w:r w:rsidR="000B6E1C" w:rsidRPr="00125686">
        <w:rPr>
          <w:i/>
          <w:iCs/>
          <w:sz w:val="22"/>
          <w:szCs w:val="22"/>
        </w:rPr>
        <w:t>м тексту:</w:t>
      </w:r>
      <w:r w:rsidR="003C182A">
        <w:rPr>
          <w:i/>
          <w:iCs/>
          <w:sz w:val="22"/>
          <w:szCs w:val="22"/>
        </w:rPr>
        <w:t xml:space="preserve"> </w:t>
      </w:r>
      <w:r w:rsidR="00220966">
        <w:rPr>
          <w:i/>
          <w:iCs/>
          <w:sz w:val="22"/>
          <w:szCs w:val="22"/>
        </w:rPr>
        <w:t>наручилац</w:t>
      </w:r>
      <w:r w:rsidR="00414E66" w:rsidRPr="00125686">
        <w:rPr>
          <w:i/>
          <w:iCs/>
          <w:sz w:val="22"/>
          <w:szCs w:val="22"/>
        </w:rPr>
        <w:t>)</w:t>
      </w:r>
    </w:p>
    <w:p w:rsidR="00414E66" w:rsidRPr="00125686" w:rsidRDefault="00414E66" w:rsidP="00414E66">
      <w:pPr>
        <w:rPr>
          <w:i/>
          <w:iCs/>
          <w:sz w:val="22"/>
          <w:szCs w:val="22"/>
          <w:lang w:val="sr-Cyrl-CS"/>
        </w:rPr>
      </w:pPr>
      <w:proofErr w:type="gramStart"/>
      <w:r w:rsidRPr="00125686">
        <w:rPr>
          <w:i/>
          <w:iCs/>
          <w:sz w:val="22"/>
          <w:szCs w:val="22"/>
        </w:rPr>
        <w:t>и</w:t>
      </w:r>
      <w:proofErr w:type="gramEnd"/>
    </w:p>
    <w:p w:rsidR="00414E66" w:rsidRPr="00125686" w:rsidRDefault="00220966" w:rsidP="00414E66">
      <w:pPr>
        <w:rPr>
          <w:i/>
          <w:iCs/>
          <w:sz w:val="22"/>
          <w:szCs w:val="22"/>
          <w:lang w:val="sr-Cyrl-CS"/>
        </w:rPr>
      </w:pPr>
      <w:r>
        <w:rPr>
          <w:i/>
          <w:iCs/>
          <w:sz w:val="22"/>
          <w:szCs w:val="22"/>
          <w:u w:val="single"/>
          <w:lang w:val="sr-Cyrl-CS"/>
        </w:rPr>
        <w:t>Пружалац</w:t>
      </w:r>
      <w:r w:rsidR="00C504FB" w:rsidRPr="00125686">
        <w:rPr>
          <w:i/>
          <w:iCs/>
          <w:sz w:val="22"/>
          <w:szCs w:val="22"/>
          <w:u w:val="single"/>
          <w:lang w:val="sr-Cyrl-CS"/>
        </w:rPr>
        <w:t xml:space="preserve"> услуга:</w:t>
      </w:r>
      <w:r w:rsidR="00414E66" w:rsidRPr="00125686">
        <w:rPr>
          <w:i/>
          <w:iCs/>
          <w:sz w:val="22"/>
          <w:szCs w:val="22"/>
          <w:lang w:val="sr-Cyrl-CS"/>
        </w:rPr>
        <w:t>________________________________________________________</w:t>
      </w:r>
    </w:p>
    <w:p w:rsidR="00414E66" w:rsidRPr="00125686" w:rsidRDefault="00414E66" w:rsidP="00414E66">
      <w:pPr>
        <w:rPr>
          <w:i/>
          <w:iCs/>
          <w:sz w:val="22"/>
          <w:szCs w:val="22"/>
          <w:lang w:val="sr-Cyrl-CS"/>
        </w:rPr>
      </w:pPr>
      <w:proofErr w:type="gramStart"/>
      <w:r w:rsidRPr="00125686">
        <w:rPr>
          <w:i/>
          <w:iCs/>
          <w:sz w:val="22"/>
          <w:szCs w:val="22"/>
        </w:rPr>
        <w:t>са</w:t>
      </w:r>
      <w:proofErr w:type="gramEnd"/>
      <w:r w:rsidRPr="00125686">
        <w:rPr>
          <w:i/>
          <w:iCs/>
          <w:sz w:val="22"/>
          <w:szCs w:val="22"/>
        </w:rPr>
        <w:t xml:space="preserve"> седиштем у</w:t>
      </w:r>
      <w:r w:rsidRPr="00125686">
        <w:rPr>
          <w:i/>
          <w:iCs/>
          <w:sz w:val="22"/>
          <w:szCs w:val="22"/>
          <w:lang w:val="sr-Cyrl-CS"/>
        </w:rPr>
        <w:t xml:space="preserve"> ______________________, </w:t>
      </w:r>
      <w:r w:rsidRPr="00125686">
        <w:rPr>
          <w:i/>
          <w:iCs/>
          <w:sz w:val="22"/>
          <w:szCs w:val="22"/>
        </w:rPr>
        <w:t xml:space="preserve"> улица </w:t>
      </w:r>
      <w:r w:rsidRPr="00125686">
        <w:rPr>
          <w:i/>
          <w:iCs/>
          <w:sz w:val="22"/>
          <w:szCs w:val="22"/>
          <w:lang w:val="sr-Cyrl-CS"/>
        </w:rPr>
        <w:t>______________</w:t>
      </w:r>
      <w:r w:rsidRPr="00125686">
        <w:rPr>
          <w:i/>
          <w:iCs/>
          <w:sz w:val="22"/>
          <w:szCs w:val="22"/>
        </w:rPr>
        <w:t>, ПИБ:</w:t>
      </w:r>
      <w:r w:rsidRPr="00125686">
        <w:rPr>
          <w:i/>
          <w:iCs/>
          <w:sz w:val="22"/>
          <w:szCs w:val="22"/>
          <w:lang w:val="sr-Cyrl-CS"/>
        </w:rPr>
        <w:t xml:space="preserve"> ________________, </w:t>
      </w:r>
      <w:r w:rsidRPr="00125686">
        <w:rPr>
          <w:i/>
          <w:iCs/>
          <w:sz w:val="22"/>
          <w:szCs w:val="22"/>
        </w:rPr>
        <w:t xml:space="preserve"> Матични број: </w:t>
      </w:r>
      <w:r w:rsidRPr="00125686">
        <w:rPr>
          <w:i/>
          <w:iCs/>
          <w:sz w:val="22"/>
          <w:szCs w:val="22"/>
          <w:lang w:val="sr-Cyrl-CS"/>
        </w:rPr>
        <w:t>_________________,</w:t>
      </w:r>
    </w:p>
    <w:p w:rsidR="00414E66" w:rsidRPr="00125686" w:rsidRDefault="00414E66" w:rsidP="00414E66">
      <w:pPr>
        <w:rPr>
          <w:i/>
          <w:iCs/>
          <w:sz w:val="22"/>
          <w:szCs w:val="22"/>
          <w:lang w:val="sr-Cyrl-CS"/>
        </w:rPr>
      </w:pPr>
      <w:r w:rsidRPr="00125686">
        <w:rPr>
          <w:i/>
          <w:iCs/>
          <w:sz w:val="22"/>
          <w:szCs w:val="22"/>
        </w:rPr>
        <w:t xml:space="preserve">Број рачуна: </w:t>
      </w:r>
      <w:r w:rsidRPr="00125686">
        <w:rPr>
          <w:i/>
          <w:iCs/>
          <w:sz w:val="22"/>
          <w:szCs w:val="22"/>
          <w:lang w:val="sr-Cyrl-CS"/>
        </w:rPr>
        <w:t>______________________________</w:t>
      </w:r>
      <w:proofErr w:type="gramStart"/>
      <w:r w:rsidRPr="00125686">
        <w:rPr>
          <w:i/>
          <w:iCs/>
          <w:sz w:val="22"/>
          <w:szCs w:val="22"/>
          <w:lang w:val="sr-Cyrl-CS"/>
        </w:rPr>
        <w:t xml:space="preserve">_ </w:t>
      </w:r>
      <w:r w:rsidRPr="00125686">
        <w:rPr>
          <w:i/>
          <w:iCs/>
          <w:sz w:val="22"/>
          <w:szCs w:val="22"/>
        </w:rPr>
        <w:t xml:space="preserve"> Назив</w:t>
      </w:r>
      <w:proofErr w:type="gramEnd"/>
      <w:r w:rsidRPr="00125686">
        <w:rPr>
          <w:i/>
          <w:iCs/>
          <w:sz w:val="22"/>
          <w:szCs w:val="22"/>
        </w:rPr>
        <w:t xml:space="preserve"> банке:</w:t>
      </w:r>
      <w:r w:rsidRPr="00125686">
        <w:rPr>
          <w:i/>
          <w:iCs/>
          <w:sz w:val="22"/>
          <w:szCs w:val="22"/>
          <w:lang w:val="sr-Cyrl-CS"/>
        </w:rPr>
        <w:t>_________________________</w:t>
      </w:r>
    </w:p>
    <w:p w:rsidR="00414E66" w:rsidRPr="00125686" w:rsidRDefault="00414E66" w:rsidP="00414E66">
      <w:pPr>
        <w:rPr>
          <w:i/>
          <w:iCs/>
          <w:sz w:val="22"/>
          <w:szCs w:val="22"/>
          <w:lang w:val="sr-Cyrl-CS"/>
        </w:rPr>
      </w:pPr>
      <w:r w:rsidRPr="00125686">
        <w:rPr>
          <w:i/>
          <w:iCs/>
          <w:sz w:val="22"/>
          <w:szCs w:val="22"/>
        </w:rPr>
        <w:t>Телефон</w:t>
      </w:r>
      <w:proofErr w:type="gramStart"/>
      <w:r w:rsidRPr="00125686">
        <w:rPr>
          <w:i/>
          <w:iCs/>
          <w:sz w:val="22"/>
          <w:szCs w:val="22"/>
        </w:rPr>
        <w:t>:</w:t>
      </w:r>
      <w:r w:rsidRPr="00125686">
        <w:rPr>
          <w:i/>
          <w:iCs/>
          <w:sz w:val="22"/>
          <w:szCs w:val="22"/>
          <w:lang w:val="sr-Cyrl-CS"/>
        </w:rPr>
        <w:t>_</w:t>
      </w:r>
      <w:proofErr w:type="gramEnd"/>
      <w:r w:rsidRPr="00125686">
        <w:rPr>
          <w:i/>
          <w:iCs/>
          <w:sz w:val="22"/>
          <w:szCs w:val="22"/>
          <w:lang w:val="sr-Cyrl-CS"/>
        </w:rPr>
        <w:t xml:space="preserve">_______________________________ </w:t>
      </w:r>
      <w:r w:rsidRPr="00125686">
        <w:rPr>
          <w:i/>
          <w:iCs/>
          <w:sz w:val="22"/>
          <w:szCs w:val="22"/>
        </w:rPr>
        <w:t>Телефакс:</w:t>
      </w:r>
      <w:r w:rsidRPr="00125686">
        <w:rPr>
          <w:i/>
          <w:iCs/>
          <w:sz w:val="22"/>
          <w:szCs w:val="22"/>
          <w:lang w:val="sr-Cyrl-CS"/>
        </w:rPr>
        <w:t>______________________</w:t>
      </w:r>
    </w:p>
    <w:p w:rsidR="00414E66" w:rsidRPr="00125686" w:rsidRDefault="00414E66" w:rsidP="00414E66">
      <w:pPr>
        <w:rPr>
          <w:i/>
          <w:iCs/>
          <w:sz w:val="22"/>
          <w:szCs w:val="22"/>
          <w:lang w:val="sr-Cyrl-CS"/>
        </w:rPr>
      </w:pPr>
      <w:proofErr w:type="gramStart"/>
      <w:r w:rsidRPr="00125686">
        <w:rPr>
          <w:i/>
          <w:iCs/>
          <w:sz w:val="22"/>
          <w:szCs w:val="22"/>
        </w:rPr>
        <w:t>кога</w:t>
      </w:r>
      <w:proofErr w:type="gramEnd"/>
      <w:r w:rsidRPr="00125686">
        <w:rPr>
          <w:i/>
          <w:iCs/>
          <w:sz w:val="22"/>
          <w:szCs w:val="22"/>
        </w:rPr>
        <w:t xml:space="preserve"> заступа</w:t>
      </w:r>
      <w:r w:rsidRPr="00125686">
        <w:rPr>
          <w:i/>
          <w:iCs/>
          <w:sz w:val="22"/>
          <w:szCs w:val="22"/>
          <w:lang w:val="sr-Cyrl-CS"/>
        </w:rPr>
        <w:t xml:space="preserve"> ____________________________</w:t>
      </w:r>
      <w:r w:rsidR="000B6E1C" w:rsidRPr="00125686">
        <w:rPr>
          <w:i/>
          <w:iCs/>
          <w:sz w:val="22"/>
          <w:szCs w:val="22"/>
        </w:rPr>
        <w:t xml:space="preserve">(у даљем тексту: </w:t>
      </w:r>
      <w:r w:rsidR="00220966">
        <w:rPr>
          <w:i/>
          <w:iCs/>
          <w:sz w:val="22"/>
          <w:szCs w:val="22"/>
        </w:rPr>
        <w:t xml:space="preserve">Пружалац </w:t>
      </w:r>
      <w:r w:rsidRPr="00125686">
        <w:rPr>
          <w:i/>
          <w:iCs/>
          <w:sz w:val="22"/>
          <w:szCs w:val="22"/>
        </w:rPr>
        <w:t>услуга),</w:t>
      </w:r>
    </w:p>
    <w:p w:rsidR="00414E66" w:rsidRPr="00125686" w:rsidRDefault="00414E66" w:rsidP="00414E66">
      <w:pPr>
        <w:rPr>
          <w:i/>
          <w:iCs/>
          <w:sz w:val="22"/>
          <w:szCs w:val="22"/>
        </w:rPr>
      </w:pPr>
    </w:p>
    <w:p w:rsidR="00414E66" w:rsidRPr="00125686" w:rsidRDefault="00414E66" w:rsidP="00414E66">
      <w:pPr>
        <w:rPr>
          <w:i/>
          <w:iCs/>
          <w:sz w:val="22"/>
          <w:szCs w:val="22"/>
        </w:rPr>
      </w:pPr>
      <w:r w:rsidRPr="00125686">
        <w:rPr>
          <w:i/>
          <w:iCs/>
          <w:sz w:val="22"/>
          <w:szCs w:val="22"/>
        </w:rPr>
        <w:t>Основ уговора:</w:t>
      </w:r>
    </w:p>
    <w:p w:rsidR="00414E66" w:rsidRPr="00486404" w:rsidRDefault="00414E66" w:rsidP="00414E66">
      <w:pPr>
        <w:rPr>
          <w:i/>
          <w:iCs/>
          <w:sz w:val="22"/>
          <w:szCs w:val="22"/>
        </w:rPr>
      </w:pPr>
      <w:r w:rsidRPr="00125686">
        <w:rPr>
          <w:i/>
          <w:iCs/>
          <w:sz w:val="22"/>
          <w:szCs w:val="22"/>
        </w:rPr>
        <w:t xml:space="preserve">ЈН Број: </w:t>
      </w:r>
      <w:r w:rsidR="009E3040">
        <w:rPr>
          <w:i/>
          <w:iCs/>
          <w:sz w:val="22"/>
          <w:szCs w:val="22"/>
        </w:rPr>
        <w:t>8</w:t>
      </w:r>
      <w:r w:rsidR="00486404">
        <w:rPr>
          <w:i/>
          <w:iCs/>
          <w:sz w:val="22"/>
          <w:szCs w:val="22"/>
        </w:rPr>
        <w:t>/2015</w:t>
      </w:r>
    </w:p>
    <w:p w:rsidR="00414E66" w:rsidRPr="00125686" w:rsidRDefault="00414E66" w:rsidP="00414E66">
      <w:pPr>
        <w:rPr>
          <w:i/>
          <w:iCs/>
          <w:sz w:val="22"/>
          <w:szCs w:val="22"/>
          <w:lang w:val="sr-Cyrl-CS"/>
        </w:rPr>
      </w:pPr>
      <w:r w:rsidRPr="00125686">
        <w:rPr>
          <w:i/>
          <w:iCs/>
          <w:sz w:val="22"/>
          <w:szCs w:val="22"/>
        </w:rPr>
        <w:t>Број и датум одлуке о додели уговора</w:t>
      </w:r>
      <w:proofErr w:type="gramStart"/>
      <w:r w:rsidRPr="00125686">
        <w:rPr>
          <w:i/>
          <w:iCs/>
          <w:sz w:val="22"/>
          <w:szCs w:val="22"/>
        </w:rPr>
        <w:t>:</w:t>
      </w:r>
      <w:r w:rsidR="00486404">
        <w:rPr>
          <w:i/>
          <w:iCs/>
          <w:sz w:val="22"/>
          <w:szCs w:val="22"/>
          <w:lang w:val="sr-Cyrl-CS"/>
        </w:rPr>
        <w:t>_</w:t>
      </w:r>
      <w:proofErr w:type="gramEnd"/>
      <w:r w:rsidR="00486404">
        <w:rPr>
          <w:i/>
          <w:iCs/>
          <w:sz w:val="22"/>
          <w:szCs w:val="22"/>
          <w:lang w:val="sr-Cyrl-CS"/>
        </w:rPr>
        <w:t>________________</w:t>
      </w:r>
      <w:r w:rsidRPr="00125686">
        <w:rPr>
          <w:i/>
          <w:iCs/>
          <w:sz w:val="22"/>
          <w:szCs w:val="22"/>
          <w:lang w:val="sr-Cyrl-CS"/>
        </w:rPr>
        <w:t xml:space="preserve"> од _________.2015.године </w:t>
      </w:r>
    </w:p>
    <w:p w:rsidR="00414E66" w:rsidRPr="00125686" w:rsidRDefault="00414E66" w:rsidP="00414E66">
      <w:pPr>
        <w:rPr>
          <w:i/>
          <w:iCs/>
          <w:sz w:val="22"/>
          <w:szCs w:val="22"/>
        </w:rPr>
      </w:pPr>
      <w:proofErr w:type="gramStart"/>
      <w:r w:rsidRPr="00125686">
        <w:rPr>
          <w:i/>
          <w:iCs/>
          <w:sz w:val="22"/>
          <w:szCs w:val="22"/>
        </w:rPr>
        <w:t>Понуда изабраног понуђача бр.</w:t>
      </w:r>
      <w:proofErr w:type="gramEnd"/>
      <w:r w:rsidRPr="00125686">
        <w:rPr>
          <w:i/>
          <w:iCs/>
          <w:sz w:val="22"/>
          <w:szCs w:val="22"/>
        </w:rPr>
        <w:t xml:space="preserve"> </w:t>
      </w:r>
      <w:r w:rsidR="00486404">
        <w:rPr>
          <w:i/>
          <w:iCs/>
          <w:sz w:val="22"/>
          <w:szCs w:val="22"/>
          <w:lang w:val="sr-Cyrl-CS"/>
        </w:rPr>
        <w:t>_______________</w:t>
      </w:r>
      <w:r w:rsidRPr="00125686">
        <w:rPr>
          <w:i/>
          <w:iCs/>
          <w:sz w:val="22"/>
          <w:szCs w:val="22"/>
        </w:rPr>
        <w:t xml:space="preserve"> о</w:t>
      </w:r>
      <w:r w:rsidRPr="00125686">
        <w:rPr>
          <w:i/>
          <w:iCs/>
          <w:sz w:val="22"/>
          <w:szCs w:val="22"/>
          <w:lang w:val="sr-Cyrl-CS"/>
        </w:rPr>
        <w:t>д __________.2015.године</w:t>
      </w:r>
      <w:r w:rsidRPr="00125686">
        <w:rPr>
          <w:i/>
          <w:iCs/>
          <w:sz w:val="22"/>
          <w:szCs w:val="22"/>
        </w:rPr>
        <w:t>.</w:t>
      </w:r>
    </w:p>
    <w:p w:rsidR="00414E66" w:rsidRPr="00125686" w:rsidRDefault="00414E66" w:rsidP="00414E66">
      <w:pPr>
        <w:jc w:val="both"/>
        <w:rPr>
          <w:b/>
          <w:sz w:val="22"/>
          <w:szCs w:val="22"/>
          <w:lang w:val="sr-Cyrl-CS"/>
        </w:rPr>
      </w:pPr>
    </w:p>
    <w:p w:rsidR="0036536C" w:rsidRPr="009809CE" w:rsidRDefault="0036536C" w:rsidP="0036536C">
      <w:pPr>
        <w:spacing w:line="360" w:lineRule="auto"/>
        <w:jc w:val="center"/>
        <w:rPr>
          <w:b/>
          <w:sz w:val="22"/>
          <w:szCs w:val="22"/>
          <w:lang w:val="ru-RU"/>
        </w:rPr>
      </w:pPr>
      <w:r w:rsidRPr="00234403">
        <w:rPr>
          <w:b/>
          <w:i/>
          <w:sz w:val="22"/>
          <w:szCs w:val="22"/>
          <w:lang w:val="ru-RU"/>
        </w:rPr>
        <w:t xml:space="preserve"> </w:t>
      </w:r>
      <w:r w:rsidRPr="009809CE">
        <w:rPr>
          <w:b/>
          <w:sz w:val="22"/>
          <w:szCs w:val="22"/>
          <w:lang w:val="ru-RU"/>
        </w:rPr>
        <w:t>Члан 1.</w:t>
      </w:r>
    </w:p>
    <w:p w:rsidR="0036536C" w:rsidRPr="00234403" w:rsidRDefault="0036536C" w:rsidP="0036536C">
      <w:pPr>
        <w:pStyle w:val="Subtitle"/>
        <w:jc w:val="both"/>
        <w:rPr>
          <w:rFonts w:ascii="Times New Roman" w:hAnsi="Times New Roman"/>
          <w:b w:val="0"/>
          <w:i w:val="0"/>
          <w:sz w:val="22"/>
          <w:szCs w:val="22"/>
        </w:rPr>
      </w:pPr>
      <w:r w:rsidRPr="00234403">
        <w:rPr>
          <w:rFonts w:ascii="Times New Roman" w:hAnsi="Times New Roman"/>
          <w:b w:val="0"/>
          <w:i w:val="0"/>
          <w:sz w:val="22"/>
          <w:szCs w:val="22"/>
        </w:rPr>
        <w:tab/>
        <w:t>Уговорне стране сагласно констатују:</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да је Наручилац, на основу члана 39. Закона о јавним набавкама (</w:t>
      </w:r>
      <w:r w:rsidR="0036536C" w:rsidRPr="00234403">
        <w:rPr>
          <w:sz w:val="22"/>
          <w:szCs w:val="22"/>
          <w:lang w:val="ru-RU"/>
        </w:rPr>
        <w:t>"</w:t>
      </w:r>
      <w:r w:rsidR="0036536C" w:rsidRPr="00234403">
        <w:rPr>
          <w:sz w:val="22"/>
          <w:szCs w:val="22"/>
          <w:lang w:val="sr-Cyrl-CS"/>
        </w:rPr>
        <w:t>Сл. гласник Републике Србије</w:t>
      </w:r>
      <w:r w:rsidR="0036536C" w:rsidRPr="00234403">
        <w:rPr>
          <w:sz w:val="22"/>
          <w:szCs w:val="22"/>
          <w:lang w:val="ru-RU"/>
        </w:rPr>
        <w:t>"</w:t>
      </w:r>
      <w:r w:rsidR="0036536C" w:rsidRPr="00234403">
        <w:rPr>
          <w:sz w:val="22"/>
          <w:szCs w:val="22"/>
          <w:lang w:val="sr-Cyrl-CS"/>
        </w:rPr>
        <w:t xml:space="preserve"> бр.124/12, 14/15</w:t>
      </w:r>
      <w:r w:rsidR="00486404">
        <w:rPr>
          <w:sz w:val="22"/>
          <w:szCs w:val="22"/>
          <w:lang w:val="sr-Cyrl-CS"/>
        </w:rPr>
        <w:t xml:space="preserve"> и 68/15</w:t>
      </w:r>
      <w:r w:rsidR="0036536C" w:rsidRPr="00234403">
        <w:rPr>
          <w:sz w:val="22"/>
          <w:szCs w:val="22"/>
          <w:lang w:val="sr-Cyrl-CS"/>
        </w:rPr>
        <w:t xml:space="preserve">) спровео поступак јавне набавке </w:t>
      </w:r>
      <w:r w:rsidR="002125B0">
        <w:rPr>
          <w:sz w:val="22"/>
          <w:szCs w:val="22"/>
          <w:lang w:val="sr-Cyrl-CS"/>
        </w:rPr>
        <w:t>мале вредности услуге</w:t>
      </w:r>
      <w:r w:rsidR="002125B0" w:rsidRPr="002125B0">
        <w:rPr>
          <w:sz w:val="22"/>
          <w:szCs w:val="22"/>
          <w:lang w:val="sr-Cyrl-CS"/>
        </w:rPr>
        <w:t xml:space="preserve"> израде </w:t>
      </w:r>
      <w:r w:rsidR="00486404">
        <w:rPr>
          <w:sz w:val="22"/>
          <w:szCs w:val="22"/>
          <w:lang w:val="sr-Cyrl-CS"/>
        </w:rPr>
        <w:t>техничке документације за увођење мера енергетске ефикасности у основној школи у Облачини</w:t>
      </w:r>
      <w:r w:rsidR="0036536C" w:rsidRPr="00234403">
        <w:rPr>
          <w:sz w:val="22"/>
          <w:szCs w:val="22"/>
          <w:lang w:val="sr-Cyrl-CS"/>
        </w:rPr>
        <w:t>;</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је </w:t>
      </w:r>
      <w:r w:rsidR="001301E0">
        <w:rPr>
          <w:sz w:val="22"/>
          <w:szCs w:val="22"/>
          <w:lang w:val="sr-Cyrl-CS"/>
        </w:rPr>
        <w:t xml:space="preserve"> Пружалац услуга </w:t>
      </w:r>
      <w:r w:rsidR="0036536C" w:rsidRPr="00234403">
        <w:rPr>
          <w:sz w:val="22"/>
          <w:szCs w:val="22"/>
          <w:lang w:val="sr-Cyrl-CS"/>
        </w:rPr>
        <w:t xml:space="preserve"> дана ______</w:t>
      </w:r>
      <w:r w:rsidR="00363E41" w:rsidRPr="00234403">
        <w:rPr>
          <w:sz w:val="22"/>
          <w:szCs w:val="22"/>
          <w:lang w:val="sr-Cyrl-CS"/>
        </w:rPr>
        <w:t>.2015.</w:t>
      </w:r>
      <w:r w:rsidR="0036536C" w:rsidRPr="00234403">
        <w:rPr>
          <w:sz w:val="22"/>
          <w:szCs w:val="22"/>
          <w:lang w:val="sr-Cyrl-CS"/>
        </w:rPr>
        <w:t xml:space="preserve"> године доставио понуду</w:t>
      </w:r>
      <w:r w:rsidR="0085227E" w:rsidRPr="00234403">
        <w:rPr>
          <w:sz w:val="22"/>
          <w:szCs w:val="22"/>
          <w:lang w:val="en-US"/>
        </w:rPr>
        <w:t xml:space="preserve"> </w:t>
      </w:r>
      <w:r w:rsidR="00363E41" w:rsidRPr="00234403">
        <w:rPr>
          <w:sz w:val="22"/>
          <w:szCs w:val="22"/>
          <w:lang w:val="sr-Cyrl-CS"/>
        </w:rPr>
        <w:t xml:space="preserve">под редним бројем </w:t>
      </w:r>
      <w:r w:rsidR="0085227E" w:rsidRPr="00234403">
        <w:rPr>
          <w:sz w:val="22"/>
          <w:szCs w:val="22"/>
          <w:lang w:val="sr-Cyrl-CS"/>
        </w:rPr>
        <w:t>____</w:t>
      </w:r>
      <w:r w:rsidR="0036536C" w:rsidRPr="00234403">
        <w:rPr>
          <w:sz w:val="22"/>
          <w:szCs w:val="22"/>
          <w:lang w:val="sr-Cyrl-CS"/>
        </w:rPr>
        <w:t xml:space="preserve"> </w:t>
      </w:r>
      <w:r w:rsidR="00363E41" w:rsidRPr="00234403">
        <w:rPr>
          <w:sz w:val="22"/>
          <w:szCs w:val="22"/>
          <w:lang w:val="sr-Cyrl-CS"/>
        </w:rPr>
        <w:t xml:space="preserve">  </w:t>
      </w:r>
      <w:r w:rsidR="0036536C" w:rsidRPr="00234403">
        <w:rPr>
          <w:sz w:val="22"/>
          <w:szCs w:val="22"/>
          <w:lang w:val="sr-Cyrl-CS"/>
        </w:rPr>
        <w:t>која се налази у прилогу уговора и саставни је његов део;</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понуда </w:t>
      </w:r>
      <w:r w:rsidR="001301E0">
        <w:rPr>
          <w:sz w:val="22"/>
          <w:szCs w:val="22"/>
          <w:lang w:val="sr-Cyrl-CS"/>
        </w:rPr>
        <w:t xml:space="preserve">Пружаоца услуга </w:t>
      </w:r>
      <w:r w:rsidR="0036536C" w:rsidRPr="00234403">
        <w:rPr>
          <w:sz w:val="22"/>
          <w:szCs w:val="22"/>
          <w:lang w:val="sr-Cyrl-CS"/>
        </w:rPr>
        <w:t>у потпуности одговара захтевима  из конкурсне документације;</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5C6994">
        <w:rPr>
          <w:sz w:val="22"/>
          <w:szCs w:val="22"/>
          <w:lang w:val="sr-Cyrl-CS"/>
        </w:rPr>
        <w:t>да је Наручилац у складу са чланом 108. став 1. Закона о јавним набавкама, на основу извештаја о стручној оцени понуда донео Одлуку о додели уговора број ________________ од ______</w:t>
      </w:r>
      <w:r w:rsidR="004A570B" w:rsidRPr="005C6994">
        <w:rPr>
          <w:sz w:val="22"/>
          <w:szCs w:val="22"/>
          <w:lang w:val="sr-Cyrl-CS"/>
        </w:rPr>
        <w:t xml:space="preserve">2015. </w:t>
      </w:r>
      <w:r w:rsidR="0036536C" w:rsidRPr="005C6994">
        <w:rPr>
          <w:sz w:val="22"/>
          <w:szCs w:val="22"/>
          <w:lang w:val="sr-Cyrl-CS"/>
        </w:rPr>
        <w:t xml:space="preserve">године, којом је изабрао </w:t>
      </w:r>
      <w:r w:rsidR="001301E0" w:rsidRPr="005C6994">
        <w:rPr>
          <w:sz w:val="22"/>
          <w:szCs w:val="22"/>
          <w:lang w:val="sr-Cyrl-CS"/>
        </w:rPr>
        <w:t>Пружаоца услуга</w:t>
      </w:r>
      <w:r w:rsidR="0036536C" w:rsidRPr="005C6994">
        <w:rPr>
          <w:sz w:val="22"/>
          <w:szCs w:val="22"/>
          <w:lang w:val="sr-Cyrl-CS"/>
        </w:rPr>
        <w:t xml:space="preserve"> као најповољнијег понуђача за набавку услуг</w:t>
      </w:r>
      <w:r w:rsidR="009A1350" w:rsidRPr="005C6994">
        <w:rPr>
          <w:sz w:val="22"/>
          <w:szCs w:val="22"/>
          <w:lang w:val="sr-Cyrl-CS"/>
        </w:rPr>
        <w:t xml:space="preserve">а </w:t>
      </w:r>
      <w:r w:rsidR="00FC6E2D" w:rsidRPr="005C6994">
        <w:rPr>
          <w:sz w:val="22"/>
          <w:szCs w:val="22"/>
          <w:lang w:val="sr-Cyrl-CS"/>
        </w:rPr>
        <w:t xml:space="preserve">израде </w:t>
      </w:r>
      <w:r w:rsidR="00486404">
        <w:rPr>
          <w:sz w:val="22"/>
          <w:szCs w:val="22"/>
          <w:lang w:val="sr-Cyrl-CS"/>
        </w:rPr>
        <w:t>техничке документације за увођење мера енергетске ефикасности у основној школи у Облачин</w:t>
      </w:r>
      <w:r w:rsidR="00C73C02">
        <w:rPr>
          <w:sz w:val="22"/>
          <w:szCs w:val="22"/>
          <w:lang w:val="sr-Cyrl-CS"/>
        </w:rPr>
        <w:t>и</w:t>
      </w:r>
      <w:r w:rsidR="004A570B" w:rsidRPr="00234403">
        <w:rPr>
          <w:sz w:val="22"/>
          <w:szCs w:val="22"/>
          <w:lang w:val="sr-Cyrl-CS"/>
        </w:rPr>
        <w:t xml:space="preserve">  </w:t>
      </w:r>
      <w:r>
        <w:rPr>
          <w:b/>
          <w:sz w:val="22"/>
          <w:szCs w:val="22"/>
          <w:lang w:val="sr-Cyrl-CS"/>
        </w:rPr>
        <w:t xml:space="preserve">у </w:t>
      </w:r>
      <w:r w:rsidR="0036536C" w:rsidRPr="00234403">
        <w:rPr>
          <w:b/>
          <w:sz w:val="22"/>
          <w:szCs w:val="22"/>
          <w:lang w:val="sr-Cyrl-CS"/>
        </w:rPr>
        <w:t xml:space="preserve">оквиру програма „ЕВРОПСКИ ПРОГРЕС“ </w:t>
      </w:r>
    </w:p>
    <w:p w:rsidR="004A570B" w:rsidRPr="00234403" w:rsidRDefault="004A570B" w:rsidP="0036536C">
      <w:pPr>
        <w:pStyle w:val="5"/>
        <w:numPr>
          <w:ilvl w:val="12"/>
          <w:numId w:val="0"/>
        </w:numPr>
        <w:spacing w:after="0"/>
        <w:ind w:right="57"/>
        <w:jc w:val="center"/>
        <w:rPr>
          <w:b/>
          <w:sz w:val="22"/>
          <w:szCs w:val="22"/>
          <w:lang w:val="sr-Cyrl-CS"/>
        </w:rPr>
      </w:pPr>
    </w:p>
    <w:p w:rsidR="0036536C" w:rsidRPr="00234403" w:rsidRDefault="0036536C" w:rsidP="0036536C">
      <w:pPr>
        <w:pStyle w:val="5"/>
        <w:numPr>
          <w:ilvl w:val="12"/>
          <w:numId w:val="0"/>
        </w:numPr>
        <w:spacing w:after="0"/>
        <w:ind w:right="57"/>
        <w:jc w:val="center"/>
        <w:rPr>
          <w:b/>
          <w:sz w:val="22"/>
          <w:szCs w:val="22"/>
          <w:lang w:val="sr-Cyrl-CS"/>
        </w:rPr>
      </w:pPr>
      <w:r w:rsidRPr="00234403">
        <w:rPr>
          <w:b/>
          <w:sz w:val="22"/>
          <w:szCs w:val="22"/>
          <w:lang w:val="sr-Cyrl-CS"/>
        </w:rPr>
        <w:t xml:space="preserve">Члан 2. </w:t>
      </w:r>
    </w:p>
    <w:p w:rsidR="0036536C" w:rsidRPr="00234403" w:rsidRDefault="0036536C" w:rsidP="0036536C">
      <w:pPr>
        <w:numPr>
          <w:ilvl w:val="12"/>
          <w:numId w:val="0"/>
        </w:numPr>
        <w:tabs>
          <w:tab w:val="left" w:pos="7650"/>
          <w:tab w:val="left" w:pos="8010"/>
        </w:tabs>
        <w:ind w:right="57"/>
        <w:jc w:val="both"/>
        <w:rPr>
          <w:sz w:val="22"/>
          <w:szCs w:val="22"/>
          <w:lang w:val="sr-Cyrl-CS"/>
        </w:rPr>
      </w:pPr>
    </w:p>
    <w:p w:rsidR="0036536C" w:rsidRPr="009809CE" w:rsidRDefault="0036536C" w:rsidP="009809CE">
      <w:pPr>
        <w:spacing w:line="240" w:lineRule="auto"/>
        <w:ind w:firstLine="720"/>
        <w:jc w:val="both"/>
        <w:rPr>
          <w:sz w:val="22"/>
          <w:szCs w:val="22"/>
          <w:lang w:val="sr-Cyrl-CS"/>
        </w:rPr>
      </w:pPr>
      <w:r w:rsidRPr="00234403">
        <w:rPr>
          <w:sz w:val="22"/>
          <w:lang w:val="sr-Cyrl-CS"/>
        </w:rPr>
        <w:t xml:space="preserve">Предмет уговора је </w:t>
      </w:r>
      <w:r w:rsidR="004A570B" w:rsidRPr="009809CE">
        <w:rPr>
          <w:sz w:val="22"/>
          <w:lang w:val="sr-Cyrl-CS"/>
        </w:rPr>
        <w:t>У</w:t>
      </w:r>
      <w:r w:rsidRPr="009809CE">
        <w:rPr>
          <w:sz w:val="22"/>
          <w:lang w:val="sr-Cyrl-CS"/>
        </w:rPr>
        <w:t>слуга израде</w:t>
      </w:r>
      <w:r w:rsidR="002D0EDE" w:rsidRPr="00234403">
        <w:rPr>
          <w:sz w:val="22"/>
          <w:lang w:val="sr-Cyrl-CS"/>
        </w:rPr>
        <w:t xml:space="preserve"> </w:t>
      </w:r>
      <w:r w:rsidR="009809CE">
        <w:rPr>
          <w:sz w:val="22"/>
          <w:szCs w:val="22"/>
          <w:lang w:val="sr-Cyrl-CS"/>
        </w:rPr>
        <w:t xml:space="preserve">техничке документације за увођење мера енергетске ефикасности у основној школи у Облачини и </w:t>
      </w:r>
      <w:r w:rsidR="00732B39">
        <w:rPr>
          <w:sz w:val="22"/>
          <w:lang w:val="sr-Cyrl-CS"/>
        </w:rPr>
        <w:t>ближе одређен</w:t>
      </w:r>
      <w:r w:rsidRPr="00234403">
        <w:rPr>
          <w:sz w:val="22"/>
          <w:lang w:val="sr-Cyrl-CS"/>
        </w:rPr>
        <w:t xml:space="preserve"> у спецификацији Наручиоца и понуди најповољнијег понуђача</w:t>
      </w:r>
      <w:r w:rsidR="006C693E">
        <w:rPr>
          <w:sz w:val="22"/>
          <w:lang w:val="en-US"/>
        </w:rPr>
        <w:t xml:space="preserve"> </w:t>
      </w:r>
      <w:r w:rsidR="00732B39">
        <w:rPr>
          <w:sz w:val="22"/>
          <w:lang w:val="sr-Cyrl-CS"/>
        </w:rPr>
        <w:t>–</w:t>
      </w:r>
      <w:r w:rsidR="00D932F9">
        <w:rPr>
          <w:sz w:val="22"/>
          <w:lang w:val="en-US"/>
        </w:rPr>
        <w:t xml:space="preserve"> </w:t>
      </w:r>
      <w:r w:rsidR="00732B39">
        <w:rPr>
          <w:sz w:val="22"/>
        </w:rPr>
        <w:t>Пружаоца услуге</w:t>
      </w:r>
      <w:r w:rsidRPr="00234403">
        <w:rPr>
          <w:sz w:val="22"/>
          <w:lang w:val="sr-Cyrl-CS"/>
        </w:rPr>
        <w:t xml:space="preserve"> са ценом која је саставни део  његове понуде.</w:t>
      </w:r>
    </w:p>
    <w:p w:rsidR="0036536C" w:rsidRPr="00234403" w:rsidRDefault="0036536C" w:rsidP="0036536C">
      <w:pPr>
        <w:ind w:right="57"/>
        <w:jc w:val="center"/>
        <w:rPr>
          <w:b/>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3</w:t>
      </w:r>
      <w:r w:rsidRPr="00234403">
        <w:rPr>
          <w:b/>
          <w:sz w:val="22"/>
          <w:szCs w:val="22"/>
          <w:lang w:val="ru-RU"/>
        </w:rPr>
        <w:t>.</w:t>
      </w:r>
    </w:p>
    <w:p w:rsidR="0036536C" w:rsidRPr="00234403" w:rsidRDefault="0036536C" w:rsidP="0036536C">
      <w:pPr>
        <w:pStyle w:val="BodyTextIndent"/>
        <w:ind w:right="57"/>
        <w:rPr>
          <w:rFonts w:ascii="Times New Roman" w:hAnsi="Times New Roman" w:cs="Times New Roman"/>
          <w:b/>
          <w:bCs/>
          <w:sz w:val="22"/>
          <w:lang w:val="ru-RU"/>
        </w:rPr>
      </w:pP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је дужан да Наручиоцу испоручи Пројекат у року од ____ (________) дана од дана закључења овог Уговора.</w:t>
      </w:r>
    </w:p>
    <w:p w:rsidR="0036536C" w:rsidRPr="00234403" w:rsidRDefault="0036536C" w:rsidP="0036536C">
      <w:pPr>
        <w:ind w:right="57" w:firstLine="684"/>
        <w:jc w:val="both"/>
        <w:rPr>
          <w:sz w:val="22"/>
          <w:szCs w:val="22"/>
          <w:lang w:val="sr-Cyrl-CS"/>
        </w:rPr>
      </w:pPr>
      <w:r w:rsidRPr="00234403">
        <w:rPr>
          <w:sz w:val="22"/>
          <w:szCs w:val="22"/>
          <w:lang w:val="sr-Cyrl-CS"/>
        </w:rPr>
        <w:t>Ако се приликом примопредаје  предмета овог Уговора  установи да пројекат има очигледне мане, такве мане ће се записнички констатовати, приликом преузимања.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 xml:space="preserve">такве недостатке мора отклонити најкасније у року од </w:t>
      </w:r>
      <w:r w:rsidR="00DC525E" w:rsidRPr="00234403">
        <w:rPr>
          <w:sz w:val="22"/>
          <w:szCs w:val="22"/>
          <w:lang w:val="sr-Cyrl-CS"/>
        </w:rPr>
        <w:t>15 (петнаест)</w:t>
      </w:r>
      <w:r w:rsidR="0036536C" w:rsidRPr="00234403">
        <w:rPr>
          <w:sz w:val="22"/>
          <w:szCs w:val="22"/>
          <w:lang w:val="sr-Cyrl-CS"/>
        </w:rPr>
        <w:t xml:space="preserve"> дана од дана сачињавања записника о рекламацији.</w:t>
      </w:r>
    </w:p>
    <w:p w:rsidR="0036536C" w:rsidRDefault="0036536C" w:rsidP="0036536C">
      <w:pPr>
        <w:ind w:right="57" w:firstLine="684"/>
        <w:jc w:val="both"/>
        <w:rPr>
          <w:sz w:val="22"/>
          <w:szCs w:val="22"/>
          <w:lang w:val="sr-Cyrl-CS"/>
        </w:rPr>
      </w:pPr>
    </w:p>
    <w:p w:rsidR="009809CE" w:rsidRDefault="009809CE" w:rsidP="0036536C">
      <w:pPr>
        <w:ind w:right="57" w:firstLine="684"/>
        <w:jc w:val="both"/>
        <w:rPr>
          <w:sz w:val="22"/>
          <w:szCs w:val="22"/>
          <w:lang w:val="sr-Cyrl-CS"/>
        </w:rPr>
      </w:pPr>
    </w:p>
    <w:p w:rsidR="009809CE" w:rsidRPr="00234403" w:rsidRDefault="009809CE" w:rsidP="0036536C">
      <w:pPr>
        <w:ind w:right="57" w:firstLine="684"/>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lastRenderedPageBreak/>
        <w:t xml:space="preserve">Члан </w:t>
      </w:r>
      <w:r w:rsidRPr="00234403">
        <w:rPr>
          <w:b/>
          <w:sz w:val="22"/>
          <w:szCs w:val="22"/>
          <w:lang w:val="sr-Cyrl-CS"/>
        </w:rPr>
        <w:t>4</w:t>
      </w:r>
      <w:r w:rsidRPr="00234403">
        <w:rPr>
          <w:b/>
          <w:sz w:val="22"/>
          <w:szCs w:val="22"/>
          <w:lang w:val="ru-RU"/>
        </w:rPr>
        <w:t>.</w:t>
      </w:r>
    </w:p>
    <w:p w:rsidR="0036536C" w:rsidRPr="00234403" w:rsidRDefault="0036536C" w:rsidP="0036536C">
      <w:pPr>
        <w:ind w:right="57"/>
        <w:rPr>
          <w:sz w:val="22"/>
          <w:szCs w:val="22"/>
          <w:lang w:val="ru-RU"/>
        </w:rPr>
      </w:pPr>
    </w:p>
    <w:p w:rsidR="0036536C" w:rsidRPr="00234403" w:rsidRDefault="001301E0" w:rsidP="0036536C">
      <w:pPr>
        <w:ind w:firstLine="720"/>
        <w:jc w:val="both"/>
        <w:rPr>
          <w:color w:val="1A1617"/>
          <w:sz w:val="22"/>
          <w:szCs w:val="22"/>
          <w:lang w:val="sr-Cyrl-CS"/>
        </w:rPr>
      </w:pPr>
      <w:r>
        <w:rPr>
          <w:sz w:val="22"/>
          <w:szCs w:val="22"/>
          <w:lang w:val="sr-Cyrl-CS"/>
        </w:rPr>
        <w:t xml:space="preserve">Пружалац услуга </w:t>
      </w:r>
      <w:r w:rsidR="0036536C" w:rsidRPr="00234403">
        <w:rPr>
          <w:color w:val="1A1617"/>
          <w:sz w:val="22"/>
          <w:szCs w:val="22"/>
          <w:lang w:val="sr-Cyrl-CS"/>
        </w:rPr>
        <w:t>је дужан да пројекат из члана 2. овог уговора изради стручно, квалитетно, економски оправдано, у складу са законским и техничким прописима, нормативима и стандардима и у свему према захтевима и потребама Наручиоца.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сноси пуну одговорност за накнаду штете причињене Наручиоцу и трећим лицима која проистекне из вршења услуга од стране Најповољнијег понуђача-</w:t>
      </w:r>
      <w:r w:rsidR="00732B39">
        <w:rPr>
          <w:sz w:val="22"/>
          <w:szCs w:val="22"/>
          <w:lang w:val="sr-Cyrl-CS"/>
        </w:rPr>
        <w:t>Пружаоца услуге</w:t>
      </w:r>
      <w:r w:rsidR="0036536C" w:rsidRPr="00234403">
        <w:rPr>
          <w:sz w:val="22"/>
          <w:szCs w:val="22"/>
          <w:lang w:val="sr-Cyrl-CS"/>
        </w:rPr>
        <w:t xml:space="preserve"> и/или особља које он ангажује.</w:t>
      </w: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5</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sr-Cyrl-CS"/>
        </w:rPr>
      </w:pPr>
      <w:r w:rsidRPr="00234403">
        <w:rPr>
          <w:sz w:val="22"/>
          <w:szCs w:val="22"/>
          <w:lang w:val="es-CL"/>
        </w:rPr>
        <w:tab/>
      </w:r>
      <w:r w:rsidRPr="00234403">
        <w:rPr>
          <w:color w:val="1A1617"/>
          <w:sz w:val="22"/>
          <w:szCs w:val="22"/>
          <w:lang w:val="sr-Cyrl-CS"/>
        </w:rPr>
        <w:t xml:space="preserve">За посао из члана 2. овог уговора, Најповољнији Понуђач </w:t>
      </w:r>
      <w:r w:rsidR="00732B39">
        <w:rPr>
          <w:color w:val="1A1617"/>
          <w:sz w:val="22"/>
          <w:szCs w:val="22"/>
          <w:lang w:val="sr-Cyrl-CS"/>
        </w:rPr>
        <w:t>–</w:t>
      </w:r>
      <w:r w:rsidRPr="00234403">
        <w:rPr>
          <w:color w:val="1A1617"/>
          <w:sz w:val="22"/>
          <w:szCs w:val="22"/>
          <w:lang w:val="sr-Cyrl-CS"/>
        </w:rPr>
        <w:t xml:space="preserve"> </w:t>
      </w:r>
      <w:r w:rsidR="00732B39">
        <w:rPr>
          <w:color w:val="1A1617"/>
          <w:sz w:val="22"/>
          <w:szCs w:val="22"/>
          <w:lang w:val="sr-Cyrl-CS"/>
        </w:rPr>
        <w:t>Пружалац услуге</w:t>
      </w:r>
      <w:r w:rsidRPr="00234403">
        <w:rPr>
          <w:color w:val="1A1617"/>
          <w:sz w:val="22"/>
          <w:szCs w:val="22"/>
          <w:lang w:val="sr-Cyrl-CS"/>
        </w:rPr>
        <w:t xml:space="preserve"> ће предати Наручиоцу </w:t>
      </w:r>
      <w:r w:rsidRPr="00234403">
        <w:rPr>
          <w:color w:val="1A1617"/>
          <w:sz w:val="22"/>
          <w:szCs w:val="22"/>
          <w:lang w:val="ru-RU"/>
        </w:rPr>
        <w:t>пројекат</w:t>
      </w:r>
      <w:r w:rsidRPr="00234403">
        <w:rPr>
          <w:color w:val="1A1617"/>
          <w:sz w:val="22"/>
          <w:szCs w:val="22"/>
          <w:lang w:val="sr-Cyrl-CS"/>
        </w:rPr>
        <w:t xml:space="preserve"> у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штампана примерка као и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примерка у електронској верзији (на </w:t>
      </w:r>
      <w:r w:rsidRPr="00234403">
        <w:rPr>
          <w:color w:val="1A1617"/>
          <w:sz w:val="22"/>
          <w:szCs w:val="22"/>
        </w:rPr>
        <w:t>CD</w:t>
      </w:r>
      <w:r w:rsidR="00DC525E" w:rsidRPr="00234403">
        <w:rPr>
          <w:color w:val="1A1617"/>
          <w:sz w:val="22"/>
          <w:szCs w:val="22"/>
        </w:rPr>
        <w:t>-</w:t>
      </w:r>
      <w:r w:rsidRPr="00234403">
        <w:rPr>
          <w:color w:val="1A1617"/>
          <w:sz w:val="22"/>
          <w:szCs w:val="22"/>
          <w:lang w:val="sr-Cyrl-CS"/>
        </w:rPr>
        <w:t>у</w:t>
      </w:r>
      <w:r w:rsidR="00DC525E" w:rsidRPr="00234403">
        <w:rPr>
          <w:color w:val="1A1617"/>
          <w:sz w:val="22"/>
          <w:szCs w:val="22"/>
          <w:lang w:val="sr-Cyrl-CS"/>
        </w:rPr>
        <w:t xml:space="preserve">) </w:t>
      </w:r>
      <w:r w:rsidR="00DC525E" w:rsidRPr="00220966">
        <w:rPr>
          <w:color w:val="1A1617"/>
          <w:sz w:val="22"/>
          <w:szCs w:val="22"/>
          <w:lang w:val="sr-Cyrl-CS"/>
        </w:rPr>
        <w:t xml:space="preserve">у </w:t>
      </w:r>
      <w:r w:rsidR="00966325" w:rsidRPr="00220966">
        <w:rPr>
          <w:color w:val="1A1617"/>
          <w:sz w:val="22"/>
          <w:szCs w:val="22"/>
          <w:lang w:val="en-US"/>
        </w:rPr>
        <w:t>DW</w:t>
      </w:r>
      <w:r w:rsidR="00DC525E" w:rsidRPr="00220966">
        <w:rPr>
          <w:color w:val="1A1617"/>
          <w:sz w:val="22"/>
          <w:szCs w:val="22"/>
          <w:lang w:val="en-US"/>
        </w:rPr>
        <w:t>G,</w:t>
      </w:r>
      <w:r w:rsidRPr="00234403">
        <w:rPr>
          <w:color w:val="1A1617"/>
          <w:sz w:val="22"/>
          <w:szCs w:val="22"/>
          <w:lang w:val="sr-Cyrl-CS"/>
        </w:rPr>
        <w:t xml:space="preserve"> </w:t>
      </w:r>
      <w:r w:rsidRPr="00234403">
        <w:rPr>
          <w:color w:val="1A1617"/>
          <w:sz w:val="22"/>
          <w:szCs w:val="22"/>
        </w:rPr>
        <w:t>DOC</w:t>
      </w:r>
      <w:r w:rsidRPr="00234403">
        <w:rPr>
          <w:color w:val="1A1617"/>
          <w:sz w:val="22"/>
          <w:szCs w:val="22"/>
          <w:lang w:val="sr-Cyrl-CS"/>
        </w:rPr>
        <w:t xml:space="preserve">, </w:t>
      </w:r>
      <w:r w:rsidRPr="00234403">
        <w:rPr>
          <w:color w:val="1A1617"/>
          <w:sz w:val="22"/>
          <w:szCs w:val="22"/>
        </w:rPr>
        <w:t>PDF</w:t>
      </w:r>
      <w:r w:rsidRPr="00234403">
        <w:rPr>
          <w:color w:val="1A1617"/>
          <w:sz w:val="22"/>
          <w:szCs w:val="22"/>
          <w:lang w:val="sr-Cyrl-CS"/>
        </w:rPr>
        <w:t xml:space="preserve"> и другим одговарајућим форматима који се користе у оквир</w:t>
      </w:r>
      <w:r w:rsidR="009809CE">
        <w:rPr>
          <w:color w:val="1A1617"/>
          <w:sz w:val="22"/>
          <w:szCs w:val="22"/>
          <w:lang w:val="sr-Cyrl-CS"/>
        </w:rPr>
        <w:t>у пројекта</w:t>
      </w:r>
      <w:r w:rsidRPr="00234403">
        <w:rPr>
          <w:color w:val="1A1617"/>
          <w:sz w:val="22"/>
          <w:szCs w:val="22"/>
          <w:lang w:val="sr-Cyrl-CS"/>
        </w:rPr>
        <w:t>.</w:t>
      </w:r>
    </w:p>
    <w:p w:rsidR="0036536C" w:rsidRPr="00234403" w:rsidRDefault="0036536C" w:rsidP="0036536C">
      <w:pPr>
        <w:ind w:firstLine="720"/>
        <w:jc w:val="both"/>
        <w:rPr>
          <w:color w:val="1A1617"/>
          <w:sz w:val="22"/>
          <w:szCs w:val="22"/>
          <w:lang w:val="ru-RU"/>
        </w:rPr>
      </w:pPr>
      <w:r w:rsidRPr="00234403">
        <w:rPr>
          <w:color w:val="1A1617"/>
          <w:sz w:val="22"/>
          <w:szCs w:val="22"/>
          <w:lang w:val="sr-Cyrl-CS"/>
        </w:rPr>
        <w:t xml:space="preserve">Уз пројекат </w:t>
      </w:r>
      <w:r w:rsidR="001301E0">
        <w:rPr>
          <w:sz w:val="22"/>
          <w:szCs w:val="22"/>
          <w:lang w:val="sr-Cyrl-CS"/>
        </w:rPr>
        <w:t xml:space="preserve">Пружалац услуга </w:t>
      </w:r>
      <w:r w:rsidRPr="00234403">
        <w:rPr>
          <w:color w:val="1A1617"/>
          <w:sz w:val="22"/>
          <w:szCs w:val="22"/>
          <w:lang w:val="sr-Cyrl-CS"/>
        </w:rPr>
        <w:t xml:space="preserve">ће предати Наручиоцу и сву потребну документацију у складу са законом и другим прописима. </w:t>
      </w:r>
    </w:p>
    <w:p w:rsidR="0036536C" w:rsidRPr="00234403" w:rsidRDefault="0036536C" w:rsidP="0036536C">
      <w:pPr>
        <w:jc w:val="both"/>
        <w:rPr>
          <w:color w:val="1A1617"/>
          <w:sz w:val="22"/>
          <w:szCs w:val="22"/>
          <w:lang w:val="ru-RU"/>
        </w:rPr>
      </w:pPr>
      <w:r w:rsidRPr="00234403">
        <w:rPr>
          <w:color w:val="1A1617"/>
          <w:sz w:val="22"/>
          <w:szCs w:val="22"/>
          <w:lang w:val="ru-RU"/>
        </w:rPr>
        <w:tab/>
      </w:r>
      <w:r w:rsidRPr="00234403">
        <w:rPr>
          <w:color w:val="1A1617"/>
          <w:sz w:val="22"/>
          <w:szCs w:val="22"/>
          <w:lang w:val="sr-Cyrl-CS"/>
        </w:rPr>
        <w:t>Пре предаје пројекта у смислу става 2</w:t>
      </w:r>
      <w:r w:rsidR="00125BA2">
        <w:rPr>
          <w:color w:val="1A1617"/>
          <w:sz w:val="22"/>
          <w:szCs w:val="22"/>
          <w:lang w:val="sr-Cyrl-CS"/>
        </w:rPr>
        <w:t>.</w:t>
      </w:r>
      <w:r w:rsidRPr="00234403">
        <w:rPr>
          <w:color w:val="1A1617"/>
          <w:sz w:val="22"/>
          <w:szCs w:val="22"/>
          <w:lang w:val="sr-Cyrl-CS"/>
        </w:rPr>
        <w:t xml:space="preserve"> овог члана, </w:t>
      </w:r>
      <w:r w:rsidR="001301E0">
        <w:rPr>
          <w:sz w:val="22"/>
          <w:szCs w:val="22"/>
          <w:lang w:val="sr-Cyrl-CS"/>
        </w:rPr>
        <w:t xml:space="preserve">Пружалац услуга </w:t>
      </w:r>
      <w:r w:rsidRPr="00234403">
        <w:rPr>
          <w:color w:val="1A1617"/>
          <w:sz w:val="22"/>
          <w:szCs w:val="22"/>
          <w:lang w:val="sr-Cyrl-CS"/>
        </w:rPr>
        <w:t>је дужан да уколико то наручилац захтева, изврши претходну презентацију реализованог пројекта.</w:t>
      </w:r>
      <w:r w:rsidRPr="00234403">
        <w:rPr>
          <w:color w:val="1A1617"/>
          <w:sz w:val="22"/>
          <w:szCs w:val="22"/>
          <w:lang w:val="ru-RU"/>
        </w:rPr>
        <w:t xml:space="preserve"> </w:t>
      </w:r>
    </w:p>
    <w:p w:rsidR="0036536C" w:rsidRPr="00234403" w:rsidRDefault="0036536C" w:rsidP="0036536C">
      <w:pPr>
        <w:jc w:val="both"/>
        <w:rPr>
          <w:color w:val="1A1617"/>
          <w:sz w:val="22"/>
          <w:szCs w:val="22"/>
          <w:lang w:val="ru-RU"/>
        </w:rPr>
      </w:pPr>
    </w:p>
    <w:p w:rsidR="0036536C" w:rsidRPr="00234403" w:rsidRDefault="0036536C" w:rsidP="0036536C">
      <w:pPr>
        <w:jc w:val="center"/>
        <w:rPr>
          <w:b/>
          <w:sz w:val="22"/>
          <w:szCs w:val="22"/>
          <w:lang w:val="es-CL"/>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6</w:t>
      </w:r>
      <w:r w:rsidRPr="00234403">
        <w:rPr>
          <w:b/>
          <w:sz w:val="22"/>
          <w:szCs w:val="22"/>
          <w:lang w:val="es-CL"/>
        </w:rPr>
        <w:t>.</w:t>
      </w:r>
    </w:p>
    <w:p w:rsidR="0036536C" w:rsidRPr="00234403" w:rsidRDefault="0036536C" w:rsidP="0036536C">
      <w:pPr>
        <w:jc w:val="both"/>
        <w:rPr>
          <w:sz w:val="22"/>
          <w:szCs w:val="22"/>
          <w:lang w:val="sr-Cyrl-CS"/>
        </w:rPr>
      </w:pPr>
      <w:r w:rsidRPr="00234403">
        <w:rPr>
          <w:sz w:val="22"/>
          <w:szCs w:val="22"/>
          <w:lang w:val="es-CL"/>
        </w:rPr>
        <w:tab/>
      </w: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 xml:space="preserve">Наручилац је дужан да именује лице које ће вршити контролу извршавања послова по овом уговору и да о томе обавести </w:t>
      </w:r>
      <w:r w:rsidR="001301E0">
        <w:rPr>
          <w:sz w:val="22"/>
          <w:szCs w:val="22"/>
          <w:lang w:val="sr-Cyrl-CS"/>
        </w:rPr>
        <w:t>Пружаоца услуга</w:t>
      </w:r>
      <w:r w:rsidRPr="00234403">
        <w:rPr>
          <w:color w:val="1A1617"/>
          <w:sz w:val="22"/>
          <w:szCs w:val="22"/>
          <w:lang w:val="sr-Cyrl-CS"/>
        </w:rPr>
        <w:t>.</w:t>
      </w:r>
    </w:p>
    <w:p w:rsidR="0036536C" w:rsidRPr="00234403" w:rsidRDefault="0036536C" w:rsidP="0036536C">
      <w:pPr>
        <w:ind w:firstLine="720"/>
        <w:jc w:val="both"/>
        <w:rPr>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7</w:t>
      </w:r>
      <w:r w:rsidRPr="00234403">
        <w:rPr>
          <w:b/>
          <w:sz w:val="22"/>
          <w:szCs w:val="22"/>
          <w:lang w:val="es-CL"/>
        </w:rPr>
        <w:t xml:space="preserve">. </w:t>
      </w:r>
    </w:p>
    <w:p w:rsidR="0036536C" w:rsidRPr="00234403" w:rsidRDefault="0036536C" w:rsidP="0036536C">
      <w:pPr>
        <w:jc w:val="center"/>
        <w:rPr>
          <w:b/>
          <w:sz w:val="22"/>
          <w:szCs w:val="22"/>
          <w:lang w:val="sr-Cyrl-CS"/>
        </w:rPr>
      </w:pPr>
    </w:p>
    <w:p w:rsidR="0036536C" w:rsidRPr="00234403" w:rsidRDefault="0036536C" w:rsidP="0036536C">
      <w:pPr>
        <w:ind w:right="57" w:firstLine="798"/>
        <w:jc w:val="both"/>
        <w:rPr>
          <w:sz w:val="22"/>
          <w:szCs w:val="22"/>
          <w:lang w:val="ru-RU"/>
        </w:rPr>
      </w:pPr>
      <w:r w:rsidRPr="00234403">
        <w:rPr>
          <w:sz w:val="22"/>
          <w:szCs w:val="22"/>
          <w:lang w:val="ru-RU"/>
        </w:rPr>
        <w:t>Без претходно прибављене писмене сагласности Наручиоца,</w:t>
      </w:r>
      <w:r w:rsidRPr="00234403">
        <w:rPr>
          <w:b/>
          <w:sz w:val="22"/>
          <w:szCs w:val="22"/>
          <w:lang w:val="ru-RU"/>
        </w:rPr>
        <w:t xml:space="preserve"> </w:t>
      </w:r>
      <w:r w:rsidR="001301E0">
        <w:rPr>
          <w:sz w:val="22"/>
          <w:szCs w:val="22"/>
          <w:lang w:val="sr-Cyrl-CS"/>
        </w:rPr>
        <w:t xml:space="preserve">Пружалац услуга </w:t>
      </w:r>
      <w:r w:rsidRPr="00234403">
        <w:rPr>
          <w:sz w:val="22"/>
          <w:szCs w:val="22"/>
          <w:lang w:val="ru-RU"/>
        </w:rPr>
        <w:t>нема право да, током трајања овог Уговора односно у периоду од 2 (две) године након истека или раскида овог Уговора, на било који начин трећим лицима прослеђуј</w:t>
      </w:r>
      <w:r w:rsidRPr="00234403">
        <w:rPr>
          <w:sz w:val="22"/>
          <w:szCs w:val="22"/>
          <w:lang w:val="sr-Cyrl-CS"/>
        </w:rPr>
        <w:t>е</w:t>
      </w:r>
      <w:r w:rsidRPr="00234403">
        <w:rPr>
          <w:sz w:val="22"/>
          <w:szCs w:val="22"/>
          <w:lang w:val="ru-RU"/>
        </w:rPr>
        <w:t xml:space="preserve"> или учине доступним информације у писменом, усменом или електронском облику, у вези са овим Уговором, односно информације у вези са пословањем Наручиоца везаним за предмет уговора.</w:t>
      </w:r>
    </w:p>
    <w:p w:rsidR="004A570B" w:rsidRPr="00234403" w:rsidRDefault="004A570B" w:rsidP="0036536C">
      <w:pPr>
        <w:jc w:val="center"/>
        <w:rPr>
          <w:b/>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8</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ru-RU"/>
        </w:rPr>
      </w:pPr>
      <w:r w:rsidRPr="00234403">
        <w:rPr>
          <w:sz w:val="22"/>
          <w:szCs w:val="22"/>
          <w:lang w:val="es-CL"/>
        </w:rPr>
        <w:tab/>
      </w:r>
      <w:r w:rsidRPr="00234403">
        <w:rPr>
          <w:color w:val="1A1617"/>
          <w:sz w:val="22"/>
          <w:szCs w:val="22"/>
          <w:lang w:val="sr-Cyrl-CS"/>
        </w:rPr>
        <w:t>Наручилац задржава право да пројекат из члана 5. овог уговора или његов део умножава, репродукује и стави на WЕ</w:t>
      </w:r>
      <w:r w:rsidRPr="00234403">
        <w:rPr>
          <w:color w:val="1A1617"/>
          <w:sz w:val="22"/>
          <w:szCs w:val="22"/>
        </w:rPr>
        <w:t>B</w:t>
      </w:r>
      <w:r w:rsidRPr="00234403">
        <w:rPr>
          <w:color w:val="1A1617"/>
          <w:sz w:val="22"/>
          <w:szCs w:val="22"/>
          <w:lang w:val="sr-Cyrl-CS"/>
        </w:rPr>
        <w:t xml:space="preserve"> презентацију.</w:t>
      </w:r>
      <w:r w:rsidRPr="00234403">
        <w:rPr>
          <w:color w:val="1A1617"/>
          <w:sz w:val="22"/>
          <w:szCs w:val="22"/>
          <w:lang w:val="ru-RU"/>
        </w:rPr>
        <w:t xml:space="preserve"> </w:t>
      </w:r>
    </w:p>
    <w:p w:rsidR="0036536C" w:rsidRPr="00234403" w:rsidRDefault="0036536C" w:rsidP="0036536C">
      <w:pPr>
        <w:jc w:val="both"/>
        <w:rPr>
          <w:color w:val="1A1617"/>
          <w:sz w:val="22"/>
          <w:szCs w:val="22"/>
          <w:lang w:val="sr-Cyrl-CS"/>
        </w:rPr>
      </w:pPr>
      <w:r w:rsidRPr="00234403">
        <w:rPr>
          <w:color w:val="1A1617"/>
          <w:sz w:val="22"/>
          <w:szCs w:val="22"/>
          <w:lang w:val="ru-RU"/>
        </w:rPr>
        <w:tab/>
      </w:r>
      <w:r w:rsidR="00811D5F">
        <w:rPr>
          <w:sz w:val="22"/>
          <w:szCs w:val="22"/>
          <w:lang w:val="sr-Cyrl-CS"/>
        </w:rPr>
        <w:t>Пружалац услуга</w:t>
      </w:r>
      <w:r w:rsidRPr="00234403">
        <w:rPr>
          <w:color w:val="1A1617"/>
          <w:sz w:val="22"/>
          <w:szCs w:val="22"/>
          <w:lang w:val="sr-Cyrl-CS"/>
        </w:rPr>
        <w:t xml:space="preserve"> може податке из извештаја из члана 5. овог уговора, публиковати у домаћим и иностраним научно-стручним часописима, уз писану сагласност Наручиоца.</w:t>
      </w:r>
    </w:p>
    <w:p w:rsidR="0036536C" w:rsidRPr="00234403" w:rsidRDefault="0036536C" w:rsidP="0036536C">
      <w:pPr>
        <w:jc w:val="both"/>
        <w:rPr>
          <w:color w:val="1A1617"/>
          <w:sz w:val="22"/>
          <w:szCs w:val="22"/>
          <w:lang w:val="ru-RU"/>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9</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Уговорне стране утврђују цену за вршење услуга из предмета овог Уговора у износу од  __________ динара без ПДВ-а (словима ____________</w:t>
      </w:r>
      <w:r w:rsidR="00125BA2">
        <w:rPr>
          <w:color w:val="1A1617"/>
          <w:sz w:val="22"/>
          <w:szCs w:val="22"/>
          <w:lang w:val="sr-Cyrl-CS"/>
        </w:rPr>
        <w:t>_________________________</w:t>
      </w:r>
      <w:r w:rsidRPr="00234403">
        <w:rPr>
          <w:color w:val="1A1617"/>
          <w:sz w:val="22"/>
          <w:szCs w:val="22"/>
          <w:lang w:val="sr-Cyrl-CS"/>
        </w:rPr>
        <w:t>_</w:t>
      </w:r>
      <w:r w:rsidR="00B44496" w:rsidRPr="00234403">
        <w:rPr>
          <w:color w:val="1A1617"/>
          <w:sz w:val="22"/>
          <w:szCs w:val="22"/>
        </w:rPr>
        <w:t>)</w:t>
      </w:r>
      <w:r w:rsidRPr="00234403">
        <w:rPr>
          <w:color w:val="1A1617"/>
          <w:sz w:val="22"/>
          <w:szCs w:val="22"/>
          <w:lang w:val="sr-Cyrl-CS"/>
        </w:rPr>
        <w:t>,  односно ________ динара са ПДВ-ом (словима: ______________</w:t>
      </w:r>
      <w:r w:rsidR="00125BA2">
        <w:rPr>
          <w:color w:val="1A1617"/>
          <w:sz w:val="22"/>
          <w:szCs w:val="22"/>
          <w:lang w:val="sr-Cyrl-CS"/>
        </w:rPr>
        <w:t>__________________</w:t>
      </w:r>
      <w:r w:rsidRPr="00234403">
        <w:rPr>
          <w:color w:val="1A1617"/>
          <w:sz w:val="22"/>
          <w:szCs w:val="22"/>
          <w:lang w:val="sr-Cyrl-CS"/>
        </w:rPr>
        <w:t>) и не може се повећавати</w:t>
      </w:r>
      <w:r w:rsidR="0085227E" w:rsidRPr="00234403">
        <w:rPr>
          <w:color w:val="1A1617"/>
          <w:sz w:val="22"/>
          <w:szCs w:val="22"/>
          <w:lang w:val="sr-Cyrl-CS"/>
        </w:rPr>
        <w:t>.</w:t>
      </w:r>
    </w:p>
    <w:p w:rsidR="0036536C" w:rsidRPr="00234403" w:rsidRDefault="0036536C" w:rsidP="0036536C">
      <w:pPr>
        <w:jc w:val="both"/>
        <w:rPr>
          <w:color w:val="1A1617"/>
          <w:sz w:val="22"/>
          <w:szCs w:val="22"/>
          <w:lang w:val="sr-Cyrl-CS"/>
        </w:rPr>
      </w:pPr>
      <w:r w:rsidRPr="00234403">
        <w:rPr>
          <w:color w:val="1A1617"/>
          <w:sz w:val="22"/>
          <w:szCs w:val="22"/>
          <w:lang w:val="sr-Cyrl-CS"/>
        </w:rPr>
        <w:tab/>
        <w:t>Под исправно испостављеном фактуром сматра се фактура која поседује сва обележја рачуноводствене исправе у смислу одговарајућих позитивних одредаба Закона о рачуноводству и ревизији ("Сл. Гласник РС" бр. 62/13) као и других прописа који ову област уређују.</w:t>
      </w:r>
    </w:p>
    <w:p w:rsidR="0036536C" w:rsidRPr="00916246" w:rsidRDefault="0036536C" w:rsidP="00916246">
      <w:pPr>
        <w:ind w:firstLine="720"/>
        <w:jc w:val="both"/>
        <w:rPr>
          <w:color w:val="1A1617"/>
          <w:sz w:val="22"/>
          <w:szCs w:val="22"/>
          <w:lang w:val="sr-Cyrl-CS"/>
        </w:rPr>
      </w:pPr>
      <w:r w:rsidRPr="00234403">
        <w:rPr>
          <w:color w:val="1A1617"/>
          <w:sz w:val="22"/>
          <w:szCs w:val="22"/>
          <w:lang w:val="sr-Cyrl-CS"/>
        </w:rPr>
        <w:t>Фактура које у сваком свом елементу не испуњава услове да буду прихваћена као рачуноводствена исправа неће бити прихваћена као основ за исплату по овом Уговору.</w:t>
      </w:r>
    </w:p>
    <w:p w:rsidR="0036536C" w:rsidRDefault="0036536C" w:rsidP="0036536C">
      <w:pPr>
        <w:ind w:right="57"/>
        <w:jc w:val="center"/>
        <w:rPr>
          <w:b/>
          <w:sz w:val="22"/>
          <w:szCs w:val="22"/>
        </w:rPr>
      </w:pPr>
    </w:p>
    <w:p w:rsidR="00125BA2" w:rsidRPr="00125BA2" w:rsidRDefault="00125BA2" w:rsidP="0036536C">
      <w:pPr>
        <w:ind w:right="57"/>
        <w:jc w:val="center"/>
        <w:rPr>
          <w:b/>
          <w:sz w:val="22"/>
          <w:szCs w:val="22"/>
        </w:rPr>
      </w:pPr>
    </w:p>
    <w:p w:rsidR="0036536C" w:rsidRDefault="0036536C" w:rsidP="0036536C">
      <w:pPr>
        <w:ind w:right="57"/>
        <w:jc w:val="center"/>
        <w:rPr>
          <w:b/>
          <w:sz w:val="22"/>
          <w:szCs w:val="22"/>
          <w:lang w:val="ru-RU"/>
        </w:rPr>
      </w:pPr>
      <w:r w:rsidRPr="00234403">
        <w:rPr>
          <w:b/>
          <w:sz w:val="22"/>
          <w:szCs w:val="22"/>
          <w:lang w:val="ru-RU"/>
        </w:rPr>
        <w:lastRenderedPageBreak/>
        <w:t xml:space="preserve">Члан </w:t>
      </w:r>
      <w:r w:rsidRPr="00234403">
        <w:rPr>
          <w:b/>
          <w:sz w:val="22"/>
          <w:szCs w:val="22"/>
          <w:lang w:val="sr-Cyrl-CS"/>
        </w:rPr>
        <w:t>10</w:t>
      </w:r>
      <w:r w:rsidRPr="00234403">
        <w:rPr>
          <w:b/>
          <w:sz w:val="22"/>
          <w:szCs w:val="22"/>
          <w:lang w:val="ru-RU"/>
        </w:rPr>
        <w:t>.</w:t>
      </w:r>
    </w:p>
    <w:p w:rsidR="00916246" w:rsidRPr="00234403" w:rsidRDefault="00916246" w:rsidP="0036536C">
      <w:pPr>
        <w:ind w:right="57"/>
        <w:jc w:val="center"/>
        <w:rPr>
          <w:sz w:val="22"/>
          <w:szCs w:val="22"/>
          <w:lang w:val="ru-RU"/>
        </w:rPr>
      </w:pPr>
    </w:p>
    <w:p w:rsidR="0036536C" w:rsidRPr="00EF2166" w:rsidRDefault="0036536C" w:rsidP="0036536C">
      <w:pPr>
        <w:ind w:firstLine="720"/>
        <w:jc w:val="both"/>
        <w:rPr>
          <w:sz w:val="22"/>
          <w:szCs w:val="22"/>
          <w:lang w:val="sr-Cyrl-CS"/>
        </w:rPr>
      </w:pPr>
      <w:r w:rsidRPr="00EF2166">
        <w:rPr>
          <w:sz w:val="22"/>
          <w:szCs w:val="22"/>
          <w:lang w:val="sr-Cyrl-CS"/>
        </w:rPr>
        <w:t>Наручилац</w:t>
      </w:r>
      <w:r w:rsidRPr="00EF2166">
        <w:rPr>
          <w:sz w:val="22"/>
          <w:szCs w:val="22"/>
          <w:lang w:val="ru-RU"/>
        </w:rPr>
        <w:t xml:space="preserve"> се обавезује да плати извршене услуге</w:t>
      </w:r>
      <w:r w:rsidRPr="00EF2166">
        <w:rPr>
          <w:sz w:val="22"/>
          <w:szCs w:val="22"/>
          <w:lang w:val="sr-Cyrl-CS"/>
        </w:rPr>
        <w:t xml:space="preserve"> </w:t>
      </w:r>
      <w:r w:rsidRPr="00EF2166">
        <w:rPr>
          <w:sz w:val="22"/>
          <w:szCs w:val="22"/>
          <w:lang w:val="ru-RU"/>
        </w:rPr>
        <w:t xml:space="preserve">на рачун </w:t>
      </w:r>
      <w:r w:rsidR="00220966" w:rsidRPr="00EF2166">
        <w:rPr>
          <w:sz w:val="22"/>
          <w:szCs w:val="22"/>
          <w:lang w:val="sr-Cyrl-CS"/>
        </w:rPr>
        <w:t>Пружаоца услуга</w:t>
      </w:r>
      <w:r w:rsidRPr="00EF2166">
        <w:rPr>
          <w:sz w:val="22"/>
          <w:szCs w:val="22"/>
          <w:lang w:val="ru-RU"/>
        </w:rPr>
        <w:t xml:space="preserve"> број </w:t>
      </w:r>
      <w:r w:rsidRPr="00EF2166">
        <w:rPr>
          <w:b/>
          <w:i/>
          <w:sz w:val="22"/>
          <w:szCs w:val="22"/>
          <w:lang w:val="ru-RU"/>
        </w:rPr>
        <w:t>________</w:t>
      </w:r>
      <w:r w:rsidR="00966325" w:rsidRPr="00EF2166">
        <w:rPr>
          <w:b/>
          <w:i/>
          <w:sz w:val="22"/>
          <w:szCs w:val="22"/>
          <w:lang w:val="en-US"/>
        </w:rPr>
        <w:t>___</w:t>
      </w:r>
      <w:r w:rsidRPr="00EF2166">
        <w:rPr>
          <w:b/>
          <w:i/>
          <w:sz w:val="22"/>
          <w:szCs w:val="22"/>
          <w:lang w:val="ru-RU"/>
        </w:rPr>
        <w:t xml:space="preserve"> </w:t>
      </w:r>
      <w:r w:rsidR="00125BA2">
        <w:rPr>
          <w:b/>
          <w:i/>
          <w:sz w:val="22"/>
          <w:szCs w:val="22"/>
          <w:lang w:val="ru-RU"/>
        </w:rPr>
        <w:t>______________________</w:t>
      </w:r>
      <w:r w:rsidRPr="00EF2166">
        <w:rPr>
          <w:sz w:val="22"/>
          <w:szCs w:val="22"/>
          <w:lang w:val="sr-Cyrl-CS"/>
        </w:rPr>
        <w:t>који се води</w:t>
      </w:r>
      <w:r w:rsidRPr="00EF2166">
        <w:rPr>
          <w:sz w:val="22"/>
          <w:szCs w:val="22"/>
          <w:lang w:val="ru-RU"/>
        </w:rPr>
        <w:t xml:space="preserve"> код </w:t>
      </w:r>
      <w:r w:rsidRPr="00EF2166">
        <w:rPr>
          <w:b/>
          <w:i/>
          <w:sz w:val="22"/>
          <w:szCs w:val="22"/>
          <w:lang w:val="ru-RU"/>
        </w:rPr>
        <w:t>_________________</w:t>
      </w:r>
      <w:r w:rsidRPr="00EF2166">
        <w:rPr>
          <w:sz w:val="22"/>
          <w:szCs w:val="22"/>
          <w:lang w:val="ru-RU"/>
        </w:rPr>
        <w:t xml:space="preserve"> у року од </w:t>
      </w:r>
      <w:r w:rsidR="00937E50" w:rsidRPr="00EF2166">
        <w:rPr>
          <w:sz w:val="22"/>
          <w:szCs w:val="22"/>
          <w:lang w:val="ru-RU"/>
        </w:rPr>
        <w:t>45</w:t>
      </w:r>
      <w:r w:rsidRPr="00EF2166">
        <w:rPr>
          <w:sz w:val="22"/>
          <w:szCs w:val="22"/>
          <w:lang w:val="ru-RU"/>
        </w:rPr>
        <w:t>(</w:t>
      </w:r>
      <w:r w:rsidR="00937E50" w:rsidRPr="00EF2166">
        <w:rPr>
          <w:sz w:val="22"/>
          <w:szCs w:val="22"/>
          <w:lang w:val="ru-RU"/>
        </w:rPr>
        <w:t>четрдесетпет</w:t>
      </w:r>
      <w:r w:rsidRPr="00EF2166">
        <w:rPr>
          <w:sz w:val="22"/>
          <w:szCs w:val="22"/>
          <w:lang w:val="ru-RU"/>
        </w:rPr>
        <w:t xml:space="preserve">) дана од дана пријема </w:t>
      </w:r>
      <w:r w:rsidRPr="00EF2166">
        <w:rPr>
          <w:sz w:val="22"/>
          <w:szCs w:val="22"/>
          <w:lang w:val="sr-Cyrl-CS"/>
        </w:rPr>
        <w:t xml:space="preserve">исправно испостављене фактуре  и то на следећи начин: </w:t>
      </w:r>
    </w:p>
    <w:p w:rsidR="0036536C" w:rsidRPr="00125BA2" w:rsidRDefault="0036536C" w:rsidP="0036536C">
      <w:pPr>
        <w:pStyle w:val="BodyTextIndent3"/>
        <w:tabs>
          <w:tab w:val="num" w:pos="-57"/>
        </w:tabs>
        <w:ind w:left="0" w:firstLine="684"/>
        <w:rPr>
          <w:b w:val="0"/>
          <w:i w:val="0"/>
          <w:lang w:val="ru-RU"/>
        </w:rPr>
      </w:pPr>
      <w:r w:rsidRPr="00125BA2">
        <w:rPr>
          <w:b w:val="0"/>
          <w:i w:val="0"/>
          <w:lang w:val="ru-RU"/>
        </w:rPr>
        <w:t>- 40% од цене</w:t>
      </w:r>
      <w:r w:rsidRPr="00125BA2">
        <w:rPr>
          <w:b w:val="0"/>
          <w:i w:val="0"/>
          <w:lang w:val="sr-Latn-CS"/>
        </w:rPr>
        <w:t xml:space="preserve">, након </w:t>
      </w:r>
      <w:r w:rsidRPr="00125BA2">
        <w:rPr>
          <w:b w:val="0"/>
          <w:i w:val="0"/>
          <w:lang w:val="ru-RU"/>
        </w:rPr>
        <w:t>одобрењ</w:t>
      </w:r>
      <w:r w:rsidR="00FD4ABE" w:rsidRPr="00125BA2">
        <w:rPr>
          <w:b w:val="0"/>
          <w:i w:val="0"/>
          <w:lang w:val="ru-RU"/>
        </w:rPr>
        <w:t>а</w:t>
      </w:r>
      <w:r w:rsidRPr="00125BA2">
        <w:rPr>
          <w:b w:val="0"/>
          <w:i w:val="0"/>
          <w:lang w:val="ru-RU"/>
        </w:rPr>
        <w:t xml:space="preserve"> идејног решења, на основу фактуре и потписаног Записника о предаји идејног решења, што износи ________</w:t>
      </w:r>
      <w:r w:rsidR="00405C36">
        <w:rPr>
          <w:b w:val="0"/>
          <w:i w:val="0"/>
          <w:lang w:val="ru-RU"/>
        </w:rPr>
        <w:t>_____</w:t>
      </w:r>
      <w:r w:rsidRPr="00125BA2">
        <w:rPr>
          <w:b w:val="0"/>
          <w:i w:val="0"/>
          <w:lang w:val="ru-RU"/>
        </w:rPr>
        <w:t xml:space="preserve"> динара без ПДВ-а (словима:__________________________</w:t>
      </w:r>
      <w:r w:rsidR="00125BA2" w:rsidRPr="00125BA2">
        <w:rPr>
          <w:b w:val="0"/>
          <w:i w:val="0"/>
          <w:lang w:val="ru-RU"/>
        </w:rPr>
        <w:t>___________</w:t>
      </w:r>
      <w:r w:rsidRPr="00125BA2">
        <w:rPr>
          <w:b w:val="0"/>
          <w:i w:val="0"/>
          <w:lang w:val="ru-RU"/>
        </w:rPr>
        <w:t>),  а ___________</w:t>
      </w:r>
      <w:r w:rsidR="007D588F">
        <w:rPr>
          <w:b w:val="0"/>
          <w:i w:val="0"/>
          <w:lang w:val="ru-RU"/>
        </w:rPr>
        <w:t>___</w:t>
      </w:r>
      <w:r w:rsidRPr="00125BA2">
        <w:rPr>
          <w:b w:val="0"/>
          <w:i w:val="0"/>
          <w:lang w:val="ru-RU"/>
        </w:rPr>
        <w:t xml:space="preserve"> динара са ПДВ-ом (словима:_________________________________________________) ,</w:t>
      </w:r>
      <w:r w:rsidR="00220966" w:rsidRPr="00125BA2">
        <w:rPr>
          <w:b w:val="0"/>
          <w:i w:val="0"/>
          <w:lang w:val="ru-RU"/>
        </w:rPr>
        <w:t xml:space="preserve"> </w:t>
      </w:r>
      <w:r w:rsidRPr="00125BA2">
        <w:rPr>
          <w:b w:val="0"/>
          <w:i w:val="0"/>
          <w:lang w:val="ru-RU"/>
        </w:rPr>
        <w:t xml:space="preserve">  а </w:t>
      </w:r>
    </w:p>
    <w:p w:rsidR="0036536C" w:rsidRPr="00234403" w:rsidRDefault="0036536C" w:rsidP="0036536C">
      <w:pPr>
        <w:ind w:firstLine="720"/>
        <w:jc w:val="both"/>
        <w:rPr>
          <w:sz w:val="22"/>
          <w:szCs w:val="22"/>
          <w:lang w:val="sr-Cyrl-CS"/>
        </w:rPr>
      </w:pPr>
      <w:r w:rsidRPr="00EF2166">
        <w:rPr>
          <w:sz w:val="22"/>
          <w:szCs w:val="22"/>
          <w:lang w:val="ru-RU"/>
        </w:rPr>
        <w:t xml:space="preserve"> - остатак од 60% од цене што износи _________________ динара без ПДВ-а (словима:________________________________________), а _______________ динара са ПДВ-ом (словима:___________________________________________),  </w:t>
      </w:r>
      <w:r w:rsidR="00EC050D" w:rsidRPr="00EF2166">
        <w:rPr>
          <w:sz w:val="22"/>
          <w:szCs w:val="22"/>
          <w:lang w:val="ru-RU"/>
        </w:rPr>
        <w:t>након</w:t>
      </w:r>
      <w:r w:rsidRPr="00EF2166">
        <w:rPr>
          <w:sz w:val="22"/>
          <w:szCs w:val="22"/>
          <w:lang w:val="sr-Cyrl-CS"/>
        </w:rPr>
        <w:t xml:space="preserve"> пријема исправно испостављене фактуре и Записника о примопредаји пројекта</w:t>
      </w:r>
      <w:r w:rsidR="00EC050D" w:rsidRPr="00EF2166">
        <w:rPr>
          <w:sz w:val="22"/>
          <w:szCs w:val="22"/>
          <w:lang w:val="sr-Cyrl-CS"/>
        </w:rPr>
        <w:t xml:space="preserve"> за грађевинску дозволу</w:t>
      </w:r>
      <w:r w:rsidR="00220966" w:rsidRPr="00EF2166">
        <w:rPr>
          <w:sz w:val="22"/>
          <w:szCs w:val="22"/>
          <w:lang w:val="sr-Cyrl-CS"/>
        </w:rPr>
        <w:t xml:space="preserve"> (са извршеном техничком контролом)</w:t>
      </w:r>
      <w:r w:rsidR="00EC050D" w:rsidRPr="00EF2166">
        <w:rPr>
          <w:sz w:val="22"/>
          <w:szCs w:val="22"/>
          <w:lang w:val="sr-Cyrl-CS"/>
        </w:rPr>
        <w:t xml:space="preserve"> и пројекта за извођење</w:t>
      </w:r>
      <w:r w:rsidRPr="00EF2166">
        <w:rPr>
          <w:sz w:val="22"/>
          <w:szCs w:val="22"/>
          <w:lang w:val="sr-Cyrl-CS"/>
        </w:rPr>
        <w:t xml:space="preserve">, у складу са одредбама </w:t>
      </w:r>
      <w:r w:rsidR="00220966" w:rsidRPr="00EF2166">
        <w:rPr>
          <w:sz w:val="22"/>
          <w:szCs w:val="22"/>
          <w:lang w:val="sr-Cyrl-CS"/>
        </w:rPr>
        <w:t xml:space="preserve">овог </w:t>
      </w:r>
      <w:r w:rsidRPr="00EF2166">
        <w:rPr>
          <w:sz w:val="22"/>
          <w:szCs w:val="22"/>
          <w:lang w:val="sr-Cyrl-CS"/>
        </w:rPr>
        <w:t>уговора.</w:t>
      </w:r>
      <w:r w:rsidRPr="00234403">
        <w:rPr>
          <w:sz w:val="22"/>
          <w:szCs w:val="22"/>
          <w:lang w:val="sr-Cyrl-CS"/>
        </w:rPr>
        <w:t xml:space="preserve"> </w:t>
      </w:r>
    </w:p>
    <w:p w:rsidR="0080099F" w:rsidRDefault="0080099F" w:rsidP="0036536C">
      <w:pPr>
        <w:tabs>
          <w:tab w:val="num" w:pos="57"/>
        </w:tabs>
        <w:jc w:val="center"/>
        <w:rPr>
          <w:b/>
          <w:i/>
          <w:sz w:val="22"/>
          <w:szCs w:val="22"/>
          <w:lang w:val="sr-Cyrl-CS"/>
        </w:rPr>
      </w:pPr>
    </w:p>
    <w:p w:rsidR="0036536C" w:rsidRPr="00234403" w:rsidRDefault="0036536C" w:rsidP="0036536C">
      <w:pPr>
        <w:tabs>
          <w:tab w:val="num" w:pos="57"/>
        </w:tabs>
        <w:jc w:val="center"/>
        <w:rPr>
          <w:b/>
          <w:i/>
          <w:sz w:val="22"/>
          <w:szCs w:val="22"/>
          <w:lang w:val="sr-Cyrl-CS"/>
        </w:rPr>
      </w:pPr>
      <w:r w:rsidRPr="00234403">
        <w:rPr>
          <w:b/>
          <w:i/>
          <w:sz w:val="22"/>
          <w:szCs w:val="22"/>
          <w:lang w:val="sl-SI"/>
        </w:rPr>
        <w:t xml:space="preserve">Члан </w:t>
      </w:r>
      <w:r w:rsidRPr="00234403">
        <w:rPr>
          <w:b/>
          <w:i/>
          <w:sz w:val="22"/>
          <w:szCs w:val="22"/>
          <w:lang w:val="ru-RU"/>
        </w:rPr>
        <w:t>11</w:t>
      </w:r>
      <w:r w:rsidRPr="00234403">
        <w:rPr>
          <w:b/>
          <w:i/>
          <w:sz w:val="22"/>
          <w:szCs w:val="22"/>
          <w:lang w:val="sr-Cyrl-CS"/>
        </w:rPr>
        <w:t>.</w:t>
      </w:r>
    </w:p>
    <w:p w:rsidR="0036536C" w:rsidRPr="00234403" w:rsidRDefault="0036536C" w:rsidP="0036536C">
      <w:pPr>
        <w:pStyle w:val="Subtitle"/>
        <w:tabs>
          <w:tab w:val="left" w:pos="3285"/>
        </w:tabs>
        <w:jc w:val="both"/>
        <w:rPr>
          <w:rFonts w:ascii="Times New Roman" w:hAnsi="Times New Roman"/>
          <w:i w:val="0"/>
          <w:sz w:val="22"/>
          <w:szCs w:val="22"/>
          <w:lang w:val="ru-RU"/>
        </w:rPr>
      </w:pPr>
    </w:p>
    <w:p w:rsidR="0036536C" w:rsidRPr="00234403" w:rsidRDefault="0036536C" w:rsidP="0036536C">
      <w:pPr>
        <w:tabs>
          <w:tab w:val="left" w:pos="57"/>
          <w:tab w:val="left" w:pos="741"/>
        </w:tabs>
        <w:jc w:val="both"/>
        <w:rPr>
          <w:sz w:val="22"/>
          <w:szCs w:val="22"/>
          <w:lang w:val="sr-Cyrl-CS"/>
        </w:rPr>
      </w:pPr>
      <w:r w:rsidRPr="00234403">
        <w:rPr>
          <w:sz w:val="22"/>
          <w:szCs w:val="22"/>
          <w:lang w:val="sr-Cyrl-CS"/>
        </w:rPr>
        <w:tab/>
      </w:r>
      <w:r w:rsidRPr="00234403">
        <w:rPr>
          <w:sz w:val="22"/>
          <w:szCs w:val="22"/>
          <w:lang w:val="sr-Cyrl-CS"/>
        </w:rPr>
        <w:tab/>
        <w:t xml:space="preserve">Као гаранцију </w:t>
      </w:r>
      <w:r w:rsidR="00811D5F">
        <w:rPr>
          <w:sz w:val="22"/>
          <w:szCs w:val="22"/>
          <w:lang w:val="sr-Cyrl-CS"/>
        </w:rPr>
        <w:t xml:space="preserve">Пружалац услуга </w:t>
      </w:r>
      <w:r w:rsidRPr="00234403">
        <w:rPr>
          <w:sz w:val="22"/>
          <w:szCs w:val="22"/>
          <w:lang w:val="sr-Cyrl-CS"/>
        </w:rPr>
        <w:t>ће предати Наручиоцу уз Уговор:</w:t>
      </w:r>
    </w:p>
    <w:p w:rsidR="0036536C" w:rsidRPr="00234403" w:rsidRDefault="0036536C" w:rsidP="0036536C">
      <w:pPr>
        <w:ind w:firstLine="720"/>
        <w:jc w:val="both"/>
        <w:rPr>
          <w:sz w:val="22"/>
          <w:szCs w:val="22"/>
          <w:lang w:val="sr-Cyrl-CS"/>
        </w:rPr>
      </w:pPr>
      <w:r w:rsidRPr="00234403">
        <w:rPr>
          <w:sz w:val="22"/>
          <w:szCs w:val="22"/>
          <w:lang w:val="sr-Cyrl-CS"/>
        </w:rPr>
        <w:t>- меницу и менично овлашћење за добро извршење посла са клаузулама "неопозива", "безусловна" и "наплатива на први позив без права приговора" у износу од 10% од вредности Уговора (без ПДВ-а) и са роком важности 15 дана дуже од дана када је записнички констатована примопредаја извршених услуга.</w:t>
      </w:r>
    </w:p>
    <w:p w:rsidR="0036536C" w:rsidRPr="00234403" w:rsidRDefault="0036536C" w:rsidP="0036536C">
      <w:pPr>
        <w:jc w:val="both"/>
        <w:rPr>
          <w:sz w:val="22"/>
          <w:szCs w:val="22"/>
          <w:lang w:val="sr-Cyrl-CS"/>
        </w:rPr>
      </w:pPr>
      <w:r w:rsidRPr="00234403">
        <w:rPr>
          <w:sz w:val="22"/>
          <w:szCs w:val="22"/>
          <w:lang w:val="sr-Cyrl-CS"/>
        </w:rPr>
        <w:tab/>
        <w:t>Меницу и менично овлашћење за добро извршење посла Извршилац предаје</w:t>
      </w:r>
      <w:r w:rsidRPr="00234403">
        <w:rPr>
          <w:color w:val="FF0000"/>
          <w:sz w:val="22"/>
          <w:szCs w:val="22"/>
          <w:lang w:val="sr-Cyrl-CS"/>
        </w:rPr>
        <w:t xml:space="preserve"> </w:t>
      </w:r>
      <w:r w:rsidRPr="00234403">
        <w:rPr>
          <w:sz w:val="22"/>
          <w:szCs w:val="22"/>
          <w:lang w:val="sr-Cyrl-CS"/>
        </w:rPr>
        <w:t>Наручиоцу при потписивању Уговора, а најкасније у року од 5 (пет) дана од дана закључења Уговора, које је Наручилац дужан да врати на захтев Извршиоца по истеку рока из претходног става.</w:t>
      </w:r>
    </w:p>
    <w:p w:rsidR="00125BA2" w:rsidRDefault="0036536C" w:rsidP="00125BA2">
      <w:pPr>
        <w:pStyle w:val="BodyText"/>
        <w:tabs>
          <w:tab w:val="num" w:pos="-57"/>
          <w:tab w:val="num" w:pos="741"/>
          <w:tab w:val="left" w:pos="3240"/>
        </w:tabs>
        <w:ind w:firstLine="360"/>
        <w:jc w:val="both"/>
        <w:rPr>
          <w:sz w:val="22"/>
          <w:szCs w:val="22"/>
          <w:lang w:val="ru-RU"/>
        </w:rPr>
      </w:pPr>
      <w:r w:rsidRPr="00234403">
        <w:rPr>
          <w:color w:val="FF0000"/>
          <w:sz w:val="22"/>
          <w:szCs w:val="22"/>
          <w:lang w:val="ru-RU"/>
        </w:rPr>
        <w:tab/>
      </w:r>
      <w:r w:rsidRPr="00234403">
        <w:rPr>
          <w:sz w:val="22"/>
          <w:szCs w:val="22"/>
          <w:lang w:val="ru-RU"/>
        </w:rPr>
        <w:t>Под добрим извршењем посла Наручилац подразумева вршење услуге у свему на начин и у роковима предвиђеним овим Уговором.</w:t>
      </w:r>
      <w:r w:rsidRPr="00234403">
        <w:rPr>
          <w:color w:val="FF0000"/>
          <w:sz w:val="22"/>
          <w:szCs w:val="22"/>
          <w:lang w:val="ru-RU"/>
        </w:rPr>
        <w:t xml:space="preserve"> </w:t>
      </w:r>
      <w:r w:rsidRPr="00234403">
        <w:rPr>
          <w:sz w:val="22"/>
          <w:szCs w:val="22"/>
          <w:lang w:val="ru-RU"/>
        </w:rPr>
        <w:t>Меницу као гаранцију за добро извршење посла Наручилац ће наплатити у целости у случају да понуђач својом кривицом уговорену обавезу не испуни у уговореном обиму, року и квалитету.</w:t>
      </w:r>
    </w:p>
    <w:p w:rsidR="0036536C" w:rsidRPr="00125BA2" w:rsidRDefault="0036536C" w:rsidP="00125BA2">
      <w:pPr>
        <w:pStyle w:val="BodyText"/>
        <w:tabs>
          <w:tab w:val="num" w:pos="-57"/>
          <w:tab w:val="num" w:pos="741"/>
          <w:tab w:val="left" w:pos="3240"/>
        </w:tabs>
        <w:ind w:firstLine="360"/>
        <w:jc w:val="both"/>
        <w:rPr>
          <w:sz w:val="22"/>
          <w:szCs w:val="22"/>
          <w:lang w:val="ru-RU"/>
        </w:rPr>
      </w:pPr>
      <w:r w:rsidRPr="00234403">
        <w:rPr>
          <w:sz w:val="22"/>
          <w:szCs w:val="22"/>
          <w:lang w:val="sr-Cyrl-CS"/>
        </w:rPr>
        <w:t xml:space="preserve">Уколико се за време трајања уговора промене рокови за извршење уговорне обавезе, важност менице за добро извршење посла мора се продужити за исти број дана за који ће бити продужен рок. </w:t>
      </w:r>
    </w:p>
    <w:p w:rsidR="0036536C" w:rsidRPr="00234403" w:rsidRDefault="0036536C" w:rsidP="0036536C">
      <w:pPr>
        <w:ind w:firstLine="720"/>
        <w:jc w:val="both"/>
        <w:rPr>
          <w:bCs/>
          <w:sz w:val="22"/>
          <w:szCs w:val="22"/>
          <w:lang w:val="sr-Cyrl-CS"/>
        </w:rPr>
      </w:pPr>
      <w:r w:rsidRPr="00234403">
        <w:rPr>
          <w:bCs/>
          <w:sz w:val="22"/>
          <w:szCs w:val="22"/>
          <w:lang w:val="sr-Cyrl-CS"/>
        </w:rPr>
        <w:t>Понуђач је дужан да уз менице и овлашћења из овог члана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Републике Србије“, број 56/2011) заједно са доказом о упису у Регистар меница и овлашћења НБС.</w:t>
      </w:r>
    </w:p>
    <w:p w:rsidR="0036536C" w:rsidRPr="00234403" w:rsidRDefault="0036536C" w:rsidP="0036536C">
      <w:pPr>
        <w:autoSpaceDE w:val="0"/>
        <w:ind w:firstLine="720"/>
        <w:jc w:val="both"/>
        <w:rPr>
          <w:sz w:val="22"/>
          <w:szCs w:val="22"/>
          <w:lang w:val="sr-Cyrl-CS"/>
        </w:rPr>
      </w:pPr>
      <w:r w:rsidRPr="00234403">
        <w:rPr>
          <w:sz w:val="22"/>
          <w:szCs w:val="22"/>
          <w:lang w:val="sr-Latn-CS"/>
        </w:rPr>
        <w:t>Поднет</w:t>
      </w:r>
      <w:r w:rsidRPr="00234403">
        <w:rPr>
          <w:sz w:val="22"/>
          <w:szCs w:val="22"/>
          <w:lang w:val="sr-Cyrl-CS"/>
        </w:rPr>
        <w:t>е</w:t>
      </w:r>
      <w:r w:rsidRPr="00234403">
        <w:rPr>
          <w:sz w:val="22"/>
          <w:szCs w:val="22"/>
          <w:lang w:val="sr-Latn-CS"/>
        </w:rPr>
        <w:t xml:space="preserve"> мениц</w:t>
      </w:r>
      <w:r w:rsidRPr="00234403">
        <w:rPr>
          <w:sz w:val="22"/>
          <w:szCs w:val="22"/>
          <w:lang w:val="sr-Cyrl-CS"/>
        </w:rPr>
        <w:t>е</w:t>
      </w:r>
      <w:r w:rsidRPr="00234403">
        <w:rPr>
          <w:sz w:val="22"/>
          <w:szCs w:val="22"/>
          <w:lang w:val="sr-Latn-CS"/>
        </w:rPr>
        <w:t xml:space="preserve"> не мо</w:t>
      </w:r>
      <w:r w:rsidRPr="00234403">
        <w:rPr>
          <w:sz w:val="22"/>
          <w:szCs w:val="22"/>
          <w:lang w:val="sr-Cyrl-CS"/>
        </w:rPr>
        <w:t>гу</w:t>
      </w:r>
      <w:r w:rsidRPr="00234403">
        <w:rPr>
          <w:sz w:val="22"/>
          <w:szCs w:val="22"/>
          <w:lang w:val="sr-Latn-CS"/>
        </w:rPr>
        <w:t xml:space="preserve"> да садрж</w:t>
      </w:r>
      <w:r w:rsidRPr="00234403">
        <w:rPr>
          <w:sz w:val="22"/>
          <w:szCs w:val="22"/>
          <w:lang w:val="sr-Cyrl-CS"/>
        </w:rPr>
        <w:t>е</w:t>
      </w:r>
      <w:r w:rsidRPr="00234403">
        <w:rPr>
          <w:sz w:val="22"/>
          <w:szCs w:val="22"/>
          <w:lang w:val="sr-Latn-CS"/>
        </w:rPr>
        <w:t xml:space="preserve"> додатне услове за исплату, краће рокове, мањи износ или промењену месну надлежност за решавање спорова.</w:t>
      </w:r>
    </w:p>
    <w:p w:rsidR="0080099F" w:rsidRPr="00234403" w:rsidRDefault="0080099F" w:rsidP="009809CE">
      <w:pPr>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12</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811D5F" w:rsidP="0036536C">
      <w:pPr>
        <w:ind w:right="57" w:firstLine="684"/>
        <w:jc w:val="both"/>
        <w:rPr>
          <w:sz w:val="22"/>
          <w:szCs w:val="22"/>
          <w:lang w:val="ru-RU"/>
        </w:rPr>
      </w:pPr>
      <w:r>
        <w:rPr>
          <w:sz w:val="22"/>
          <w:szCs w:val="22"/>
          <w:lang w:val="sr-Cyrl-CS"/>
        </w:rPr>
        <w:t xml:space="preserve">Пружалац услуга </w:t>
      </w:r>
      <w:r w:rsidR="0036536C" w:rsidRPr="00234403">
        <w:rPr>
          <w:sz w:val="22"/>
          <w:szCs w:val="22"/>
          <w:lang w:val="ru-RU"/>
        </w:rPr>
        <w:t>може да раскине овај Уговор писменим обавештењем Наручиоцу, са отказним роком од најмање 10 (десет) дана од дана када је послато обавештење о раскиду , и то:</w:t>
      </w:r>
    </w:p>
    <w:p w:rsidR="0036536C" w:rsidRPr="00234403" w:rsidRDefault="0036536C" w:rsidP="0062357A">
      <w:pPr>
        <w:numPr>
          <w:ilvl w:val="0"/>
          <w:numId w:val="10"/>
        </w:numPr>
        <w:tabs>
          <w:tab w:val="clear" w:pos="720"/>
          <w:tab w:val="num" w:pos="171"/>
        </w:tabs>
        <w:spacing w:line="240" w:lineRule="auto"/>
        <w:ind w:left="570" w:right="57" w:hanging="390"/>
        <w:jc w:val="both"/>
        <w:rPr>
          <w:sz w:val="22"/>
          <w:szCs w:val="22"/>
          <w:lang w:val="ru-RU"/>
        </w:rPr>
      </w:pPr>
      <w:r w:rsidRPr="00234403">
        <w:rPr>
          <w:sz w:val="22"/>
          <w:szCs w:val="22"/>
          <w:lang w:val="ru-RU"/>
        </w:rPr>
        <w:t xml:space="preserve">у случају да Наручилац не изврши доспелу и неспорну обавезу плаћања према </w:t>
      </w:r>
      <w:r w:rsidR="00125BA2">
        <w:rPr>
          <w:sz w:val="22"/>
          <w:szCs w:val="22"/>
          <w:lang w:val="sr-Cyrl-CS"/>
        </w:rPr>
        <w:t>Пружаоцу услуга</w:t>
      </w:r>
      <w:r w:rsidRPr="00234403">
        <w:rPr>
          <w:sz w:val="22"/>
          <w:szCs w:val="22"/>
          <w:lang w:val="ru-RU"/>
        </w:rPr>
        <w:t xml:space="preserve"> у року од 7 (седам) дана након пријема писменог обавештења од стране </w:t>
      </w:r>
      <w:r w:rsidR="00811D5F">
        <w:rPr>
          <w:sz w:val="22"/>
          <w:szCs w:val="22"/>
          <w:lang w:val="sr-Cyrl-CS"/>
        </w:rPr>
        <w:t xml:space="preserve">Пружаоца услуга </w:t>
      </w:r>
      <w:r w:rsidRPr="00234403">
        <w:rPr>
          <w:sz w:val="22"/>
          <w:szCs w:val="22"/>
          <w:lang w:val="ru-RU"/>
        </w:rPr>
        <w:t>о закашњењу у плаћању; или</w:t>
      </w:r>
    </w:p>
    <w:p w:rsidR="0036536C" w:rsidRPr="00234403" w:rsidRDefault="0036536C" w:rsidP="0062357A">
      <w:pPr>
        <w:numPr>
          <w:ilvl w:val="0"/>
          <w:numId w:val="10"/>
        </w:numPr>
        <w:tabs>
          <w:tab w:val="clear" w:pos="720"/>
          <w:tab w:val="num" w:pos="228"/>
        </w:tabs>
        <w:spacing w:line="240" w:lineRule="auto"/>
        <w:ind w:left="570" w:right="57" w:hanging="390"/>
        <w:jc w:val="both"/>
        <w:rPr>
          <w:sz w:val="22"/>
          <w:szCs w:val="22"/>
          <w:lang w:val="ru-RU"/>
        </w:rPr>
      </w:pPr>
      <w:r w:rsidRPr="00234403">
        <w:rPr>
          <w:sz w:val="22"/>
          <w:szCs w:val="22"/>
          <w:lang w:val="ru-RU"/>
        </w:rPr>
        <w:t>у случају да</w:t>
      </w:r>
      <w:r w:rsidRPr="00234403">
        <w:rPr>
          <w:sz w:val="22"/>
          <w:szCs w:val="22"/>
          <w:lang w:val="sr-Cyrl-CS"/>
        </w:rPr>
        <w:t xml:space="preserve"> </w:t>
      </w:r>
      <w:r w:rsidR="00811D5F">
        <w:rPr>
          <w:sz w:val="22"/>
          <w:szCs w:val="22"/>
          <w:lang w:val="sr-Cyrl-CS"/>
        </w:rPr>
        <w:t>Пружалац услуга</w:t>
      </w:r>
      <w:r w:rsidRPr="00234403">
        <w:rPr>
          <w:sz w:val="22"/>
          <w:szCs w:val="22"/>
          <w:lang w:val="ru-RU"/>
        </w:rPr>
        <w:t>, услед дејства више силе, није у стању да изврши већи део услуга у периоду од најмање 10 (десет) дана од дана наступања више силе.</w:t>
      </w:r>
    </w:p>
    <w:p w:rsidR="0036536C" w:rsidRDefault="0036536C" w:rsidP="0036536C">
      <w:pPr>
        <w:ind w:left="180" w:right="57"/>
        <w:jc w:val="both"/>
        <w:rPr>
          <w:sz w:val="22"/>
          <w:szCs w:val="22"/>
          <w:lang w:val="ru-RU"/>
        </w:rPr>
      </w:pPr>
    </w:p>
    <w:p w:rsidR="00125BA2" w:rsidRPr="00234403" w:rsidRDefault="00125BA2" w:rsidP="0036536C">
      <w:pPr>
        <w:ind w:left="180" w:right="57"/>
        <w:jc w:val="both"/>
        <w:rPr>
          <w:sz w:val="22"/>
          <w:szCs w:val="22"/>
          <w:lang w:val="ru-RU"/>
        </w:rPr>
      </w:pPr>
    </w:p>
    <w:p w:rsidR="0036536C" w:rsidRPr="00125BA2" w:rsidRDefault="0036536C" w:rsidP="0036536C">
      <w:pPr>
        <w:ind w:right="57"/>
        <w:jc w:val="center"/>
        <w:rPr>
          <w:bCs/>
          <w:sz w:val="22"/>
          <w:szCs w:val="22"/>
          <w:lang w:val="ru-RU"/>
        </w:rPr>
      </w:pPr>
      <w:r w:rsidRPr="00125BA2">
        <w:rPr>
          <w:b/>
          <w:sz w:val="22"/>
          <w:szCs w:val="22"/>
          <w:lang w:val="ru-RU"/>
        </w:rPr>
        <w:lastRenderedPageBreak/>
        <w:t xml:space="preserve">Члан </w:t>
      </w:r>
      <w:r w:rsidRPr="00125BA2">
        <w:rPr>
          <w:b/>
          <w:sz w:val="22"/>
          <w:szCs w:val="22"/>
          <w:lang w:val="sr-Cyrl-CS"/>
        </w:rPr>
        <w:t>13</w:t>
      </w:r>
      <w:r w:rsidRPr="00125BA2">
        <w:rPr>
          <w:b/>
          <w:sz w:val="22"/>
          <w:szCs w:val="22"/>
          <w:lang w:val="ru-RU"/>
        </w:rPr>
        <w:t>.</w:t>
      </w:r>
    </w:p>
    <w:p w:rsidR="0036536C" w:rsidRPr="00234403" w:rsidRDefault="0036536C" w:rsidP="0036536C">
      <w:pPr>
        <w:ind w:right="57"/>
        <w:jc w:val="center"/>
        <w:rPr>
          <w:b/>
          <w:sz w:val="22"/>
          <w:szCs w:val="22"/>
          <w:lang w:val="sr-Cyrl-CS"/>
        </w:rPr>
      </w:pPr>
    </w:p>
    <w:p w:rsidR="0036536C" w:rsidRPr="00234403" w:rsidRDefault="0036536C" w:rsidP="0036536C">
      <w:pPr>
        <w:ind w:right="57" w:firstLine="741"/>
        <w:jc w:val="both"/>
        <w:rPr>
          <w:sz w:val="22"/>
          <w:szCs w:val="22"/>
          <w:lang w:val="ru-RU"/>
        </w:rPr>
      </w:pPr>
      <w:r w:rsidRPr="00234403">
        <w:rPr>
          <w:sz w:val="22"/>
          <w:szCs w:val="22"/>
          <w:lang w:val="ru-RU"/>
        </w:rPr>
        <w:t>За потребе овог Уговора, термин виша сила имаће значење и производити правне последице у складу са одредбама Закона о облигационим односима.</w:t>
      </w:r>
    </w:p>
    <w:p w:rsidR="0036536C" w:rsidRPr="00234403" w:rsidRDefault="0036536C" w:rsidP="0036536C">
      <w:pPr>
        <w:ind w:right="57" w:firstLine="741"/>
        <w:jc w:val="both"/>
        <w:rPr>
          <w:sz w:val="22"/>
          <w:szCs w:val="22"/>
          <w:lang w:val="ru-RU"/>
        </w:rPr>
      </w:pPr>
    </w:p>
    <w:p w:rsidR="0036536C" w:rsidRPr="00125BA2" w:rsidRDefault="0036536C" w:rsidP="00AC54D0">
      <w:pPr>
        <w:ind w:right="57"/>
        <w:jc w:val="center"/>
        <w:rPr>
          <w:b/>
          <w:sz w:val="22"/>
          <w:szCs w:val="22"/>
          <w:lang w:val="ru-RU"/>
        </w:rPr>
      </w:pPr>
      <w:r w:rsidRPr="00125BA2">
        <w:rPr>
          <w:b/>
          <w:sz w:val="22"/>
          <w:szCs w:val="22"/>
          <w:lang w:val="ru-RU"/>
        </w:rPr>
        <w:t xml:space="preserve">Члан </w:t>
      </w:r>
      <w:r w:rsidRPr="00125BA2">
        <w:rPr>
          <w:b/>
          <w:sz w:val="22"/>
          <w:szCs w:val="22"/>
          <w:lang w:val="sr-Cyrl-CS"/>
        </w:rPr>
        <w:t>14.</w:t>
      </w:r>
    </w:p>
    <w:p w:rsidR="0036536C" w:rsidRPr="00234403" w:rsidRDefault="0036536C" w:rsidP="0036536C">
      <w:pPr>
        <w:ind w:right="57"/>
        <w:jc w:val="both"/>
        <w:rPr>
          <w:bCs/>
          <w:color w:val="FF0000"/>
          <w:sz w:val="22"/>
          <w:szCs w:val="22"/>
          <w:lang w:val="ru-RU"/>
        </w:rPr>
      </w:pPr>
    </w:p>
    <w:p w:rsidR="0036536C" w:rsidRPr="00234403" w:rsidRDefault="0036536C" w:rsidP="0036536C">
      <w:pPr>
        <w:ind w:firstLine="720"/>
        <w:jc w:val="both"/>
        <w:rPr>
          <w:sz w:val="22"/>
          <w:szCs w:val="22"/>
          <w:lang w:val="sr-Cyrl-CS"/>
        </w:rPr>
      </w:pPr>
      <w:r w:rsidRPr="00234403">
        <w:rPr>
          <w:color w:val="0070C0"/>
          <w:sz w:val="22"/>
          <w:szCs w:val="22"/>
          <w:lang w:val="sr-Cyrl-CS"/>
        </w:rPr>
        <w:t xml:space="preserve"> </w:t>
      </w:r>
      <w:r w:rsidRPr="00234403">
        <w:rPr>
          <w:sz w:val="22"/>
          <w:szCs w:val="22"/>
          <w:lang w:val="sr-Cyrl-CS"/>
        </w:rPr>
        <w:t xml:space="preserve">Уколико  </w:t>
      </w:r>
      <w:r w:rsidR="001301E0">
        <w:rPr>
          <w:sz w:val="22"/>
          <w:szCs w:val="22"/>
          <w:lang w:val="sr-Cyrl-CS"/>
        </w:rPr>
        <w:t xml:space="preserve">Пружалац услуга </w:t>
      </w:r>
      <w:r w:rsidRPr="00234403">
        <w:rPr>
          <w:sz w:val="22"/>
          <w:szCs w:val="22"/>
          <w:lang w:val="sr-Cyrl-CS"/>
        </w:rPr>
        <w:t>не  испуни  своје  обавезе  или  у  уговореном  року не обави услуге из члана 2. овог Уговора, према потребама Наручиоца, обавезан је да за сваки дан закашњења плати  Наручиоцу на име уговорне казне износ од 0,2% од цене услуге.</w:t>
      </w:r>
    </w:p>
    <w:p w:rsidR="0036536C" w:rsidRPr="00234403" w:rsidRDefault="0036536C" w:rsidP="0036536C">
      <w:pPr>
        <w:jc w:val="both"/>
        <w:rPr>
          <w:sz w:val="22"/>
          <w:szCs w:val="22"/>
          <w:lang w:val="ru-RU"/>
        </w:rPr>
      </w:pPr>
      <w:r w:rsidRPr="00234403">
        <w:rPr>
          <w:sz w:val="22"/>
          <w:szCs w:val="22"/>
          <w:lang w:val="ru-RU"/>
        </w:rPr>
        <w:tab/>
      </w:r>
      <w:r w:rsidRPr="00234403">
        <w:rPr>
          <w:sz w:val="22"/>
          <w:szCs w:val="22"/>
          <w:lang w:val="sr-Cyrl-CS"/>
        </w:rPr>
        <w:t>Уколико у</w:t>
      </w:r>
      <w:r w:rsidRPr="00234403">
        <w:rPr>
          <w:sz w:val="22"/>
          <w:szCs w:val="22"/>
          <w:lang w:val="ru-RU"/>
        </w:rPr>
        <w:t>купна</w:t>
      </w:r>
      <w:r w:rsidRPr="00234403">
        <w:rPr>
          <w:sz w:val="22"/>
          <w:szCs w:val="22"/>
          <w:lang w:val="sr-Cyrl-CS"/>
        </w:rPr>
        <w:t xml:space="preserve"> </w:t>
      </w:r>
      <w:r w:rsidRPr="00234403">
        <w:rPr>
          <w:sz w:val="22"/>
          <w:szCs w:val="22"/>
          <w:lang w:val="ru-RU"/>
        </w:rPr>
        <w:t xml:space="preserve">висина уговорне казне коју по основу из претходног става </w:t>
      </w:r>
      <w:r w:rsidR="001301E0">
        <w:rPr>
          <w:sz w:val="22"/>
          <w:szCs w:val="22"/>
          <w:lang w:val="sr-Cyrl-CS"/>
        </w:rPr>
        <w:t>Пружалац услуга</w:t>
      </w:r>
      <w:r w:rsidRPr="00234403">
        <w:rPr>
          <w:sz w:val="22"/>
          <w:szCs w:val="22"/>
          <w:lang w:val="ru-RU"/>
        </w:rPr>
        <w:t xml:space="preserve"> плаћа Наручиоцу</w:t>
      </w:r>
      <w:r w:rsidR="001301E0">
        <w:rPr>
          <w:sz w:val="22"/>
          <w:szCs w:val="22"/>
          <w:lang w:val="ru-RU"/>
        </w:rPr>
        <w:t>,</w:t>
      </w:r>
      <w:r w:rsidRPr="00234403">
        <w:rPr>
          <w:sz w:val="22"/>
          <w:szCs w:val="22"/>
          <w:lang w:val="ru-RU"/>
        </w:rPr>
        <w:t xml:space="preserve"> </w:t>
      </w:r>
      <w:r w:rsidRPr="00234403">
        <w:rPr>
          <w:sz w:val="22"/>
          <w:szCs w:val="22"/>
          <w:lang w:val="sr-Cyrl-CS"/>
        </w:rPr>
        <w:t>пређе</w:t>
      </w:r>
      <w:r w:rsidRPr="00234403">
        <w:rPr>
          <w:sz w:val="22"/>
          <w:szCs w:val="22"/>
          <w:lang w:val="ru-RU"/>
        </w:rPr>
        <w:t xml:space="preserve"> 5%</w:t>
      </w:r>
      <w:r w:rsidRPr="00234403">
        <w:rPr>
          <w:sz w:val="22"/>
          <w:szCs w:val="22"/>
          <w:lang w:val="sr-Cyrl-CS"/>
        </w:rPr>
        <w:t xml:space="preserve"> </w:t>
      </w:r>
      <w:r w:rsidRPr="00234403">
        <w:rPr>
          <w:sz w:val="22"/>
          <w:szCs w:val="22"/>
          <w:lang w:val="ru-RU"/>
        </w:rPr>
        <w:t xml:space="preserve">од </w:t>
      </w:r>
      <w:r w:rsidRPr="00234403">
        <w:rPr>
          <w:sz w:val="22"/>
          <w:szCs w:val="22"/>
          <w:lang w:val="sr-Cyrl-CS"/>
        </w:rPr>
        <w:t xml:space="preserve">укупне </w:t>
      </w:r>
      <w:r w:rsidRPr="00234403">
        <w:rPr>
          <w:sz w:val="22"/>
          <w:szCs w:val="22"/>
          <w:lang w:val="ru-RU"/>
        </w:rPr>
        <w:t>вредност</w:t>
      </w:r>
      <w:r w:rsidRPr="00234403">
        <w:rPr>
          <w:sz w:val="22"/>
          <w:szCs w:val="22"/>
          <w:lang w:val="sr-Cyrl-CS"/>
        </w:rPr>
        <w:t>и фактурисане</w:t>
      </w:r>
      <w:r w:rsidRPr="00234403">
        <w:rPr>
          <w:sz w:val="22"/>
          <w:szCs w:val="22"/>
          <w:lang w:val="ru-RU"/>
        </w:rPr>
        <w:t xml:space="preserve"> услуг</w:t>
      </w:r>
      <w:r w:rsidRPr="00234403">
        <w:rPr>
          <w:sz w:val="22"/>
          <w:szCs w:val="22"/>
          <w:lang w:val="sr-Cyrl-CS"/>
        </w:rPr>
        <w:t>е, Уговор се сматра раскинутим</w:t>
      </w:r>
      <w:r w:rsidRPr="00234403">
        <w:rPr>
          <w:sz w:val="22"/>
          <w:szCs w:val="22"/>
          <w:lang w:val="ru-RU"/>
        </w:rPr>
        <w:t>.</w:t>
      </w:r>
    </w:p>
    <w:p w:rsidR="0036536C" w:rsidRPr="00234403" w:rsidRDefault="0036536C" w:rsidP="0036536C">
      <w:pPr>
        <w:ind w:right="57"/>
        <w:jc w:val="both"/>
        <w:rPr>
          <w:bCs/>
          <w:sz w:val="22"/>
          <w:szCs w:val="22"/>
          <w:lang w:val="ru-RU"/>
        </w:rPr>
      </w:pPr>
    </w:p>
    <w:p w:rsidR="0036536C" w:rsidRPr="00125BA2" w:rsidRDefault="0036536C" w:rsidP="0036536C">
      <w:pPr>
        <w:ind w:right="57"/>
        <w:jc w:val="center"/>
        <w:rPr>
          <w:b/>
          <w:sz w:val="22"/>
          <w:szCs w:val="22"/>
          <w:lang w:val="ru-RU"/>
        </w:rPr>
      </w:pPr>
      <w:r w:rsidRPr="00125BA2">
        <w:rPr>
          <w:b/>
          <w:sz w:val="22"/>
          <w:szCs w:val="22"/>
          <w:lang w:val="ru-RU"/>
        </w:rPr>
        <w:t xml:space="preserve">Члан </w:t>
      </w:r>
      <w:r w:rsidRPr="00125BA2">
        <w:rPr>
          <w:b/>
          <w:sz w:val="22"/>
          <w:szCs w:val="22"/>
          <w:lang w:val="sr-Cyrl-CS"/>
        </w:rPr>
        <w:t>15</w:t>
      </w:r>
      <w:r w:rsidRPr="00125BA2">
        <w:rPr>
          <w:b/>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41"/>
        <w:jc w:val="both"/>
        <w:rPr>
          <w:bCs/>
          <w:sz w:val="22"/>
          <w:szCs w:val="22"/>
          <w:lang w:val="ru-RU"/>
        </w:rPr>
      </w:pPr>
      <w:r w:rsidRPr="00234403">
        <w:rPr>
          <w:bCs/>
          <w:sz w:val="22"/>
          <w:szCs w:val="22"/>
          <w:lang w:val="ru-RU"/>
        </w:rPr>
        <w:t>У случају кашњења у извршавању обавеза</w:t>
      </w:r>
      <w:r w:rsidRPr="00234403">
        <w:rPr>
          <w:sz w:val="22"/>
          <w:szCs w:val="22"/>
          <w:lang w:val="sr-Cyrl-CS"/>
        </w:rPr>
        <w:t xml:space="preserve"> </w:t>
      </w:r>
      <w:r w:rsidR="001301E0">
        <w:rPr>
          <w:sz w:val="22"/>
          <w:szCs w:val="22"/>
          <w:lang w:val="sr-Cyrl-CS"/>
        </w:rPr>
        <w:t xml:space="preserve">Пружаоца услуга </w:t>
      </w:r>
      <w:r w:rsidRPr="00234403">
        <w:rPr>
          <w:bCs/>
          <w:sz w:val="22"/>
          <w:szCs w:val="22"/>
          <w:lang w:val="ru-RU"/>
        </w:rPr>
        <w:t xml:space="preserve">преко 30 (тридесет) дана од </w:t>
      </w:r>
      <w:r w:rsidRPr="00234403">
        <w:rPr>
          <w:bCs/>
          <w:sz w:val="22"/>
          <w:szCs w:val="22"/>
          <w:lang w:val="sr-Cyrl-CS"/>
        </w:rPr>
        <w:t>дана протека рока за извршење услуге</w:t>
      </w:r>
      <w:r w:rsidRPr="00234403">
        <w:rPr>
          <w:sz w:val="22"/>
          <w:szCs w:val="22"/>
          <w:lang w:val="sr-Cyrl-CS"/>
        </w:rPr>
        <w:t xml:space="preserve">, </w:t>
      </w:r>
      <w:r w:rsidRPr="00234403">
        <w:rPr>
          <w:bCs/>
          <w:sz w:val="22"/>
          <w:szCs w:val="22"/>
          <w:lang w:val="ru-RU"/>
        </w:rPr>
        <w:t>Наручилац има право да раскин</w:t>
      </w:r>
      <w:r w:rsidRPr="00234403">
        <w:rPr>
          <w:bCs/>
          <w:sz w:val="22"/>
          <w:szCs w:val="22"/>
          <w:lang w:val="sr-Cyrl-CS"/>
        </w:rPr>
        <w:t>е</w:t>
      </w:r>
      <w:r w:rsidRPr="00234403">
        <w:rPr>
          <w:bCs/>
          <w:sz w:val="22"/>
          <w:szCs w:val="22"/>
          <w:lang w:val="ru-RU"/>
        </w:rPr>
        <w:t xml:space="preserve"> Уговор без додатног рока, а </w:t>
      </w:r>
      <w:r w:rsidR="001301E0">
        <w:rPr>
          <w:sz w:val="22"/>
          <w:szCs w:val="22"/>
          <w:lang w:val="sr-Cyrl-CS"/>
        </w:rPr>
        <w:t xml:space="preserve">Пружалац услуга </w:t>
      </w:r>
      <w:r w:rsidRPr="00234403">
        <w:rPr>
          <w:bCs/>
          <w:sz w:val="22"/>
          <w:szCs w:val="22"/>
          <w:lang w:val="ru-RU"/>
        </w:rPr>
        <w:t xml:space="preserve">је одговоран за накнаду штете. </w:t>
      </w:r>
    </w:p>
    <w:p w:rsidR="0036536C" w:rsidRPr="00234403" w:rsidRDefault="0036536C" w:rsidP="0036536C">
      <w:pPr>
        <w:ind w:right="57" w:firstLine="741"/>
        <w:jc w:val="both"/>
        <w:rPr>
          <w:bCs/>
          <w:sz w:val="22"/>
          <w:szCs w:val="22"/>
          <w:lang w:val="sr-Cyrl-CS"/>
        </w:rPr>
      </w:pPr>
    </w:p>
    <w:p w:rsidR="0036536C" w:rsidRPr="00125BA2" w:rsidRDefault="0036536C" w:rsidP="0036536C">
      <w:pPr>
        <w:ind w:right="57"/>
        <w:jc w:val="center"/>
        <w:rPr>
          <w:b/>
          <w:sz w:val="22"/>
          <w:szCs w:val="22"/>
          <w:lang w:val="ru-RU"/>
        </w:rPr>
      </w:pPr>
      <w:r w:rsidRPr="00125BA2">
        <w:rPr>
          <w:b/>
          <w:sz w:val="22"/>
          <w:szCs w:val="22"/>
          <w:lang w:val="ru-RU"/>
        </w:rPr>
        <w:t>Члан 1</w:t>
      </w:r>
      <w:r w:rsidRPr="00125BA2">
        <w:rPr>
          <w:b/>
          <w:sz w:val="22"/>
          <w:szCs w:val="22"/>
          <w:lang w:val="sr-Cyrl-CS"/>
        </w:rPr>
        <w:t>6</w:t>
      </w:r>
      <w:r w:rsidRPr="00125BA2">
        <w:rPr>
          <w:b/>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98"/>
        <w:jc w:val="both"/>
        <w:rPr>
          <w:sz w:val="22"/>
          <w:szCs w:val="22"/>
          <w:lang w:val="sr-Cyrl-CS"/>
        </w:rPr>
      </w:pPr>
      <w:r w:rsidRPr="00234403">
        <w:rPr>
          <w:sz w:val="22"/>
          <w:szCs w:val="22"/>
          <w:lang w:val="ru-RU"/>
        </w:rPr>
        <w:t>Свака страна ће одредити по једног свог представника у сврхе комуникације с другом страном по питању праћења извршења услуга из предмета овог Уговора</w:t>
      </w:r>
      <w:r w:rsidRPr="00234403">
        <w:rPr>
          <w:sz w:val="22"/>
          <w:szCs w:val="22"/>
          <w:lang w:val="sr-Cyrl-CS"/>
        </w:rPr>
        <w:t>.</w:t>
      </w:r>
      <w:r w:rsidRPr="00234403">
        <w:rPr>
          <w:sz w:val="22"/>
          <w:szCs w:val="22"/>
          <w:lang w:val="ru-RU"/>
        </w:rPr>
        <w:t xml:space="preserve"> </w:t>
      </w:r>
    </w:p>
    <w:p w:rsidR="0036536C" w:rsidRPr="00234403" w:rsidRDefault="0036536C" w:rsidP="0036536C">
      <w:pPr>
        <w:ind w:right="57" w:firstLine="798"/>
        <w:jc w:val="both"/>
        <w:rPr>
          <w:b/>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17</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tabs>
          <w:tab w:val="num" w:pos="0"/>
        </w:tabs>
        <w:ind w:right="57" w:firstLine="912"/>
        <w:jc w:val="both"/>
        <w:rPr>
          <w:sz w:val="22"/>
          <w:szCs w:val="22"/>
          <w:lang w:val="sr-Cyrl-CS"/>
        </w:rPr>
      </w:pPr>
      <w:r w:rsidRPr="00234403">
        <w:rPr>
          <w:sz w:val="22"/>
          <w:szCs w:val="22"/>
          <w:lang w:val="sr-Cyrl-CS"/>
        </w:rPr>
        <w:t>Сва обавештења, захтеви, инструкције или друга саопштења за коју уговорне стране сматрају да су неопходна за благовремено и савесно извршавање преузетих обавеза, морају бити предата другој уговорној страни у писменој форми, електронском облику, факсом, препорученом поштом са повратницом или ће их предати курири на адресе које су седишта уговорних страна.</w:t>
      </w:r>
    </w:p>
    <w:p w:rsidR="0036536C" w:rsidRPr="00234403" w:rsidRDefault="0036536C" w:rsidP="0036536C">
      <w:pPr>
        <w:tabs>
          <w:tab w:val="num" w:pos="57"/>
        </w:tabs>
        <w:ind w:right="57" w:firstLine="912"/>
        <w:jc w:val="both"/>
        <w:rPr>
          <w:sz w:val="22"/>
          <w:szCs w:val="22"/>
          <w:lang w:val="sr-Cyrl-CS"/>
        </w:rPr>
      </w:pPr>
      <w:r w:rsidRPr="00234403">
        <w:rPr>
          <w:sz w:val="22"/>
          <w:szCs w:val="22"/>
          <w:lang w:val="sr-Cyrl-CS"/>
        </w:rPr>
        <w:t>Адресе и адресати могу бити промењени путем обавештења.</w:t>
      </w:r>
    </w:p>
    <w:p w:rsidR="0036536C" w:rsidRPr="00234403" w:rsidRDefault="0036536C" w:rsidP="0036536C">
      <w:pPr>
        <w:ind w:right="57"/>
        <w:jc w:val="both"/>
        <w:rPr>
          <w:b/>
          <w:sz w:val="22"/>
          <w:szCs w:val="22"/>
          <w:lang w:val="ru-RU"/>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8</w:t>
      </w:r>
      <w:r w:rsidRPr="00234403">
        <w:rPr>
          <w:b/>
          <w:sz w:val="22"/>
          <w:szCs w:val="22"/>
          <w:lang w:val="ru-RU"/>
        </w:rPr>
        <w:t>.</w:t>
      </w:r>
    </w:p>
    <w:p w:rsidR="0036536C" w:rsidRPr="00234403" w:rsidRDefault="0036536C" w:rsidP="0036536C">
      <w:pPr>
        <w:ind w:right="57"/>
        <w:jc w:val="center"/>
        <w:rPr>
          <w:b/>
          <w:sz w:val="22"/>
          <w:szCs w:val="22"/>
          <w:lang w:val="ru-RU"/>
        </w:rPr>
      </w:pPr>
    </w:p>
    <w:p w:rsidR="0036536C" w:rsidRDefault="0036536C" w:rsidP="0036536C">
      <w:pPr>
        <w:ind w:right="57" w:firstLine="798"/>
        <w:jc w:val="both"/>
        <w:rPr>
          <w:sz w:val="22"/>
          <w:szCs w:val="22"/>
          <w:lang w:val="sr-Cyrl-CS"/>
        </w:rPr>
      </w:pPr>
      <w:r w:rsidRPr="00234403">
        <w:rPr>
          <w:sz w:val="22"/>
          <w:szCs w:val="22"/>
          <w:lang w:val="ru-RU"/>
        </w:rPr>
        <w:t>Овај Уговор ступа на снагу даном потписивања, од стране овлашћених представника уговорних страна</w:t>
      </w:r>
      <w:r w:rsidRPr="00234403">
        <w:rPr>
          <w:sz w:val="22"/>
          <w:szCs w:val="22"/>
          <w:lang w:val="sr-Cyrl-CS"/>
        </w:rPr>
        <w:t>.</w:t>
      </w:r>
    </w:p>
    <w:p w:rsidR="004562A4" w:rsidRPr="00234403" w:rsidRDefault="004562A4" w:rsidP="00125BA2">
      <w:pPr>
        <w:ind w:right="57"/>
        <w:jc w:val="both"/>
        <w:rPr>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9</w:t>
      </w:r>
      <w:r w:rsidRPr="00234403">
        <w:rPr>
          <w:b/>
          <w:sz w:val="22"/>
          <w:szCs w:val="22"/>
          <w:lang w:val="ru-RU"/>
        </w:rPr>
        <w:t>.</w:t>
      </w:r>
    </w:p>
    <w:p w:rsidR="0036536C" w:rsidRPr="00234403" w:rsidRDefault="0036536C" w:rsidP="0036536C">
      <w:pPr>
        <w:ind w:left="180" w:right="57"/>
        <w:jc w:val="both"/>
        <w:rPr>
          <w:sz w:val="22"/>
          <w:szCs w:val="22"/>
          <w:lang w:val="sr-Cyrl-CS"/>
        </w:rPr>
      </w:pPr>
    </w:p>
    <w:p w:rsidR="0036536C" w:rsidRPr="00234403" w:rsidRDefault="0036536C" w:rsidP="0036536C">
      <w:pPr>
        <w:ind w:right="57" w:firstLine="798"/>
        <w:jc w:val="both"/>
        <w:rPr>
          <w:sz w:val="22"/>
          <w:szCs w:val="22"/>
          <w:lang w:val="sr-Cyrl-CS"/>
        </w:rPr>
      </w:pPr>
      <w:r w:rsidRPr="00234403">
        <w:rPr>
          <w:sz w:val="22"/>
          <w:szCs w:val="22"/>
          <w:lang w:val="ru-RU"/>
        </w:rPr>
        <w:t xml:space="preserve">Измене одредаба и услова овог Уговора, могу бити извршене искључиво уз писмени споразум уговорних страна. </w:t>
      </w:r>
    </w:p>
    <w:p w:rsidR="0036536C" w:rsidRDefault="0036536C" w:rsidP="0036536C">
      <w:pPr>
        <w:pStyle w:val="BodyTextIndent"/>
        <w:ind w:left="0" w:right="57" w:firstLine="798"/>
        <w:jc w:val="both"/>
        <w:rPr>
          <w:rFonts w:ascii="Times New Roman" w:hAnsi="Times New Roman" w:cs="Times New Roman"/>
          <w:sz w:val="22"/>
          <w:lang w:val="ru-RU"/>
        </w:rPr>
      </w:pPr>
      <w:r w:rsidRPr="00234403">
        <w:rPr>
          <w:rFonts w:ascii="Times New Roman" w:hAnsi="Times New Roman" w:cs="Times New Roman"/>
          <w:sz w:val="22"/>
          <w:lang w:val="ru-RU"/>
        </w:rPr>
        <w:t xml:space="preserve"> Уговорне стране су сагласне да се њихова међусобна права, обавезе и одговорности, поред одредаба уговора, примењују и одговарајуће одредбе Закона о облигационим односима, за све случајеве који нису обухваћени и регулисани овим Уговором.</w:t>
      </w:r>
    </w:p>
    <w:p w:rsidR="0080099F" w:rsidRPr="00234403" w:rsidRDefault="0080099F" w:rsidP="0036536C">
      <w:pPr>
        <w:pStyle w:val="BodyTextIndent"/>
        <w:ind w:left="0" w:right="57" w:firstLine="798"/>
        <w:jc w:val="both"/>
        <w:rPr>
          <w:rFonts w:ascii="Times New Roman" w:hAnsi="Times New Roman" w:cs="Times New Roman"/>
          <w:sz w:val="22"/>
          <w:lang w:val="ru-RU"/>
        </w:rPr>
      </w:pPr>
    </w:p>
    <w:p w:rsidR="0036536C" w:rsidRPr="00234403" w:rsidRDefault="0036536C" w:rsidP="0036536C">
      <w:pPr>
        <w:ind w:right="57"/>
        <w:jc w:val="center"/>
        <w:rPr>
          <w:b/>
          <w:sz w:val="22"/>
          <w:szCs w:val="22"/>
          <w:lang w:val="sr-Cyrl-CS"/>
        </w:rPr>
      </w:pPr>
      <w:r w:rsidRPr="00234403">
        <w:rPr>
          <w:b/>
          <w:sz w:val="22"/>
          <w:szCs w:val="22"/>
          <w:lang w:val="ru-RU"/>
        </w:rPr>
        <w:t xml:space="preserve">Члан </w:t>
      </w:r>
      <w:r w:rsidRPr="00234403">
        <w:rPr>
          <w:b/>
          <w:sz w:val="22"/>
          <w:szCs w:val="22"/>
          <w:lang w:val="sr-Cyrl-CS"/>
        </w:rPr>
        <w:t>20</w:t>
      </w:r>
      <w:r w:rsidRPr="00234403">
        <w:rPr>
          <w:b/>
          <w:sz w:val="22"/>
          <w:szCs w:val="22"/>
          <w:lang w:val="ru-RU"/>
        </w:rPr>
        <w:t>.</w:t>
      </w:r>
    </w:p>
    <w:p w:rsidR="0036536C" w:rsidRPr="00234403" w:rsidRDefault="0036536C" w:rsidP="0036536C">
      <w:pPr>
        <w:ind w:right="57"/>
        <w:jc w:val="center"/>
        <w:rPr>
          <w:b/>
          <w:sz w:val="22"/>
          <w:szCs w:val="22"/>
          <w:lang w:val="sr-Cyrl-CS"/>
        </w:rPr>
      </w:pPr>
    </w:p>
    <w:p w:rsidR="002D6EE4" w:rsidRPr="00F912BA" w:rsidRDefault="002D6EE4" w:rsidP="00530C67">
      <w:pPr>
        <w:ind w:firstLine="720"/>
        <w:jc w:val="both"/>
        <w:rPr>
          <w:sz w:val="22"/>
          <w:szCs w:val="22"/>
          <w:lang w:val="sr-Cyrl-CS"/>
        </w:rPr>
      </w:pPr>
      <w:r w:rsidRPr="001301E0">
        <w:rPr>
          <w:sz w:val="22"/>
          <w:szCs w:val="22"/>
          <w:lang w:val="sr-Cyrl-CS"/>
        </w:rPr>
        <w:t xml:space="preserve">Овај Уговор сачињен је у 6 (шест) истоветних примерака од којих Наручилац задржава 4 (четири) примерка, а  </w:t>
      </w:r>
      <w:r w:rsidR="001301E0" w:rsidRPr="001301E0">
        <w:rPr>
          <w:sz w:val="22"/>
          <w:szCs w:val="22"/>
          <w:lang w:val="sr-Cyrl-CS"/>
        </w:rPr>
        <w:t>Пружалац услуга</w:t>
      </w:r>
      <w:r w:rsidRPr="001301E0">
        <w:rPr>
          <w:sz w:val="22"/>
          <w:szCs w:val="22"/>
          <w:lang w:val="sr-Cyrl-CS"/>
        </w:rPr>
        <w:t xml:space="preserve"> 2 (два) примерка.</w:t>
      </w:r>
    </w:p>
    <w:p w:rsidR="0036536C" w:rsidRPr="00234403" w:rsidRDefault="0036536C" w:rsidP="0036536C">
      <w:pPr>
        <w:ind w:right="57"/>
        <w:jc w:val="center"/>
        <w:rPr>
          <w:b/>
          <w:sz w:val="22"/>
          <w:szCs w:val="22"/>
          <w:lang w:val="sr-Cyrl-CS"/>
        </w:rPr>
      </w:pPr>
    </w:p>
    <w:tbl>
      <w:tblPr>
        <w:tblW w:w="0" w:type="auto"/>
        <w:tblLook w:val="00BF"/>
      </w:tblPr>
      <w:tblGrid>
        <w:gridCol w:w="4428"/>
        <w:gridCol w:w="1080"/>
        <w:gridCol w:w="4432"/>
      </w:tblGrid>
      <w:tr w:rsidR="0036536C" w:rsidRPr="00234403" w:rsidTr="002D0EDE">
        <w:trPr>
          <w:trHeight w:val="479"/>
        </w:trPr>
        <w:tc>
          <w:tcPr>
            <w:tcW w:w="4428" w:type="dxa"/>
            <w:vAlign w:val="center"/>
          </w:tcPr>
          <w:p w:rsidR="0036536C" w:rsidRPr="00234403" w:rsidRDefault="0036536C" w:rsidP="001301E0">
            <w:pPr>
              <w:ind w:right="57"/>
              <w:jc w:val="center"/>
              <w:rPr>
                <w:sz w:val="22"/>
                <w:szCs w:val="22"/>
                <w:lang w:val="sr-Cyrl-CS"/>
              </w:rPr>
            </w:pPr>
            <w:r w:rsidRPr="00234403">
              <w:rPr>
                <w:sz w:val="22"/>
                <w:szCs w:val="22"/>
                <w:lang w:val="sr-Cyrl-CS"/>
              </w:rPr>
              <w:lastRenderedPageBreak/>
              <w:t>З</w:t>
            </w:r>
            <w:r w:rsidR="001301E0">
              <w:rPr>
                <w:sz w:val="22"/>
                <w:szCs w:val="22"/>
                <w:lang w:val="sr-Cyrl-CS"/>
              </w:rPr>
              <w:t>а</w:t>
            </w:r>
            <w:r w:rsidRPr="00234403">
              <w:rPr>
                <w:sz w:val="22"/>
                <w:szCs w:val="22"/>
                <w:lang w:val="sr-Cyrl-CS"/>
              </w:rPr>
              <w:t xml:space="preserve"> </w:t>
            </w:r>
            <w:r w:rsidR="001301E0">
              <w:rPr>
                <w:sz w:val="22"/>
                <w:szCs w:val="22"/>
                <w:lang w:val="sr-Cyrl-CS"/>
              </w:rPr>
              <w:t>Пружаоца услуга</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1301E0">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Наручиоца</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2D0EDE">
            <w:pPr>
              <w:ind w:right="57"/>
              <w:jc w:val="center"/>
              <w:rPr>
                <w:sz w:val="22"/>
                <w:szCs w:val="22"/>
                <w:lang w:val="sr-Cyrl-CS"/>
              </w:rPr>
            </w:pP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_________________________________</w:t>
            </w:r>
          </w:p>
        </w:tc>
        <w:tc>
          <w:tcPr>
            <w:tcW w:w="1080" w:type="dxa"/>
          </w:tcPr>
          <w:p w:rsidR="0036536C" w:rsidRPr="00234403" w:rsidRDefault="0036536C" w:rsidP="002D0EDE">
            <w:pPr>
              <w:ind w:right="57"/>
              <w:jc w:val="both"/>
              <w:rPr>
                <w:sz w:val="22"/>
                <w:szCs w:val="22"/>
                <w:lang w:val="sr-Cyrl-CS"/>
              </w:rPr>
            </w:pPr>
          </w:p>
        </w:tc>
        <w:tc>
          <w:tcPr>
            <w:tcW w:w="4432" w:type="dxa"/>
          </w:tcPr>
          <w:p w:rsidR="0036536C" w:rsidRPr="00234403" w:rsidRDefault="0036536C" w:rsidP="002D0EDE">
            <w:pPr>
              <w:ind w:right="57"/>
              <w:jc w:val="both"/>
              <w:rPr>
                <w:sz w:val="22"/>
                <w:szCs w:val="22"/>
                <w:lang w:val="sr-Cyrl-CS"/>
              </w:rPr>
            </w:pPr>
            <w:r w:rsidRPr="00234403">
              <w:rPr>
                <w:sz w:val="22"/>
                <w:szCs w:val="22"/>
                <w:lang w:val="sr-Cyrl-CS"/>
              </w:rPr>
              <w:t xml:space="preserve">   _________________________________</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 xml:space="preserve">Директор </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486404" w:rsidP="002D0EDE">
            <w:pPr>
              <w:ind w:right="57"/>
              <w:jc w:val="center"/>
              <w:rPr>
                <w:sz w:val="22"/>
                <w:szCs w:val="22"/>
                <w:lang w:val="sr-Cyrl-CS"/>
              </w:rPr>
            </w:pPr>
            <w:r>
              <w:rPr>
                <w:sz w:val="22"/>
                <w:szCs w:val="22"/>
                <w:lang w:val="sr-Cyrl-CS"/>
              </w:rPr>
              <w:t>Начелник, Зоран Милутиновић</w:t>
            </w:r>
          </w:p>
        </w:tc>
      </w:tr>
    </w:tbl>
    <w:p w:rsidR="0036536C" w:rsidRPr="00234403" w:rsidRDefault="0036536C" w:rsidP="0036536C">
      <w:pPr>
        <w:pStyle w:val="BodyTextIndent"/>
        <w:ind w:left="180" w:right="57"/>
        <w:rPr>
          <w:rFonts w:ascii="Times New Roman" w:hAnsi="Times New Roman" w:cs="Times New Roman"/>
          <w:sz w:val="22"/>
        </w:rPr>
      </w:pPr>
    </w:p>
    <w:p w:rsidR="00254F8B" w:rsidRPr="00234403" w:rsidRDefault="00254F8B" w:rsidP="00254F8B">
      <w:pPr>
        <w:spacing w:line="240" w:lineRule="auto"/>
        <w:ind w:right="38"/>
        <w:jc w:val="center"/>
        <w:rPr>
          <w:b/>
          <w:sz w:val="22"/>
          <w:szCs w:val="22"/>
          <w:lang w:val="sr-Cyrl-CS"/>
        </w:rPr>
      </w:pPr>
    </w:p>
    <w:p w:rsidR="00BB43B7" w:rsidRPr="00234403" w:rsidRDefault="00BB43B7"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rPr>
      </w:pPr>
      <w:r w:rsidRPr="00234403">
        <w:rPr>
          <w:rFonts w:ascii="Times New Roman" w:hAnsi="Times New Roman"/>
          <w:b/>
          <w:i/>
        </w:rPr>
        <w:t>Напомене:</w:t>
      </w:r>
    </w:p>
    <w:p w:rsidR="00254F8B" w:rsidRPr="00234403" w:rsidRDefault="00254F8B" w:rsidP="00254F8B">
      <w:pPr>
        <w:pStyle w:val="NoSpacing"/>
        <w:jc w:val="both"/>
        <w:rPr>
          <w:rFonts w:ascii="Times New Roman" w:hAnsi="Times New Roman"/>
          <w:i/>
        </w:rPr>
      </w:pPr>
      <w:r w:rsidRPr="00234403">
        <w:rPr>
          <w:rFonts w:ascii="Times New Roman" w:hAnsi="Times New Roman"/>
          <w:i/>
        </w:rPr>
        <w:t>Овај модел уговора представља садржину уговора који ће бити закључен са изабраним понуђачем.</w:t>
      </w:r>
    </w:p>
    <w:p w:rsidR="00254F8B" w:rsidRPr="00234403" w:rsidRDefault="00254F8B" w:rsidP="00BB43B7">
      <w:pPr>
        <w:spacing w:line="240" w:lineRule="auto"/>
        <w:jc w:val="both"/>
        <w:rPr>
          <w:b/>
          <w:color w:val="A6A6A6"/>
          <w:sz w:val="22"/>
          <w:szCs w:val="22"/>
          <w:lang w:val="en-US"/>
        </w:rPr>
      </w:pPr>
      <w:r w:rsidRPr="00234403">
        <w:rPr>
          <w:i/>
          <w:sz w:val="22"/>
          <w:szCs w:val="22"/>
        </w:rPr>
        <w:t>Уколико понуђач без оправданих разлога одбије да закључи уговор о јавној набавци, након што му је уговор додељен, Наричилац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54F8B" w:rsidRPr="00234403" w:rsidRDefault="00254F8B" w:rsidP="00254F8B">
      <w:pPr>
        <w:jc w:val="center"/>
        <w:rPr>
          <w:i/>
          <w:sz w:val="22"/>
          <w:szCs w:val="22"/>
          <w:lang w:val="sr-Cyrl-CS"/>
        </w:rPr>
      </w:pPr>
    </w:p>
    <w:p w:rsidR="00254F8B" w:rsidRPr="00234403" w:rsidRDefault="00254F8B" w:rsidP="00254F8B">
      <w:pPr>
        <w:jc w:val="center"/>
        <w:rPr>
          <w:i/>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rPr>
      </w:pPr>
    </w:p>
    <w:p w:rsidR="00254F8B" w:rsidRDefault="00254F8B"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Pr="00234403" w:rsidRDefault="000F6297" w:rsidP="00254F8B">
      <w:pPr>
        <w:rPr>
          <w:b/>
          <w:bCs/>
          <w:i/>
          <w:iCs/>
          <w:sz w:val="22"/>
          <w:szCs w:val="22"/>
          <w:lang w:val="sr-Cyrl-CS"/>
        </w:rPr>
      </w:pPr>
    </w:p>
    <w:p w:rsidR="008428B0" w:rsidRPr="00234403" w:rsidRDefault="008428B0" w:rsidP="00254F8B">
      <w:pPr>
        <w:rPr>
          <w:b/>
          <w:bCs/>
          <w:i/>
          <w:iCs/>
          <w:sz w:val="22"/>
          <w:szCs w:val="22"/>
          <w:lang w:val="sr-Cyrl-CS"/>
        </w:rPr>
      </w:pPr>
    </w:p>
    <w:p w:rsidR="00536A19" w:rsidRDefault="00536A19" w:rsidP="007B162D">
      <w:pPr>
        <w:jc w:val="center"/>
        <w:rPr>
          <w:b/>
          <w:bCs/>
          <w:i/>
          <w:iCs/>
          <w:sz w:val="22"/>
          <w:szCs w:val="22"/>
          <w:lang w:val="sr-Cyrl-CS"/>
        </w:rPr>
      </w:pPr>
    </w:p>
    <w:p w:rsidR="004562A4" w:rsidRPr="004562A4" w:rsidRDefault="004562A4" w:rsidP="007B162D">
      <w:pPr>
        <w:jc w:val="center"/>
        <w:rPr>
          <w:b/>
          <w:bCs/>
          <w:i/>
          <w:iCs/>
          <w:sz w:val="22"/>
          <w:szCs w:val="22"/>
          <w:lang w:val="sr-Cyrl-CS"/>
        </w:rPr>
      </w:pPr>
    </w:p>
    <w:p w:rsidR="00536A19" w:rsidRDefault="00536A19" w:rsidP="007B162D">
      <w:pPr>
        <w:jc w:val="center"/>
        <w:rPr>
          <w:b/>
          <w:bCs/>
          <w:i/>
          <w:iCs/>
          <w:sz w:val="22"/>
          <w:szCs w:val="22"/>
        </w:rPr>
      </w:pPr>
    </w:p>
    <w:p w:rsidR="00536A19" w:rsidRDefault="00536A19"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7C4AF5" w:rsidRDefault="007C4AF5" w:rsidP="007B162D">
      <w:pPr>
        <w:jc w:val="center"/>
        <w:rPr>
          <w:b/>
          <w:bCs/>
          <w:i/>
          <w:iCs/>
          <w:sz w:val="22"/>
          <w:szCs w:val="22"/>
        </w:rPr>
      </w:pPr>
    </w:p>
    <w:p w:rsidR="00536A19" w:rsidRPr="00486404" w:rsidRDefault="00536A19" w:rsidP="00486404">
      <w:pPr>
        <w:rPr>
          <w:b/>
          <w:bCs/>
          <w:i/>
          <w:iCs/>
          <w:sz w:val="22"/>
          <w:szCs w:val="22"/>
        </w:rPr>
      </w:pPr>
    </w:p>
    <w:p w:rsidR="00536A19" w:rsidRDefault="00536A19" w:rsidP="007B162D">
      <w:pPr>
        <w:jc w:val="center"/>
        <w:rPr>
          <w:b/>
          <w:bCs/>
          <w:i/>
          <w:iCs/>
          <w:sz w:val="22"/>
          <w:szCs w:val="22"/>
        </w:rPr>
      </w:pPr>
    </w:p>
    <w:p w:rsidR="00486404" w:rsidRPr="004C772B" w:rsidRDefault="00463D8F" w:rsidP="00486404">
      <w:pPr>
        <w:jc w:val="center"/>
        <w:rPr>
          <w:b/>
          <w:bCs/>
          <w:sz w:val="22"/>
          <w:szCs w:val="22"/>
        </w:rPr>
      </w:pPr>
      <w:proofErr w:type="gramStart"/>
      <w:r w:rsidRPr="004C772B">
        <w:rPr>
          <w:b/>
          <w:bCs/>
          <w:sz w:val="22"/>
          <w:szCs w:val="22"/>
        </w:rPr>
        <w:lastRenderedPageBreak/>
        <w:t xml:space="preserve">VIII  </w:t>
      </w:r>
      <w:r w:rsidR="00486404" w:rsidRPr="004C772B">
        <w:rPr>
          <w:b/>
          <w:bCs/>
          <w:sz w:val="22"/>
          <w:szCs w:val="22"/>
        </w:rPr>
        <w:t>ИЗЈАВА</w:t>
      </w:r>
      <w:proofErr w:type="gramEnd"/>
      <w:r w:rsidR="00486404" w:rsidRPr="004C772B">
        <w:rPr>
          <w:b/>
          <w:bCs/>
          <w:sz w:val="22"/>
          <w:szCs w:val="22"/>
        </w:rPr>
        <w:t xml:space="preserve"> ПОНУЂАЧА</w:t>
      </w:r>
    </w:p>
    <w:p w:rsidR="00486404" w:rsidRPr="004C772B" w:rsidRDefault="00486404" w:rsidP="00486404">
      <w:pPr>
        <w:jc w:val="center"/>
        <w:rPr>
          <w:b/>
          <w:bCs/>
          <w:sz w:val="22"/>
          <w:szCs w:val="22"/>
        </w:rPr>
      </w:pPr>
      <w:proofErr w:type="gramStart"/>
      <w:r w:rsidRPr="004C772B">
        <w:rPr>
          <w:b/>
          <w:bCs/>
          <w:sz w:val="22"/>
          <w:szCs w:val="22"/>
        </w:rPr>
        <w:t>О ИСПУЊАВАЊУ УСЛОВА ИЗ ЧЛ.</w:t>
      </w:r>
      <w:proofErr w:type="gramEnd"/>
      <w:r w:rsidRPr="004C772B">
        <w:rPr>
          <w:b/>
          <w:bCs/>
          <w:sz w:val="22"/>
          <w:szCs w:val="22"/>
        </w:rPr>
        <w:t xml:space="preserve"> 75.</w:t>
      </w:r>
      <w:r w:rsidRPr="004C772B">
        <w:rPr>
          <w:b/>
          <w:bCs/>
          <w:sz w:val="22"/>
          <w:szCs w:val="22"/>
          <w:lang w:val="sr-Cyrl-CS"/>
        </w:rPr>
        <w:t xml:space="preserve"> И 76.</w:t>
      </w:r>
      <w:r w:rsidRPr="004C772B">
        <w:rPr>
          <w:b/>
          <w:bCs/>
          <w:sz w:val="22"/>
          <w:szCs w:val="22"/>
        </w:rPr>
        <w:t xml:space="preserve"> ЗАКОНА У ПОСТУПКУ ЈАВНЕ</w:t>
      </w:r>
    </w:p>
    <w:p w:rsidR="00486404" w:rsidRPr="004C772B" w:rsidRDefault="00486404" w:rsidP="00486404">
      <w:pPr>
        <w:jc w:val="center"/>
        <w:rPr>
          <w:b/>
          <w:bCs/>
          <w:sz w:val="22"/>
          <w:szCs w:val="22"/>
        </w:rPr>
      </w:pPr>
      <w:r w:rsidRPr="004C772B">
        <w:rPr>
          <w:b/>
          <w:bCs/>
          <w:sz w:val="22"/>
          <w:szCs w:val="22"/>
        </w:rPr>
        <w:t>НАБАВКЕ МАЛЕ ВРЕДНОСТИ</w:t>
      </w:r>
    </w:p>
    <w:p w:rsidR="00486404" w:rsidRPr="004C772B" w:rsidRDefault="00486404" w:rsidP="00486404">
      <w:pPr>
        <w:jc w:val="center"/>
        <w:rPr>
          <w:b/>
          <w:bCs/>
          <w:sz w:val="22"/>
          <w:szCs w:val="22"/>
        </w:rPr>
      </w:pPr>
    </w:p>
    <w:p w:rsidR="00486404" w:rsidRPr="004C772B" w:rsidRDefault="00486404" w:rsidP="00486404">
      <w:pPr>
        <w:jc w:val="both"/>
        <w:rPr>
          <w:sz w:val="22"/>
          <w:szCs w:val="22"/>
        </w:rPr>
      </w:pPr>
      <w:proofErr w:type="gramStart"/>
      <w:r w:rsidRPr="004C772B">
        <w:rPr>
          <w:sz w:val="22"/>
          <w:szCs w:val="22"/>
        </w:rPr>
        <w:t>У складу са чланом 77.</w:t>
      </w:r>
      <w:proofErr w:type="gramEnd"/>
      <w:r w:rsidRPr="004C772B">
        <w:rPr>
          <w:sz w:val="22"/>
          <w:szCs w:val="22"/>
        </w:rPr>
        <w:t xml:space="preserve"> </w:t>
      </w:r>
      <w:proofErr w:type="gramStart"/>
      <w:r w:rsidRPr="004C772B">
        <w:rPr>
          <w:sz w:val="22"/>
          <w:szCs w:val="22"/>
        </w:rPr>
        <w:t>став</w:t>
      </w:r>
      <w:proofErr w:type="gramEnd"/>
      <w:r w:rsidRPr="004C772B">
        <w:rPr>
          <w:sz w:val="22"/>
          <w:szCs w:val="22"/>
        </w:rPr>
        <w:t xml:space="preserve"> 4. Закона, под пуном материјалном и кривичном одговорношћу, као заступник понуђача, дајем следећу</w:t>
      </w:r>
    </w:p>
    <w:p w:rsidR="00486404" w:rsidRPr="004C772B" w:rsidRDefault="00486404" w:rsidP="00486404">
      <w:pPr>
        <w:jc w:val="both"/>
        <w:rPr>
          <w:sz w:val="22"/>
          <w:szCs w:val="22"/>
        </w:rPr>
      </w:pPr>
      <w:r w:rsidRPr="004C772B">
        <w:rPr>
          <w:sz w:val="22"/>
          <w:szCs w:val="22"/>
        </w:rPr>
        <w:tab/>
      </w:r>
    </w:p>
    <w:p w:rsidR="00486404" w:rsidRPr="004C772B" w:rsidRDefault="00486404" w:rsidP="00486404">
      <w:pPr>
        <w:jc w:val="center"/>
        <w:rPr>
          <w:b/>
          <w:sz w:val="22"/>
          <w:szCs w:val="22"/>
        </w:rPr>
      </w:pPr>
      <w:r w:rsidRPr="004C772B">
        <w:rPr>
          <w:b/>
          <w:sz w:val="22"/>
          <w:szCs w:val="22"/>
        </w:rPr>
        <w:t>И З Ј А В У</w:t>
      </w:r>
    </w:p>
    <w:p w:rsidR="00486404" w:rsidRPr="004C772B" w:rsidRDefault="00486404" w:rsidP="00486404">
      <w:pPr>
        <w:jc w:val="center"/>
        <w:rPr>
          <w:sz w:val="22"/>
          <w:szCs w:val="22"/>
        </w:rPr>
      </w:pPr>
    </w:p>
    <w:p w:rsidR="00486404" w:rsidRPr="004C772B" w:rsidRDefault="00486404" w:rsidP="00486404">
      <w:pPr>
        <w:spacing w:after="120" w:line="240" w:lineRule="auto"/>
        <w:jc w:val="both"/>
        <w:rPr>
          <w:sz w:val="22"/>
          <w:szCs w:val="22"/>
        </w:rPr>
      </w:pPr>
      <w:proofErr w:type="gramStart"/>
      <w:r w:rsidRPr="004C772B">
        <w:rPr>
          <w:sz w:val="22"/>
          <w:szCs w:val="22"/>
        </w:rPr>
        <w:t xml:space="preserve">Понуђач </w:t>
      </w:r>
      <w:r w:rsidRPr="004C772B">
        <w:rPr>
          <w:i/>
          <w:sz w:val="22"/>
          <w:szCs w:val="22"/>
        </w:rPr>
        <w:t xml:space="preserve"> _</w:t>
      </w:r>
      <w:proofErr w:type="gramEnd"/>
      <w:r w:rsidRPr="004C772B">
        <w:rPr>
          <w:i/>
          <w:sz w:val="22"/>
          <w:szCs w:val="22"/>
        </w:rPr>
        <w:t>____________________________________________</w:t>
      </w:r>
      <w:r w:rsidRPr="004C772B">
        <w:rPr>
          <w:i/>
          <w:iCs/>
          <w:sz w:val="22"/>
          <w:szCs w:val="22"/>
        </w:rPr>
        <w:t>[</w:t>
      </w:r>
      <w:r w:rsidRPr="004C772B">
        <w:rPr>
          <w:i/>
          <w:sz w:val="22"/>
          <w:szCs w:val="22"/>
        </w:rPr>
        <w:t>навести назив понуђача</w:t>
      </w:r>
      <w:r w:rsidRPr="004C772B">
        <w:rPr>
          <w:i/>
          <w:iCs/>
          <w:sz w:val="22"/>
          <w:szCs w:val="22"/>
        </w:rPr>
        <w:t>]</w:t>
      </w:r>
      <w:r w:rsidRPr="004C772B">
        <w:rPr>
          <w:sz w:val="22"/>
          <w:szCs w:val="22"/>
        </w:rPr>
        <w:t>у поступку јавне набавке услуга</w:t>
      </w:r>
      <w:r w:rsidRPr="004C772B">
        <w:rPr>
          <w:sz w:val="22"/>
          <w:szCs w:val="22"/>
          <w:lang w:val="sr-Cyrl-CS"/>
        </w:rPr>
        <w:t xml:space="preserve"> израде техничке документације за увођење мера енергетске ефикасности у основној школи у Облачини</w:t>
      </w:r>
      <w:r w:rsidRPr="004C772B">
        <w:rPr>
          <w:sz w:val="22"/>
          <w:szCs w:val="22"/>
        </w:rPr>
        <w:t xml:space="preserve">, </w:t>
      </w:r>
      <w:r w:rsidR="007D588F" w:rsidRPr="004C772B">
        <w:rPr>
          <w:sz w:val="22"/>
          <w:szCs w:val="22"/>
        </w:rPr>
        <w:t xml:space="preserve">редни број јавне набавке </w:t>
      </w:r>
      <w:r w:rsidR="009E3040" w:rsidRPr="004C772B">
        <w:rPr>
          <w:sz w:val="22"/>
          <w:szCs w:val="22"/>
        </w:rPr>
        <w:t>8</w:t>
      </w:r>
      <w:r w:rsidR="007D588F" w:rsidRPr="004C772B">
        <w:rPr>
          <w:sz w:val="22"/>
          <w:szCs w:val="22"/>
        </w:rPr>
        <w:t xml:space="preserve">/2015, </w:t>
      </w:r>
      <w:r w:rsidRPr="004C772B">
        <w:rPr>
          <w:sz w:val="22"/>
          <w:szCs w:val="22"/>
        </w:rPr>
        <w:t>испуњава све услове из чл. 75. Закона, односно услове дефинисане конкурсном документацијом за предметну јавну набавку, и то:</w:t>
      </w:r>
    </w:p>
    <w:p w:rsidR="00486404" w:rsidRPr="004C772B" w:rsidRDefault="00486404" w:rsidP="0062357A">
      <w:pPr>
        <w:pStyle w:val="ListParagraph"/>
        <w:numPr>
          <w:ilvl w:val="0"/>
          <w:numId w:val="12"/>
        </w:numPr>
        <w:suppressAutoHyphens/>
        <w:spacing w:line="100" w:lineRule="atLeast"/>
        <w:jc w:val="both"/>
        <w:rPr>
          <w:rFonts w:ascii="Times New Roman" w:hAnsi="Times New Roman"/>
          <w:iCs/>
        </w:rPr>
      </w:pPr>
      <w:r w:rsidRPr="004C772B">
        <w:rPr>
          <w:rFonts w:ascii="Times New Roman" w:hAnsi="Times New Roman"/>
          <w:iCs/>
        </w:rPr>
        <w:t>Понуђач је регистрован код надлежног органа, односно уписан у одговарајући регистар;</w:t>
      </w:r>
    </w:p>
    <w:p w:rsidR="00486404" w:rsidRPr="004C772B" w:rsidRDefault="00486404" w:rsidP="0062357A">
      <w:pPr>
        <w:pStyle w:val="ListParagraph"/>
        <w:numPr>
          <w:ilvl w:val="0"/>
          <w:numId w:val="12"/>
        </w:numPr>
        <w:suppressAutoHyphens/>
        <w:spacing w:line="100" w:lineRule="atLeast"/>
        <w:jc w:val="both"/>
        <w:rPr>
          <w:rFonts w:ascii="Times New Roman" w:hAnsi="Times New Roman"/>
          <w:bCs/>
          <w:iCs/>
        </w:rPr>
      </w:pPr>
      <w:r w:rsidRPr="004C772B">
        <w:rPr>
          <w:rFonts w:ascii="Times New Roman" w:hAnsi="Times New Roman"/>
          <w:iCs/>
        </w:rPr>
        <w:t xml:space="preserve">Понуђач и његов законски </w:t>
      </w:r>
      <w:r w:rsidRPr="004C772B">
        <w:rPr>
          <w:rFonts w:ascii="Times New Roman" w:hAnsi="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6404" w:rsidRPr="004C772B" w:rsidRDefault="00486404" w:rsidP="0062357A">
      <w:pPr>
        <w:pStyle w:val="ListParagraph"/>
        <w:numPr>
          <w:ilvl w:val="0"/>
          <w:numId w:val="12"/>
        </w:numPr>
        <w:suppressAutoHyphens/>
        <w:spacing w:line="100" w:lineRule="atLeast"/>
        <w:jc w:val="both"/>
        <w:rPr>
          <w:rFonts w:ascii="Times New Roman" w:hAnsi="Times New Roman"/>
        </w:rPr>
      </w:pPr>
      <w:r w:rsidRPr="004C772B">
        <w:rPr>
          <w:rFonts w:ascii="Times New Roman" w:hAnsi="Times New Roman"/>
          <w:bCs/>
          <w:iCs/>
        </w:rPr>
        <w:t xml:space="preserve">Понуђач је измирио </w:t>
      </w:r>
      <w:r w:rsidRPr="004C772B">
        <w:rPr>
          <w:rFonts w:ascii="Times New Roman" w:hAnsi="Times New Roman"/>
        </w:rPr>
        <w:t>доспеле порезе, доприносе и друге јавне дажбине у складу са прописима Републике Србије (</w:t>
      </w:r>
      <w:r w:rsidRPr="004C772B">
        <w:rPr>
          <w:rFonts w:ascii="Times New Roman" w:hAnsi="Times New Roman"/>
          <w:i/>
        </w:rPr>
        <w:t>или стране државе када има седиште на њеној територији);</w:t>
      </w:r>
    </w:p>
    <w:p w:rsidR="00486404" w:rsidRPr="004C772B" w:rsidRDefault="00486404" w:rsidP="0062357A">
      <w:pPr>
        <w:pStyle w:val="ListParagraph"/>
        <w:numPr>
          <w:ilvl w:val="0"/>
          <w:numId w:val="12"/>
        </w:numPr>
        <w:suppressAutoHyphens/>
        <w:spacing w:line="100" w:lineRule="atLeast"/>
        <w:jc w:val="both"/>
        <w:rPr>
          <w:rFonts w:ascii="Times New Roman" w:hAnsi="Times New Roman"/>
        </w:rPr>
      </w:pPr>
      <w:r w:rsidRPr="004C772B">
        <w:rPr>
          <w:rFonts w:ascii="Times New Roman" w:hAnsi="Times New Roman"/>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7D588F" w:rsidRPr="004C772B" w:rsidRDefault="00486404" w:rsidP="007D588F">
      <w:pPr>
        <w:pStyle w:val="ListParagraph"/>
        <w:numPr>
          <w:ilvl w:val="0"/>
          <w:numId w:val="12"/>
        </w:numPr>
        <w:suppressAutoHyphens/>
        <w:spacing w:line="100" w:lineRule="atLeast"/>
        <w:jc w:val="both"/>
        <w:rPr>
          <w:rFonts w:ascii="Times New Roman" w:hAnsi="Times New Roman"/>
        </w:rPr>
      </w:pPr>
      <w:r w:rsidRPr="004C772B">
        <w:rPr>
          <w:rFonts w:ascii="Times New Roman" w:hAnsi="Times New Roman"/>
          <w:lang w:val="sr-Cyrl-CS"/>
        </w:rPr>
        <w:t>Понуђач испуњава додатне услове:</w:t>
      </w:r>
    </w:p>
    <w:p w:rsidR="007D588F" w:rsidRPr="004C772B" w:rsidRDefault="007D588F" w:rsidP="007D588F">
      <w:pPr>
        <w:suppressAutoHyphens/>
        <w:spacing w:line="100" w:lineRule="atLeast"/>
        <w:ind w:firstLine="720"/>
        <w:jc w:val="both"/>
        <w:rPr>
          <w:sz w:val="22"/>
          <w:szCs w:val="22"/>
          <w:u w:val="single"/>
        </w:rPr>
      </w:pPr>
      <w:r w:rsidRPr="004C772B">
        <w:rPr>
          <w:sz w:val="22"/>
          <w:szCs w:val="22"/>
          <w:u w:val="single"/>
        </w:rPr>
        <w:t>5.1.Финансијски капацитет</w:t>
      </w:r>
    </w:p>
    <w:p w:rsidR="00125BA2" w:rsidRPr="004C772B" w:rsidRDefault="00125BA2" w:rsidP="00603FAA">
      <w:pPr>
        <w:pStyle w:val="Default"/>
        <w:numPr>
          <w:ilvl w:val="0"/>
          <w:numId w:val="13"/>
        </w:numPr>
        <w:jc w:val="both"/>
        <w:rPr>
          <w:bCs/>
          <w:iCs/>
          <w:color w:val="auto"/>
          <w:sz w:val="22"/>
          <w:szCs w:val="22"/>
          <w:lang w:val="sr-Cyrl-CS" w:eastAsia="en-US"/>
        </w:rPr>
      </w:pPr>
      <w:r w:rsidRPr="004C772B">
        <w:rPr>
          <w:bCs/>
          <w:iCs/>
          <w:color w:val="auto"/>
          <w:sz w:val="22"/>
          <w:szCs w:val="22"/>
          <w:lang w:val="sr-Cyrl-CS" w:eastAsia="en-US"/>
        </w:rPr>
        <w:t xml:space="preserve">понуђач </w:t>
      </w:r>
      <w:r w:rsidR="00603FAA" w:rsidRPr="004C772B">
        <w:rPr>
          <w:bCs/>
          <w:iCs/>
          <w:color w:val="auto"/>
          <w:sz w:val="22"/>
          <w:szCs w:val="22"/>
          <w:lang w:val="sr-Cyrl-CS" w:eastAsia="en-US"/>
        </w:rPr>
        <w:t xml:space="preserve">је </w:t>
      </w:r>
      <w:r w:rsidRPr="004C772B">
        <w:rPr>
          <w:bCs/>
          <w:iCs/>
          <w:color w:val="auto"/>
          <w:sz w:val="22"/>
          <w:szCs w:val="22"/>
          <w:lang w:val="sr-Cyrl-CS" w:eastAsia="en-US"/>
        </w:rPr>
        <w:t xml:space="preserve">остварио укупан приход у предходне три  обрачунске године (2014,2013,2012) од минимално  </w:t>
      </w:r>
      <w:r w:rsidRPr="004C772B">
        <w:rPr>
          <w:bCs/>
          <w:iCs/>
          <w:color w:val="auto"/>
          <w:sz w:val="22"/>
          <w:szCs w:val="22"/>
          <w:lang w:val="en-US" w:eastAsia="en-US"/>
        </w:rPr>
        <w:t>3</w:t>
      </w:r>
      <w:r w:rsidRPr="004C772B">
        <w:rPr>
          <w:bCs/>
          <w:iCs/>
          <w:color w:val="auto"/>
          <w:sz w:val="22"/>
          <w:szCs w:val="22"/>
          <w:lang w:val="sr-Cyrl-CS" w:eastAsia="en-US"/>
        </w:rPr>
        <w:t>.000.000,00 динара</w:t>
      </w:r>
      <w:r w:rsidRPr="004C772B">
        <w:rPr>
          <w:bCs/>
          <w:iCs/>
          <w:color w:val="auto"/>
          <w:sz w:val="22"/>
          <w:szCs w:val="22"/>
          <w:lang w:val="en-US" w:eastAsia="en-US"/>
        </w:rPr>
        <w:t xml:space="preserve"> </w:t>
      </w:r>
      <w:r w:rsidRPr="004C772B">
        <w:rPr>
          <w:bCs/>
          <w:iCs/>
          <w:color w:val="auto"/>
          <w:sz w:val="22"/>
          <w:szCs w:val="22"/>
          <w:lang w:eastAsia="en-US"/>
        </w:rPr>
        <w:t>са пдв-ом</w:t>
      </w:r>
    </w:p>
    <w:p w:rsidR="007D588F" w:rsidRPr="004C772B" w:rsidRDefault="007D588F" w:rsidP="007D588F">
      <w:pPr>
        <w:pStyle w:val="Default"/>
        <w:ind w:left="720"/>
        <w:jc w:val="both"/>
        <w:rPr>
          <w:bCs/>
          <w:iCs/>
          <w:color w:val="auto"/>
          <w:sz w:val="22"/>
          <w:szCs w:val="22"/>
          <w:lang w:eastAsia="en-US"/>
        </w:rPr>
      </w:pPr>
    </w:p>
    <w:p w:rsidR="007D588F" w:rsidRPr="004C772B" w:rsidRDefault="007D588F" w:rsidP="007D588F">
      <w:pPr>
        <w:pStyle w:val="Default"/>
        <w:ind w:left="720"/>
        <w:jc w:val="both"/>
        <w:rPr>
          <w:bCs/>
          <w:iCs/>
          <w:color w:val="auto"/>
          <w:sz w:val="22"/>
          <w:szCs w:val="22"/>
          <w:u w:val="single"/>
          <w:lang w:val="sr-Cyrl-CS" w:eastAsia="en-US"/>
        </w:rPr>
      </w:pPr>
      <w:r w:rsidRPr="004C772B">
        <w:rPr>
          <w:bCs/>
          <w:iCs/>
          <w:color w:val="auto"/>
          <w:sz w:val="22"/>
          <w:szCs w:val="22"/>
          <w:u w:val="single"/>
          <w:lang w:eastAsia="en-US"/>
        </w:rPr>
        <w:t>5.2. Кадровски капацитет</w:t>
      </w:r>
    </w:p>
    <w:p w:rsidR="00125BA2" w:rsidRPr="004C772B" w:rsidRDefault="00125BA2" w:rsidP="00603FAA">
      <w:pPr>
        <w:pStyle w:val="Default"/>
        <w:numPr>
          <w:ilvl w:val="0"/>
          <w:numId w:val="8"/>
        </w:numPr>
        <w:jc w:val="both"/>
        <w:rPr>
          <w:bCs/>
          <w:iCs/>
          <w:sz w:val="22"/>
          <w:szCs w:val="22"/>
          <w:lang w:val="sr-Cyrl-CS"/>
        </w:rPr>
      </w:pPr>
      <w:r w:rsidRPr="004C772B">
        <w:rPr>
          <w:bCs/>
          <w:iCs/>
          <w:color w:val="auto"/>
          <w:sz w:val="22"/>
          <w:szCs w:val="22"/>
          <w:lang w:eastAsia="en-US"/>
        </w:rPr>
        <w:t>понуђач има запослена или радно ангажована</w:t>
      </w:r>
      <w:r w:rsidR="00603FAA" w:rsidRPr="004C772B">
        <w:rPr>
          <w:bCs/>
          <w:iCs/>
          <w:color w:val="auto"/>
          <w:sz w:val="22"/>
          <w:szCs w:val="22"/>
          <w:lang w:eastAsia="en-US"/>
        </w:rPr>
        <w:t xml:space="preserve"> </w:t>
      </w:r>
      <w:r w:rsidRPr="004C772B">
        <w:rPr>
          <w:bCs/>
          <w:iCs/>
          <w:sz w:val="22"/>
          <w:szCs w:val="22"/>
          <w:lang w:val="sr-Cyrl-CS"/>
        </w:rPr>
        <w:t xml:space="preserve"> </w:t>
      </w:r>
      <w:r w:rsidR="00603FAA" w:rsidRPr="004C772B">
        <w:rPr>
          <w:bCs/>
          <w:iCs/>
          <w:sz w:val="22"/>
          <w:szCs w:val="22"/>
          <w:lang w:val="sr-Cyrl-CS"/>
        </w:rPr>
        <w:t>(</w:t>
      </w:r>
      <w:r w:rsidRPr="004C772B">
        <w:rPr>
          <w:bCs/>
          <w:iCs/>
          <w:sz w:val="22"/>
          <w:szCs w:val="22"/>
          <w:lang w:val="sr-Cyrl-CS"/>
        </w:rPr>
        <w:t>по било ком основу ангажовања</w:t>
      </w:r>
      <w:r w:rsidR="00603FAA" w:rsidRPr="004C772B">
        <w:rPr>
          <w:bCs/>
          <w:iCs/>
          <w:sz w:val="22"/>
          <w:szCs w:val="22"/>
          <w:lang w:val="sr-Cyrl-CS"/>
        </w:rPr>
        <w:t>)</w:t>
      </w:r>
      <w:r w:rsidRPr="004C772B">
        <w:rPr>
          <w:bCs/>
          <w:iCs/>
          <w:sz w:val="22"/>
          <w:szCs w:val="22"/>
          <w:lang w:val="sr-Cyrl-CS"/>
        </w:rPr>
        <w:t xml:space="preserve">, </w:t>
      </w:r>
      <w:r w:rsidR="007D588F" w:rsidRPr="004C772B">
        <w:rPr>
          <w:bCs/>
          <w:iCs/>
          <w:sz w:val="22"/>
          <w:szCs w:val="22"/>
          <w:lang w:val="sr-Cyrl-CS"/>
        </w:rPr>
        <w:t xml:space="preserve">минимум </w:t>
      </w:r>
      <w:r w:rsidR="00603FAA" w:rsidRPr="004C772B">
        <w:rPr>
          <w:bCs/>
          <w:iCs/>
          <w:sz w:val="22"/>
          <w:szCs w:val="22"/>
          <w:lang w:val="sr-Cyrl-CS"/>
        </w:rPr>
        <w:t>следећа лица</w:t>
      </w:r>
      <w:r w:rsidRPr="004C772B">
        <w:rPr>
          <w:bCs/>
          <w:iCs/>
          <w:sz w:val="22"/>
          <w:szCs w:val="22"/>
          <w:lang w:val="sr-Cyrl-CS"/>
        </w:rPr>
        <w:t xml:space="preserve">: </w:t>
      </w:r>
    </w:p>
    <w:p w:rsidR="00125BA2" w:rsidRPr="004C772B" w:rsidRDefault="00125BA2" w:rsidP="00125BA2">
      <w:pPr>
        <w:pStyle w:val="Default"/>
        <w:numPr>
          <w:ilvl w:val="0"/>
          <w:numId w:val="8"/>
        </w:numPr>
        <w:jc w:val="both"/>
        <w:rPr>
          <w:bCs/>
          <w:iCs/>
          <w:sz w:val="22"/>
          <w:szCs w:val="22"/>
          <w:lang w:val="sr-Cyrl-CS"/>
        </w:rPr>
      </w:pPr>
      <w:r w:rsidRPr="004C772B">
        <w:rPr>
          <w:bCs/>
          <w:iCs/>
          <w:sz w:val="22"/>
          <w:szCs w:val="22"/>
          <w:lang w:val="sr-Cyrl-CS"/>
        </w:rPr>
        <w:t>дипломираног инжињера архитектуре</w:t>
      </w:r>
      <w:r w:rsidRPr="004C772B">
        <w:rPr>
          <w:bCs/>
          <w:iCs/>
          <w:sz w:val="22"/>
          <w:szCs w:val="22"/>
        </w:rPr>
        <w:t xml:space="preserve"> број лиценци 300 или 301 или 302 или </w:t>
      </w:r>
      <w:r w:rsidRPr="004C772B">
        <w:rPr>
          <w:bCs/>
          <w:iCs/>
          <w:sz w:val="22"/>
          <w:szCs w:val="22"/>
          <w:lang w:val="sr-Cyrl-CS"/>
        </w:rPr>
        <w:t xml:space="preserve">дипломираног грађевинског инжињера  број лиценце </w:t>
      </w:r>
      <w:r w:rsidRPr="004C772B">
        <w:rPr>
          <w:bCs/>
          <w:iCs/>
          <w:sz w:val="22"/>
          <w:szCs w:val="22"/>
        </w:rPr>
        <w:t>317</w:t>
      </w:r>
      <w:r w:rsidRPr="004C772B">
        <w:rPr>
          <w:bCs/>
          <w:iCs/>
          <w:sz w:val="22"/>
          <w:szCs w:val="22"/>
          <w:lang w:val="sr-Cyrl-CS"/>
        </w:rPr>
        <w:t>,</w:t>
      </w:r>
    </w:p>
    <w:p w:rsidR="00125BA2" w:rsidRPr="004C772B" w:rsidRDefault="00125BA2" w:rsidP="00125BA2">
      <w:pPr>
        <w:pStyle w:val="Default"/>
        <w:numPr>
          <w:ilvl w:val="0"/>
          <w:numId w:val="8"/>
        </w:numPr>
        <w:jc w:val="both"/>
        <w:rPr>
          <w:bCs/>
          <w:iCs/>
          <w:sz w:val="22"/>
          <w:szCs w:val="22"/>
        </w:rPr>
      </w:pPr>
      <w:r w:rsidRPr="004C772B">
        <w:rPr>
          <w:bCs/>
          <w:iCs/>
          <w:sz w:val="22"/>
          <w:szCs w:val="22"/>
          <w:lang w:val="sr-Cyrl-CS"/>
        </w:rPr>
        <w:t xml:space="preserve">дипломираног инжињера за енергетску ефикасност зграда - лиценца бр. 381, </w:t>
      </w:r>
    </w:p>
    <w:p w:rsidR="00125BA2" w:rsidRPr="004C772B" w:rsidRDefault="00125BA2" w:rsidP="00125BA2">
      <w:pPr>
        <w:pStyle w:val="Default"/>
        <w:numPr>
          <w:ilvl w:val="0"/>
          <w:numId w:val="8"/>
        </w:numPr>
        <w:jc w:val="both"/>
        <w:rPr>
          <w:bCs/>
          <w:iCs/>
          <w:sz w:val="22"/>
          <w:szCs w:val="22"/>
        </w:rPr>
      </w:pPr>
      <w:r w:rsidRPr="004C772B">
        <w:rPr>
          <w:bCs/>
          <w:iCs/>
          <w:sz w:val="22"/>
          <w:szCs w:val="22"/>
          <w:lang w:val="sr-Cyrl-CS"/>
        </w:rPr>
        <w:t>дипломираног инжињера</w:t>
      </w:r>
      <w:r w:rsidRPr="004C772B">
        <w:rPr>
          <w:bCs/>
          <w:iCs/>
          <w:sz w:val="22"/>
          <w:szCs w:val="22"/>
        </w:rPr>
        <w:t xml:space="preserve"> машинства</w:t>
      </w:r>
      <w:r w:rsidRPr="004C772B">
        <w:rPr>
          <w:bCs/>
          <w:iCs/>
          <w:sz w:val="22"/>
          <w:szCs w:val="22"/>
          <w:lang w:val="sr-Cyrl-CS"/>
        </w:rPr>
        <w:t xml:space="preserve"> - лиценца бр. 330</w:t>
      </w:r>
      <w:r w:rsidRPr="004C772B">
        <w:rPr>
          <w:bCs/>
          <w:iCs/>
          <w:sz w:val="22"/>
          <w:szCs w:val="22"/>
        </w:rPr>
        <w:t xml:space="preserve">, </w:t>
      </w:r>
    </w:p>
    <w:p w:rsidR="00125BA2" w:rsidRPr="004C772B" w:rsidRDefault="00125BA2" w:rsidP="00125BA2">
      <w:pPr>
        <w:pStyle w:val="Default"/>
        <w:numPr>
          <w:ilvl w:val="0"/>
          <w:numId w:val="8"/>
        </w:numPr>
        <w:jc w:val="both"/>
        <w:rPr>
          <w:bCs/>
          <w:iCs/>
          <w:color w:val="auto"/>
          <w:sz w:val="22"/>
          <w:szCs w:val="22"/>
          <w:lang w:val="sr-Cyrl-CS" w:eastAsia="en-US"/>
        </w:rPr>
      </w:pPr>
      <w:r w:rsidRPr="004C772B">
        <w:rPr>
          <w:bCs/>
          <w:iCs/>
          <w:sz w:val="22"/>
          <w:szCs w:val="22"/>
          <w:lang w:val="sr-Cyrl-CS"/>
        </w:rPr>
        <w:t>дипломираног инжињера</w:t>
      </w:r>
      <w:r w:rsidRPr="004C772B">
        <w:rPr>
          <w:bCs/>
          <w:iCs/>
          <w:sz w:val="22"/>
          <w:szCs w:val="22"/>
        </w:rPr>
        <w:t xml:space="preserve"> електротехнике</w:t>
      </w:r>
      <w:r w:rsidRPr="004C772B">
        <w:rPr>
          <w:bCs/>
          <w:iCs/>
          <w:sz w:val="22"/>
          <w:szCs w:val="22"/>
          <w:lang w:val="sr-Cyrl-CS"/>
        </w:rPr>
        <w:t xml:space="preserve"> - лиценца бр. 350.</w:t>
      </w:r>
      <w:r w:rsidRPr="004C772B">
        <w:rPr>
          <w:bCs/>
          <w:iCs/>
          <w:sz w:val="22"/>
          <w:szCs w:val="22"/>
        </w:rPr>
        <w:t xml:space="preserve"> </w:t>
      </w:r>
    </w:p>
    <w:p w:rsidR="007D588F" w:rsidRPr="004C772B" w:rsidRDefault="007D588F" w:rsidP="007D588F">
      <w:pPr>
        <w:pStyle w:val="Default"/>
        <w:ind w:left="720"/>
        <w:jc w:val="both"/>
        <w:rPr>
          <w:bCs/>
          <w:iCs/>
          <w:color w:val="auto"/>
          <w:sz w:val="22"/>
          <w:szCs w:val="22"/>
          <w:lang w:val="sr-Cyrl-CS" w:eastAsia="en-US"/>
        </w:rPr>
      </w:pPr>
    </w:p>
    <w:p w:rsidR="007D588F" w:rsidRPr="004C772B" w:rsidRDefault="007D588F" w:rsidP="007D588F">
      <w:pPr>
        <w:pStyle w:val="Default"/>
        <w:ind w:left="720"/>
        <w:jc w:val="both"/>
        <w:rPr>
          <w:bCs/>
          <w:iCs/>
          <w:color w:val="auto"/>
          <w:sz w:val="22"/>
          <w:szCs w:val="22"/>
          <w:u w:val="single"/>
          <w:lang w:val="sr-Cyrl-CS" w:eastAsia="en-US"/>
        </w:rPr>
      </w:pPr>
      <w:r w:rsidRPr="004C772B">
        <w:rPr>
          <w:bCs/>
          <w:iCs/>
          <w:sz w:val="22"/>
          <w:szCs w:val="22"/>
          <w:u w:val="single"/>
        </w:rPr>
        <w:t>5.3. Пословни капацитет</w:t>
      </w:r>
    </w:p>
    <w:p w:rsidR="00125BA2" w:rsidRPr="004C772B" w:rsidRDefault="00125BA2" w:rsidP="00603FAA">
      <w:pPr>
        <w:pStyle w:val="ecxmsonormal"/>
        <w:numPr>
          <w:ilvl w:val="0"/>
          <w:numId w:val="8"/>
        </w:numPr>
        <w:spacing w:before="0" w:beforeAutospacing="0" w:after="0" w:afterAutospacing="0"/>
        <w:jc w:val="both"/>
        <w:rPr>
          <w:iCs/>
          <w:sz w:val="22"/>
          <w:szCs w:val="22"/>
          <w:lang w:val="sr-Cyrl-CS"/>
        </w:rPr>
      </w:pPr>
      <w:r w:rsidRPr="004C772B">
        <w:rPr>
          <w:iCs/>
          <w:sz w:val="22"/>
          <w:szCs w:val="22"/>
          <w:lang w:val="sr-Cyrl-CS"/>
        </w:rPr>
        <w:t xml:space="preserve">понуђач </w:t>
      </w:r>
      <w:r w:rsidR="00603FAA" w:rsidRPr="004C772B">
        <w:rPr>
          <w:iCs/>
          <w:sz w:val="22"/>
          <w:szCs w:val="22"/>
          <w:lang w:val="sr-Cyrl-CS"/>
        </w:rPr>
        <w:t xml:space="preserve"> је </w:t>
      </w:r>
      <w:r w:rsidRPr="004C772B">
        <w:rPr>
          <w:iCs/>
          <w:sz w:val="22"/>
          <w:szCs w:val="22"/>
          <w:lang w:val="sr-Cyrl-CS"/>
        </w:rPr>
        <w:t>у периоду од претходне три године (2014,2013 и 2012 години) извршио најмање три иста или слична посла (пројектовање школа или сл.).</w:t>
      </w:r>
    </w:p>
    <w:p w:rsidR="00486404" w:rsidRPr="004C772B" w:rsidRDefault="00486404" w:rsidP="00486404">
      <w:pPr>
        <w:pStyle w:val="ListParagraph"/>
        <w:suppressAutoHyphens/>
        <w:spacing w:after="0" w:line="100" w:lineRule="atLeast"/>
        <w:ind w:left="1440"/>
        <w:jc w:val="both"/>
        <w:rPr>
          <w:rFonts w:ascii="Times New Roman" w:hAnsi="Times New Roman"/>
          <w:iCs/>
        </w:rPr>
      </w:pPr>
    </w:p>
    <w:p w:rsidR="00486404" w:rsidRPr="004C772B" w:rsidRDefault="00486404" w:rsidP="00486404">
      <w:pPr>
        <w:jc w:val="both"/>
        <w:rPr>
          <w:i/>
          <w:sz w:val="22"/>
          <w:szCs w:val="22"/>
          <w:lang w:val="sr-Cyrl-CS"/>
        </w:rPr>
      </w:pPr>
    </w:p>
    <w:p w:rsidR="00486404" w:rsidRPr="004C772B" w:rsidRDefault="00486404" w:rsidP="00486404">
      <w:pPr>
        <w:ind w:firstLine="708"/>
        <w:rPr>
          <w:sz w:val="22"/>
          <w:szCs w:val="22"/>
        </w:rPr>
      </w:pPr>
      <w:r w:rsidRPr="004C772B">
        <w:rPr>
          <w:sz w:val="22"/>
          <w:szCs w:val="22"/>
        </w:rPr>
        <w:t>Место</w:t>
      </w:r>
      <w:proofErr w:type="gramStart"/>
      <w:r w:rsidRPr="004C772B">
        <w:rPr>
          <w:sz w:val="22"/>
          <w:szCs w:val="22"/>
        </w:rPr>
        <w:t>:_</w:t>
      </w:r>
      <w:proofErr w:type="gramEnd"/>
      <w:r w:rsidRPr="004C772B">
        <w:rPr>
          <w:sz w:val="22"/>
          <w:szCs w:val="22"/>
        </w:rPr>
        <w:t xml:space="preserve">____________                                                                       </w:t>
      </w:r>
      <w:r w:rsidRPr="004C772B">
        <w:rPr>
          <w:sz w:val="22"/>
          <w:szCs w:val="22"/>
          <w:lang w:val="sr-Cyrl-CS"/>
        </w:rPr>
        <w:t xml:space="preserve">                </w:t>
      </w:r>
      <w:r w:rsidRPr="004C772B">
        <w:rPr>
          <w:sz w:val="22"/>
          <w:szCs w:val="22"/>
        </w:rPr>
        <w:t xml:space="preserve"> Понуђач:</w:t>
      </w:r>
    </w:p>
    <w:p w:rsidR="00486404" w:rsidRPr="004C772B" w:rsidRDefault="00486404" w:rsidP="00486404">
      <w:pPr>
        <w:ind w:firstLine="708"/>
        <w:rPr>
          <w:sz w:val="22"/>
          <w:szCs w:val="22"/>
          <w:lang w:val="sr-Cyrl-CS"/>
        </w:rPr>
      </w:pPr>
      <w:r w:rsidRPr="004C772B">
        <w:rPr>
          <w:sz w:val="22"/>
          <w:szCs w:val="22"/>
        </w:rPr>
        <w:t>Датум</w:t>
      </w:r>
      <w:proofErr w:type="gramStart"/>
      <w:r w:rsidRPr="004C772B">
        <w:rPr>
          <w:sz w:val="22"/>
          <w:szCs w:val="22"/>
        </w:rPr>
        <w:t>:_</w:t>
      </w:r>
      <w:proofErr w:type="gramEnd"/>
      <w:r w:rsidRPr="004C772B">
        <w:rPr>
          <w:sz w:val="22"/>
          <w:szCs w:val="22"/>
        </w:rPr>
        <w:t xml:space="preserve">____________                         М.П.                     </w:t>
      </w:r>
      <w:r w:rsidRPr="004C772B">
        <w:rPr>
          <w:sz w:val="22"/>
          <w:szCs w:val="22"/>
          <w:lang w:val="sr-Cyrl-CS"/>
        </w:rPr>
        <w:t xml:space="preserve">                                 </w:t>
      </w:r>
      <w:r w:rsidRPr="004C772B">
        <w:rPr>
          <w:sz w:val="22"/>
          <w:szCs w:val="22"/>
        </w:rPr>
        <w:t xml:space="preserve">_____________________                        </w:t>
      </w:r>
    </w:p>
    <w:p w:rsidR="00486404" w:rsidRPr="004C772B" w:rsidRDefault="00486404" w:rsidP="00486404">
      <w:pPr>
        <w:ind w:firstLine="708"/>
        <w:rPr>
          <w:b/>
          <w:bCs/>
          <w:i/>
          <w:sz w:val="24"/>
          <w:szCs w:val="24"/>
        </w:rPr>
      </w:pPr>
      <w:r w:rsidRPr="004C772B">
        <w:rPr>
          <w:sz w:val="24"/>
          <w:szCs w:val="24"/>
        </w:rPr>
        <w:t xml:space="preserve">                                </w:t>
      </w:r>
    </w:p>
    <w:p w:rsidR="00486404" w:rsidRPr="00483DAC" w:rsidRDefault="00486404" w:rsidP="00486404">
      <w:pPr>
        <w:pStyle w:val="BodyText2"/>
        <w:spacing w:line="100" w:lineRule="atLeast"/>
        <w:rPr>
          <w:b/>
          <w:bCs/>
          <w:i/>
          <w:sz w:val="20"/>
        </w:rPr>
      </w:pPr>
    </w:p>
    <w:p w:rsidR="00486404" w:rsidRPr="00483DAC" w:rsidRDefault="00486404" w:rsidP="00486404">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Изјава мора бити потписана од стране овлашћеног лица сваког понуђача из групе понуђача и оверена печатом. </w:t>
      </w: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603FAA" w:rsidRDefault="00603FAA" w:rsidP="00486404">
      <w:pPr>
        <w:pStyle w:val="ListParagraph"/>
        <w:ind w:left="0"/>
        <w:jc w:val="both"/>
        <w:rPr>
          <w:rFonts w:ascii="Times New Roman" w:hAnsi="Times New Roman"/>
          <w:bCs/>
          <w:i/>
          <w:iCs/>
          <w:lang w:val="sr-Cyrl-CS"/>
        </w:rPr>
      </w:pPr>
    </w:p>
    <w:p w:rsidR="00603FAA" w:rsidRDefault="00603FAA" w:rsidP="00486404">
      <w:pPr>
        <w:pStyle w:val="ListParagraph"/>
        <w:ind w:left="0"/>
        <w:jc w:val="both"/>
        <w:rPr>
          <w:rFonts w:ascii="Times New Roman" w:hAnsi="Times New Roman"/>
          <w:bCs/>
          <w:i/>
          <w:iCs/>
          <w:lang w:val="sr-Cyrl-CS"/>
        </w:rPr>
      </w:pPr>
    </w:p>
    <w:p w:rsidR="00603FAA" w:rsidRPr="00125686" w:rsidRDefault="00603FAA" w:rsidP="00486404">
      <w:pPr>
        <w:pStyle w:val="ListParagraph"/>
        <w:ind w:left="0"/>
        <w:jc w:val="both"/>
        <w:rPr>
          <w:rFonts w:ascii="Times New Roman" w:hAnsi="Times New Roman"/>
          <w:bCs/>
          <w:i/>
          <w:iCs/>
          <w:lang w:val="sr-Cyrl-CS"/>
        </w:rPr>
      </w:pPr>
    </w:p>
    <w:p w:rsidR="00486404" w:rsidRPr="00125686" w:rsidRDefault="00463D8F" w:rsidP="00486404">
      <w:pPr>
        <w:jc w:val="center"/>
        <w:rPr>
          <w:b/>
          <w:bCs/>
        </w:rPr>
      </w:pPr>
      <w:proofErr w:type="gramStart"/>
      <w:r>
        <w:rPr>
          <w:b/>
          <w:bCs/>
        </w:rPr>
        <w:t xml:space="preserve">IX  </w:t>
      </w:r>
      <w:r w:rsidR="00486404" w:rsidRPr="00125686">
        <w:rPr>
          <w:b/>
          <w:bCs/>
        </w:rPr>
        <w:t>ИЗЈАВА</w:t>
      </w:r>
      <w:proofErr w:type="gramEnd"/>
      <w:r w:rsidR="00486404" w:rsidRPr="00125686">
        <w:rPr>
          <w:b/>
          <w:bCs/>
        </w:rPr>
        <w:t xml:space="preserve"> ПОДИЗВОЂАЧА</w:t>
      </w:r>
    </w:p>
    <w:p w:rsidR="00486404" w:rsidRPr="00125686" w:rsidRDefault="00486404" w:rsidP="00486404">
      <w:pPr>
        <w:jc w:val="center"/>
        <w:rPr>
          <w:b/>
          <w:bCs/>
        </w:rPr>
      </w:pPr>
      <w:proofErr w:type="gramStart"/>
      <w:r w:rsidRPr="00125686">
        <w:rPr>
          <w:b/>
          <w:bCs/>
        </w:rPr>
        <w:t>О ИСПУЊАВАЊУ УСЛОВА ИЗ ЧЛ.</w:t>
      </w:r>
      <w:proofErr w:type="gramEnd"/>
      <w:r w:rsidRPr="00125686">
        <w:rPr>
          <w:b/>
          <w:bCs/>
        </w:rPr>
        <w:t xml:space="preserve"> 75. ЗАКОНА У ПОСТУПКУ ЈАВНЕ</w:t>
      </w:r>
    </w:p>
    <w:p w:rsidR="00486404" w:rsidRPr="00125686" w:rsidRDefault="00486404" w:rsidP="00486404">
      <w:pPr>
        <w:jc w:val="center"/>
        <w:rPr>
          <w:b/>
          <w:bCs/>
        </w:rPr>
      </w:pPr>
      <w:r w:rsidRPr="00125686">
        <w:rPr>
          <w:b/>
          <w:bCs/>
        </w:rPr>
        <w:t>НАБАВКЕ МАЛЕ ВРЕДНОСТИ</w:t>
      </w:r>
    </w:p>
    <w:p w:rsidR="00486404" w:rsidRPr="00125686" w:rsidRDefault="00486404" w:rsidP="00486404">
      <w:pPr>
        <w:jc w:val="center"/>
        <w:rPr>
          <w:b/>
          <w:bCs/>
        </w:rPr>
      </w:pPr>
    </w:p>
    <w:p w:rsidR="00486404" w:rsidRPr="00125686" w:rsidRDefault="00486404" w:rsidP="00486404">
      <w:pPr>
        <w:jc w:val="center"/>
        <w:rPr>
          <w:b/>
          <w:bCs/>
        </w:rPr>
      </w:pPr>
    </w:p>
    <w:p w:rsidR="00486404" w:rsidRPr="00125686" w:rsidRDefault="00486404" w:rsidP="00486404">
      <w:pPr>
        <w:jc w:val="both"/>
      </w:pPr>
      <w:proofErr w:type="gramStart"/>
      <w:r w:rsidRPr="00125686">
        <w:t>У складу са чланом 77.</w:t>
      </w:r>
      <w:proofErr w:type="gramEnd"/>
      <w:r w:rsidRPr="00125686">
        <w:t xml:space="preserve"> </w:t>
      </w:r>
      <w:proofErr w:type="gramStart"/>
      <w:r w:rsidRPr="00125686">
        <w:t>став</w:t>
      </w:r>
      <w:proofErr w:type="gramEnd"/>
      <w:r w:rsidRPr="00125686">
        <w:t xml:space="preserve"> 4. Закона, под пуном материјалном и кривичном одговорношћу, </w:t>
      </w:r>
      <w:r w:rsidRPr="00125686">
        <w:rPr>
          <w:lang w:val="sr-Cyrl-CS"/>
        </w:rPr>
        <w:t xml:space="preserve">као заступник подизвођача, </w:t>
      </w:r>
      <w:r w:rsidRPr="00125686">
        <w:t>дајем следећу</w:t>
      </w:r>
    </w:p>
    <w:p w:rsidR="00486404" w:rsidRPr="00125686" w:rsidRDefault="00486404" w:rsidP="00486404">
      <w:pPr>
        <w:jc w:val="both"/>
      </w:pPr>
      <w:r w:rsidRPr="00125686">
        <w:tab/>
      </w:r>
      <w:r w:rsidRPr="00125686">
        <w:tab/>
      </w:r>
      <w:r w:rsidRPr="00125686">
        <w:tab/>
      </w:r>
      <w:r w:rsidRPr="00125686">
        <w:tab/>
      </w:r>
    </w:p>
    <w:p w:rsidR="00486404" w:rsidRPr="00125686" w:rsidRDefault="00486404" w:rsidP="00486404">
      <w:pPr>
        <w:jc w:val="both"/>
      </w:pPr>
    </w:p>
    <w:p w:rsidR="00486404" w:rsidRPr="00125686" w:rsidRDefault="00486404" w:rsidP="00486404">
      <w:pPr>
        <w:jc w:val="center"/>
        <w:rPr>
          <w:b/>
        </w:rPr>
      </w:pPr>
      <w:r w:rsidRPr="00125686">
        <w:rPr>
          <w:b/>
        </w:rPr>
        <w:t>И З Ј А В У</w:t>
      </w:r>
    </w:p>
    <w:p w:rsidR="00486404" w:rsidRPr="00125686" w:rsidRDefault="00486404" w:rsidP="00486404">
      <w:pPr>
        <w:jc w:val="center"/>
      </w:pPr>
    </w:p>
    <w:p w:rsidR="00486404" w:rsidRPr="00125686" w:rsidRDefault="00486404" w:rsidP="00486404">
      <w:pPr>
        <w:jc w:val="both"/>
        <w:rPr>
          <w:iCs/>
          <w:lang w:val="sr-Cyrl-CS"/>
        </w:rPr>
      </w:pPr>
      <w:r w:rsidRPr="00125686">
        <w:t>Подизвођач</w:t>
      </w:r>
      <w:r w:rsidRPr="00125686">
        <w:rPr>
          <w:i/>
        </w:rPr>
        <w:t>_____________________________________</w:t>
      </w:r>
      <w:r w:rsidRPr="00125686">
        <w:t>______</w:t>
      </w:r>
      <w:proofErr w:type="gramStart"/>
      <w:r w:rsidRPr="00125686">
        <w:t>_</w:t>
      </w:r>
      <w:r w:rsidRPr="00125686">
        <w:rPr>
          <w:i/>
          <w:iCs/>
        </w:rPr>
        <w:t>[</w:t>
      </w:r>
      <w:proofErr w:type="gramEnd"/>
      <w:r w:rsidRPr="00125686">
        <w:rPr>
          <w:i/>
        </w:rPr>
        <w:t>навести назив подизвођача</w:t>
      </w:r>
      <w:r w:rsidRPr="00125686">
        <w:rPr>
          <w:i/>
          <w:iCs/>
        </w:rPr>
        <w:t>]</w:t>
      </w:r>
      <w:r w:rsidRPr="00125686">
        <w:t>у поступку јавне набавке</w:t>
      </w:r>
      <w:r w:rsidRPr="00125686">
        <w:rPr>
          <w:lang w:val="sr-Cyrl-CS"/>
        </w:rPr>
        <w:t xml:space="preserve"> мале вредности </w:t>
      </w:r>
      <w:r w:rsidRPr="00125686">
        <w:t>услуга</w:t>
      </w:r>
      <w:r w:rsidRPr="00125686">
        <w:rPr>
          <w:sz w:val="24"/>
          <w:szCs w:val="24"/>
          <w:lang w:val="sr-Cyrl-CS"/>
        </w:rPr>
        <w:t xml:space="preserve"> израде </w:t>
      </w:r>
      <w:r>
        <w:rPr>
          <w:sz w:val="24"/>
          <w:szCs w:val="24"/>
          <w:lang w:val="sr-Cyrl-CS"/>
        </w:rPr>
        <w:t>техничке документације за увођење мера енергетске ефикасности у основној школи у Облачини</w:t>
      </w:r>
      <w:r w:rsidRPr="00125686">
        <w:t xml:space="preserve">, </w:t>
      </w:r>
      <w:r w:rsidR="007D588F">
        <w:t xml:space="preserve">редни број јавне набавке </w:t>
      </w:r>
      <w:r w:rsidR="009E3040">
        <w:t>8</w:t>
      </w:r>
      <w:r w:rsidR="007D588F">
        <w:t xml:space="preserve">/2015, </w:t>
      </w:r>
      <w:r w:rsidRPr="00125686">
        <w:t>испуњава све услове из чл. 75. Закона, односно услове дефинисане конкурсном документацијом</w:t>
      </w:r>
      <w:r w:rsidRPr="00125686">
        <w:rPr>
          <w:lang w:val="sr-Cyrl-CS"/>
        </w:rPr>
        <w:t xml:space="preserve"> </w:t>
      </w:r>
      <w:r w:rsidRPr="00125686">
        <w:t>за предметну јавну набавку</w:t>
      </w:r>
      <w:r w:rsidRPr="00125686">
        <w:rPr>
          <w:lang w:val="sr-Cyrl-CS"/>
        </w:rPr>
        <w:t>,</w:t>
      </w:r>
      <w:r w:rsidRPr="00125686">
        <w:t xml:space="preserve"> и то:</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iCs/>
          <w:lang w:val="sr-Cyrl-CS"/>
        </w:rPr>
      </w:pPr>
      <w:r w:rsidRPr="00125686">
        <w:rPr>
          <w:rFonts w:ascii="Times New Roman" w:hAnsi="Times New Roman"/>
          <w:iCs/>
          <w:lang w:val="sr-Cyrl-CS"/>
        </w:rPr>
        <w:t>Подизвођач је р</w:t>
      </w:r>
      <w:r w:rsidRPr="00125686">
        <w:rPr>
          <w:rFonts w:ascii="Times New Roman" w:hAnsi="Times New Roman"/>
          <w:iCs/>
        </w:rPr>
        <w:t>егистрован код надлежног органа, односно уписан у одговарајући регистар;</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bCs/>
          <w:iCs/>
          <w:lang w:val="sr-Cyrl-CS"/>
        </w:rPr>
      </w:pPr>
      <w:r w:rsidRPr="00125686">
        <w:rPr>
          <w:rFonts w:ascii="Times New Roman" w:hAnsi="Times New Roman"/>
          <w:iCs/>
          <w:lang w:val="sr-Cyrl-CS"/>
        </w:rPr>
        <w:t>П</w:t>
      </w:r>
      <w:r w:rsidRPr="00125686">
        <w:rPr>
          <w:rFonts w:ascii="Times New Roman" w:hAnsi="Times New Roman"/>
          <w:lang w:val="sr-Cyrl-CS"/>
        </w:rPr>
        <w:t>одизвођач</w:t>
      </w:r>
      <w:r w:rsidRPr="00125686">
        <w:rPr>
          <w:rFonts w:ascii="Times New Roman" w:hAnsi="Times New Roman"/>
          <w:iCs/>
          <w:lang w:val="sr-Cyrl-CS"/>
        </w:rPr>
        <w:t xml:space="preserve"> и његов </w:t>
      </w:r>
      <w:r w:rsidRPr="00125686">
        <w:rPr>
          <w:rFonts w:ascii="Times New Roman" w:hAnsi="Times New Roman"/>
          <w:iCs/>
        </w:rPr>
        <w:t xml:space="preserve">законски </w:t>
      </w:r>
      <w:r w:rsidRPr="00125686">
        <w:rPr>
          <w:rFonts w:ascii="Times New Roman" w:hAnsi="Times New Roman"/>
        </w:rPr>
        <w:t>заступник нис</w:t>
      </w:r>
      <w:r w:rsidRPr="00125686">
        <w:rPr>
          <w:rFonts w:ascii="Times New Roman" w:hAnsi="Times New Roman"/>
          <w:lang w:val="sr-Cyrl-CS"/>
        </w:rPr>
        <w:t>у</w:t>
      </w:r>
      <w:r w:rsidRPr="00125686">
        <w:rPr>
          <w:rFonts w:ascii="Times New Roman" w:hAnsi="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25686">
        <w:rPr>
          <w:rFonts w:ascii="Times New Roman" w:hAnsi="Times New Roman"/>
          <w:lang w:val="sr-Cyrl-CS"/>
        </w:rPr>
        <w:t>к</w:t>
      </w:r>
      <w:r w:rsidRPr="00125686">
        <w:rPr>
          <w:rFonts w:ascii="Times New Roman" w:hAnsi="Times New Roman"/>
        </w:rPr>
        <w:t>ривично дело преваре;</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lang w:val="sr-Cyrl-CS"/>
        </w:rPr>
      </w:pPr>
      <w:r w:rsidRPr="00125686">
        <w:rPr>
          <w:rFonts w:ascii="Times New Roman" w:hAnsi="Times New Roman"/>
          <w:bCs/>
          <w:iCs/>
          <w:lang w:val="sr-Cyrl-CS"/>
        </w:rPr>
        <w:t>Подизвођач је и</w:t>
      </w:r>
      <w:r w:rsidRPr="00125686">
        <w:rPr>
          <w:rFonts w:ascii="Times New Roman" w:hAnsi="Times New Roman"/>
          <w:bCs/>
          <w:iCs/>
        </w:rPr>
        <w:t xml:space="preserve">змирио </w:t>
      </w:r>
      <w:r w:rsidRPr="00125686">
        <w:rPr>
          <w:rFonts w:ascii="Times New Roman" w:hAnsi="Times New Roman"/>
        </w:rPr>
        <w:t>доспеле порезе, доприносе и друге јавне дажбине у складу са прописима Републике Србије (</w:t>
      </w:r>
      <w:r w:rsidRPr="00125686">
        <w:rPr>
          <w:rFonts w:ascii="Times New Roman" w:hAnsi="Times New Roman"/>
          <w:i/>
        </w:rPr>
        <w:t>или стране државе када има седиште на њеној територији)</w:t>
      </w:r>
      <w:r w:rsidRPr="00125686">
        <w:rPr>
          <w:rFonts w:ascii="Times New Roman" w:hAnsi="Times New Roman"/>
          <w:i/>
          <w:lang w:val="sr-Cyrl-CS"/>
        </w:rPr>
        <w:t>.</w:t>
      </w:r>
    </w:p>
    <w:p w:rsidR="00486404" w:rsidRPr="00125686" w:rsidRDefault="00486404" w:rsidP="00486404">
      <w:pPr>
        <w:jc w:val="both"/>
        <w:rPr>
          <w:i/>
          <w:lang w:val="sr-Cyrl-CS"/>
        </w:rPr>
      </w:pPr>
    </w:p>
    <w:p w:rsidR="00486404" w:rsidRPr="00125686" w:rsidRDefault="00486404" w:rsidP="00486404">
      <w:pPr>
        <w:jc w:val="both"/>
        <w:rPr>
          <w:i/>
          <w:lang w:val="sr-Cyrl-CS"/>
        </w:rPr>
      </w:pPr>
    </w:p>
    <w:p w:rsidR="00486404" w:rsidRPr="00125686" w:rsidRDefault="00486404" w:rsidP="00486404">
      <w:r>
        <w:rPr>
          <w:lang w:val="sr-Cyrl-CS"/>
        </w:rPr>
        <w:t xml:space="preserve">      </w:t>
      </w:r>
      <w:r w:rsidRPr="00125686">
        <w:t>Место</w:t>
      </w:r>
      <w:proofErr w:type="gramStart"/>
      <w:r w:rsidRPr="00125686">
        <w:t>:_</w:t>
      </w:r>
      <w:proofErr w:type="gramEnd"/>
      <w:r w:rsidRPr="00125686">
        <w:t xml:space="preserve">____________                                                           </w:t>
      </w:r>
      <w:r>
        <w:rPr>
          <w:lang w:val="sr-Cyrl-CS"/>
        </w:rPr>
        <w:t xml:space="preserve">                        </w:t>
      </w:r>
      <w:r w:rsidRPr="00125686">
        <w:t xml:space="preserve"> П</w:t>
      </w:r>
      <w:r w:rsidRPr="00125686">
        <w:rPr>
          <w:i/>
        </w:rPr>
        <w:t>одизвођач</w:t>
      </w:r>
      <w:r w:rsidRPr="00125686">
        <w:t>:</w:t>
      </w:r>
    </w:p>
    <w:p w:rsidR="00486404" w:rsidRDefault="00486404" w:rsidP="00486404">
      <w:pPr>
        <w:rPr>
          <w:b/>
          <w:bCs/>
          <w:i/>
          <w:lang w:val="sr-Cyrl-CS"/>
        </w:rPr>
      </w:pPr>
      <w:r>
        <w:rPr>
          <w:lang w:val="sr-Cyrl-CS"/>
        </w:rPr>
        <w:t xml:space="preserve">      </w:t>
      </w:r>
      <w:r w:rsidRPr="00125686">
        <w:t>Датум</w:t>
      </w:r>
      <w:proofErr w:type="gramStart"/>
      <w:r w:rsidRPr="00125686">
        <w:t>:_</w:t>
      </w:r>
      <w:proofErr w:type="gramEnd"/>
      <w:r w:rsidRPr="00125686">
        <w:t xml:space="preserve">____________                        </w:t>
      </w:r>
      <w:r>
        <w:rPr>
          <w:lang w:val="sr-Cyrl-CS"/>
        </w:rPr>
        <w:t xml:space="preserve">          </w:t>
      </w:r>
      <w:r w:rsidRPr="00125686">
        <w:t xml:space="preserve">    М.П.                   </w:t>
      </w:r>
      <w:r>
        <w:rPr>
          <w:lang w:val="sr-Cyrl-CS"/>
        </w:rPr>
        <w:t xml:space="preserve">                   </w:t>
      </w:r>
    </w:p>
    <w:p w:rsidR="00486404" w:rsidRPr="00125686" w:rsidRDefault="00486404" w:rsidP="00486404">
      <w:pPr>
        <w:rPr>
          <w:b/>
          <w:bCs/>
          <w:i/>
        </w:rPr>
      </w:pPr>
      <w:r>
        <w:rPr>
          <w:b/>
          <w:bCs/>
          <w:i/>
          <w:lang w:val="sr-Cyrl-CS"/>
        </w:rPr>
        <w:t xml:space="preserve">      </w:t>
      </w:r>
      <w:r>
        <w:rPr>
          <w:bCs/>
          <w:lang w:val="sr-Cyrl-CS"/>
        </w:rPr>
        <w:t xml:space="preserve">                                                                                                                    </w:t>
      </w:r>
      <w:r w:rsidRPr="00125686">
        <w:t xml:space="preserve">_____________________                                                        </w:t>
      </w:r>
    </w:p>
    <w:p w:rsidR="00486404" w:rsidRDefault="00486404" w:rsidP="00486404">
      <w:pPr>
        <w:pStyle w:val="BodyText2"/>
        <w:spacing w:line="100" w:lineRule="atLeast"/>
        <w:rPr>
          <w:b/>
          <w:bCs/>
          <w:i/>
          <w:lang w:val="sr-Cyrl-CS"/>
        </w:rPr>
      </w:pPr>
      <w:r>
        <w:rPr>
          <w:b/>
          <w:bCs/>
          <w:i/>
          <w:lang w:val="sr-Cyrl-CS"/>
        </w:rPr>
        <w:t xml:space="preserve"> </w:t>
      </w:r>
    </w:p>
    <w:p w:rsidR="00486404" w:rsidRPr="00455B20" w:rsidRDefault="00486404" w:rsidP="00486404">
      <w:pPr>
        <w:pStyle w:val="BodyText2"/>
        <w:spacing w:line="100" w:lineRule="atLeast"/>
        <w:rPr>
          <w:bCs/>
          <w:lang w:val="sr-Cyrl-CS"/>
        </w:rPr>
      </w:pPr>
    </w:p>
    <w:p w:rsidR="00486404" w:rsidRPr="00455B20" w:rsidRDefault="00486404" w:rsidP="00486404">
      <w:pPr>
        <w:pStyle w:val="BodyText2"/>
        <w:spacing w:line="100" w:lineRule="atLeast"/>
        <w:rPr>
          <w:b/>
          <w:bCs/>
          <w:i/>
          <w:lang w:val="sr-Cyrl-CS"/>
        </w:rPr>
      </w:pPr>
    </w:p>
    <w:p w:rsidR="00486404" w:rsidRPr="00125686" w:rsidRDefault="00486404" w:rsidP="00486404">
      <w:pPr>
        <w:pStyle w:val="ListParagraph"/>
        <w:ind w:left="0"/>
        <w:jc w:val="both"/>
        <w:rPr>
          <w:rFonts w:ascii="Times New Roman" w:hAnsi="Times New Roman"/>
          <w:bCs/>
          <w:i/>
          <w:iCs/>
          <w:lang w:val="sr-Cyrl-CS"/>
        </w:rPr>
      </w:pPr>
      <w:r w:rsidRPr="00125686">
        <w:rPr>
          <w:rFonts w:ascii="Times New Roman" w:hAnsi="Times New Roman"/>
          <w:b/>
          <w:bCs/>
          <w:i/>
          <w:iCs/>
          <w:u w:val="single"/>
        </w:rPr>
        <w:t>Уколико понуђач подноси понуду са подизвођачем</w:t>
      </w:r>
      <w:r w:rsidRPr="00125686">
        <w:rPr>
          <w:rFonts w:ascii="Times New Roman" w:hAnsi="Times New Roman"/>
          <w:bCs/>
          <w:i/>
          <w:iCs/>
        </w:rPr>
        <w:t xml:space="preserve">, Изјава мора бити потписана од стране овлашћеног лица подизвођача и оверена печатом. </w:t>
      </w:r>
    </w:p>
    <w:p w:rsidR="00486404" w:rsidRPr="00125686" w:rsidRDefault="00486404" w:rsidP="00486404">
      <w:pPr>
        <w:pStyle w:val="BodyText2"/>
        <w:spacing w:line="100" w:lineRule="atLeast"/>
        <w:rPr>
          <w:b/>
          <w:bCs/>
          <w:i/>
        </w:rPr>
      </w:pPr>
    </w:p>
    <w:p w:rsidR="00486404" w:rsidRPr="00125686" w:rsidRDefault="00486404" w:rsidP="00486404">
      <w:pPr>
        <w:pStyle w:val="BodyText2"/>
        <w:spacing w:line="100" w:lineRule="atLeast"/>
        <w:rPr>
          <w:b/>
          <w:bCs/>
          <w:i/>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rPr>
      </w:pPr>
    </w:p>
    <w:p w:rsidR="00486404" w:rsidRDefault="00486404" w:rsidP="00486404">
      <w:pPr>
        <w:pStyle w:val="ListParagraph"/>
        <w:ind w:left="0"/>
        <w:jc w:val="both"/>
        <w:rPr>
          <w:rFonts w:ascii="Times New Roman" w:hAnsi="Times New Roman"/>
          <w:bCs/>
          <w:i/>
          <w:iCs/>
        </w:rPr>
      </w:pPr>
    </w:p>
    <w:p w:rsidR="00486404" w:rsidRDefault="00486404" w:rsidP="00486404">
      <w:pPr>
        <w:pStyle w:val="ListParagraph"/>
        <w:ind w:left="0"/>
        <w:jc w:val="both"/>
        <w:rPr>
          <w:rFonts w:ascii="Times New Roman" w:hAnsi="Times New Roman"/>
          <w:bCs/>
          <w:i/>
          <w:iCs/>
        </w:rPr>
      </w:pPr>
    </w:p>
    <w:p w:rsidR="00486404" w:rsidRPr="00A438D8" w:rsidRDefault="00486404" w:rsidP="00486404">
      <w:pPr>
        <w:pStyle w:val="ListParagraph"/>
        <w:ind w:left="0"/>
        <w:jc w:val="both"/>
        <w:rPr>
          <w:rFonts w:ascii="Times New Roman" w:hAnsi="Times New Roman"/>
          <w:bCs/>
          <w:i/>
          <w:iCs/>
        </w:rPr>
      </w:pPr>
    </w:p>
    <w:p w:rsidR="00536A19" w:rsidRDefault="00536A19" w:rsidP="007B162D">
      <w:pPr>
        <w:jc w:val="center"/>
        <w:rPr>
          <w:b/>
          <w:bCs/>
          <w:i/>
          <w:iCs/>
          <w:sz w:val="22"/>
          <w:szCs w:val="22"/>
        </w:rPr>
      </w:pPr>
    </w:p>
    <w:p w:rsidR="002D6EE4" w:rsidRPr="0080099F" w:rsidRDefault="002D6EE4" w:rsidP="007B162D">
      <w:pPr>
        <w:jc w:val="center"/>
        <w:rPr>
          <w:b/>
          <w:bCs/>
          <w:i/>
          <w:iCs/>
          <w:sz w:val="22"/>
          <w:szCs w:val="22"/>
          <w:lang w:val="sr-Cyrl-CS"/>
        </w:rPr>
      </w:pPr>
    </w:p>
    <w:p w:rsidR="007B162D" w:rsidRPr="00125686" w:rsidRDefault="005979CB" w:rsidP="007B162D">
      <w:pPr>
        <w:jc w:val="center"/>
        <w:rPr>
          <w:b/>
          <w:bCs/>
          <w:i/>
          <w:iCs/>
          <w:sz w:val="22"/>
          <w:szCs w:val="22"/>
        </w:rPr>
      </w:pPr>
      <w:r>
        <w:rPr>
          <w:b/>
          <w:bCs/>
          <w:i/>
          <w:iCs/>
          <w:sz w:val="22"/>
          <w:szCs w:val="22"/>
          <w:lang w:val="sr-Cyrl-CS"/>
        </w:rPr>
        <w:t>Х</w:t>
      </w:r>
      <w:r w:rsidR="007B162D" w:rsidRPr="00125686">
        <w:rPr>
          <w:b/>
          <w:bCs/>
          <w:i/>
          <w:iCs/>
          <w:sz w:val="22"/>
          <w:szCs w:val="22"/>
        </w:rPr>
        <w:t xml:space="preserve">  ОБРАЗАЦ ТРОШКОВА ПРИПРЕМЕ ПОНУДЕ</w:t>
      </w:r>
    </w:p>
    <w:p w:rsidR="007B162D" w:rsidRPr="00125686" w:rsidRDefault="007B162D" w:rsidP="007B162D">
      <w:pPr>
        <w:jc w:val="center"/>
        <w:rPr>
          <w:b/>
          <w:bCs/>
          <w:i/>
          <w:iCs/>
          <w:sz w:val="22"/>
          <w:szCs w:val="22"/>
        </w:rPr>
      </w:pPr>
    </w:p>
    <w:p w:rsidR="007B162D" w:rsidRPr="00125686" w:rsidRDefault="007B162D" w:rsidP="007B162D">
      <w:pPr>
        <w:spacing w:after="120"/>
        <w:jc w:val="both"/>
        <w:rPr>
          <w:b/>
          <w:i/>
          <w:sz w:val="22"/>
          <w:szCs w:val="22"/>
        </w:rPr>
      </w:pPr>
      <w:proofErr w:type="gramStart"/>
      <w:r w:rsidRPr="00125686">
        <w:rPr>
          <w:sz w:val="22"/>
          <w:szCs w:val="22"/>
        </w:rPr>
        <w:t>У складу са чланом 88.</w:t>
      </w:r>
      <w:proofErr w:type="gramEnd"/>
      <w:r w:rsidRPr="00125686">
        <w:rPr>
          <w:sz w:val="22"/>
          <w:szCs w:val="22"/>
        </w:rPr>
        <w:t xml:space="preserve"> </w:t>
      </w:r>
      <w:proofErr w:type="gramStart"/>
      <w:r w:rsidRPr="00125686">
        <w:rPr>
          <w:sz w:val="22"/>
          <w:szCs w:val="22"/>
        </w:rPr>
        <w:t>став</w:t>
      </w:r>
      <w:proofErr w:type="gramEnd"/>
      <w:r w:rsidRPr="00125686">
        <w:rPr>
          <w:sz w:val="22"/>
          <w:szCs w:val="22"/>
        </w:rPr>
        <w:t xml:space="preserve"> 1. Закона, понуђач__________________________ </w:t>
      </w:r>
      <w:r w:rsidRPr="00125686">
        <w:rPr>
          <w:i/>
          <w:iCs/>
          <w:sz w:val="22"/>
          <w:szCs w:val="22"/>
        </w:rPr>
        <w:t xml:space="preserve">[навести назив понуђача], </w:t>
      </w:r>
      <w:r w:rsidRPr="00125686">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7B162D" w:rsidRPr="00125686" w:rsidTr="007B162D">
        <w:tc>
          <w:tcPr>
            <w:tcW w:w="5565" w:type="dxa"/>
            <w:tcBorders>
              <w:top w:val="single" w:sz="4" w:space="0" w:color="000000"/>
              <w:left w:val="single" w:sz="4" w:space="0" w:color="000000"/>
              <w:bottom w:val="single" w:sz="4" w:space="0" w:color="000000"/>
              <w:right w:val="nil"/>
            </w:tcBorders>
            <w:hideMark/>
          </w:tcPr>
          <w:p w:rsidR="007B162D" w:rsidRPr="00125686" w:rsidRDefault="007B162D">
            <w:pPr>
              <w:jc w:val="center"/>
              <w:rPr>
                <w:b/>
                <w:i/>
                <w:sz w:val="22"/>
                <w:szCs w:val="22"/>
              </w:rPr>
            </w:pPr>
            <w:r w:rsidRPr="00125686">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sz w:val="22"/>
                <w:szCs w:val="22"/>
              </w:rPr>
            </w:pPr>
            <w:r w:rsidRPr="00125686">
              <w:rPr>
                <w:b/>
                <w:i/>
                <w:sz w:val="22"/>
                <w:szCs w:val="22"/>
              </w:rPr>
              <w:t>ИЗНОС ТРОШКА У РСД</w:t>
            </w: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i/>
                <w:sz w:val="22"/>
                <w:szCs w:val="22"/>
              </w:rPr>
            </w:pPr>
          </w:p>
          <w:p w:rsidR="007B162D" w:rsidRPr="00125686" w:rsidRDefault="007B162D">
            <w:pPr>
              <w:jc w:val="both"/>
              <w:rPr>
                <w:sz w:val="22"/>
                <w:szCs w:val="22"/>
              </w:rPr>
            </w:pPr>
            <w:r w:rsidRPr="00125686">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bl>
    <w:p w:rsidR="007B162D" w:rsidRPr="00125686" w:rsidRDefault="007B162D" w:rsidP="007B162D">
      <w:pPr>
        <w:jc w:val="both"/>
        <w:rPr>
          <w:sz w:val="22"/>
          <w:szCs w:val="22"/>
        </w:rPr>
      </w:pPr>
    </w:p>
    <w:p w:rsidR="007B162D" w:rsidRPr="00125686" w:rsidRDefault="007B162D" w:rsidP="007B162D">
      <w:pPr>
        <w:jc w:val="both"/>
        <w:rPr>
          <w:sz w:val="22"/>
          <w:szCs w:val="22"/>
        </w:rPr>
      </w:pPr>
      <w:proofErr w:type="gramStart"/>
      <w:r w:rsidRPr="00125686">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7B162D" w:rsidRPr="00125686" w:rsidRDefault="007B162D" w:rsidP="007B162D">
      <w:pPr>
        <w:jc w:val="both"/>
        <w:rPr>
          <w:sz w:val="22"/>
          <w:szCs w:val="22"/>
        </w:rPr>
      </w:pPr>
      <w:r w:rsidRPr="0012568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7B162D" w:rsidRPr="00125686" w:rsidRDefault="007B162D" w:rsidP="007B162D">
      <w:pPr>
        <w:spacing w:after="120"/>
        <w:ind w:firstLine="426"/>
        <w:jc w:val="both"/>
        <w:rPr>
          <w:b/>
          <w:bCs/>
          <w:i/>
          <w:sz w:val="22"/>
          <w:szCs w:val="22"/>
        </w:rPr>
      </w:pPr>
    </w:p>
    <w:p w:rsidR="007B162D" w:rsidRPr="00125686" w:rsidRDefault="007B162D" w:rsidP="007B162D">
      <w:pPr>
        <w:spacing w:after="120"/>
        <w:jc w:val="both"/>
        <w:rPr>
          <w:bCs/>
          <w:sz w:val="22"/>
          <w:szCs w:val="22"/>
        </w:rPr>
      </w:pPr>
      <w:r w:rsidRPr="00125686">
        <w:rPr>
          <w:b/>
          <w:bCs/>
          <w:i/>
          <w:sz w:val="22"/>
          <w:szCs w:val="22"/>
        </w:rPr>
        <w:t xml:space="preserve">Напомена: </w:t>
      </w:r>
      <w:r w:rsidRPr="00125686">
        <w:rPr>
          <w:bCs/>
          <w:i/>
          <w:sz w:val="22"/>
          <w:szCs w:val="22"/>
        </w:rPr>
        <w:t>достављање овог обрасца није обавезно</w:t>
      </w:r>
    </w:p>
    <w:p w:rsidR="007B162D" w:rsidRDefault="007B162D" w:rsidP="007B162D">
      <w:pPr>
        <w:spacing w:after="120"/>
        <w:ind w:firstLine="425"/>
        <w:jc w:val="both"/>
        <w:rPr>
          <w:bCs/>
          <w:sz w:val="22"/>
          <w:szCs w:val="22"/>
          <w:lang w:val="sr-Cyrl-CS"/>
        </w:rPr>
      </w:pPr>
    </w:p>
    <w:p w:rsidR="000F6297" w:rsidRPr="000F6297" w:rsidRDefault="000F6297" w:rsidP="007B162D">
      <w:pPr>
        <w:spacing w:after="120"/>
        <w:ind w:firstLine="425"/>
        <w:jc w:val="both"/>
        <w:rPr>
          <w:bCs/>
          <w:sz w:val="22"/>
          <w:szCs w:val="22"/>
          <w:lang w:val="sr-Cyrl-CS"/>
        </w:rPr>
      </w:pPr>
    </w:p>
    <w:tbl>
      <w:tblPr>
        <w:tblW w:w="0" w:type="auto"/>
        <w:tblLayout w:type="fixed"/>
        <w:tblLook w:val="04A0"/>
      </w:tblPr>
      <w:tblGrid>
        <w:gridCol w:w="3080"/>
        <w:gridCol w:w="3068"/>
        <w:gridCol w:w="3094"/>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8"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4"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vAlign w:val="center"/>
          </w:tcPr>
          <w:p w:rsidR="007B162D" w:rsidRPr="00125686" w:rsidRDefault="007B162D">
            <w:pPr>
              <w:pStyle w:val="BodyText2"/>
              <w:spacing w:line="100" w:lineRule="atLeast"/>
              <w:jc w:val="center"/>
              <w:rPr>
                <w:sz w:val="22"/>
                <w:szCs w:val="22"/>
              </w:rPr>
            </w:pPr>
          </w:p>
          <w:p w:rsidR="007B162D" w:rsidRPr="00125686" w:rsidRDefault="007B162D">
            <w:pPr>
              <w:pStyle w:val="BodyText2"/>
              <w:spacing w:line="100" w:lineRule="atLeast"/>
              <w:jc w:val="center"/>
              <w:rPr>
                <w:sz w:val="22"/>
                <w:szCs w:val="22"/>
              </w:rPr>
            </w:pPr>
          </w:p>
        </w:tc>
        <w:tc>
          <w:tcPr>
            <w:tcW w:w="3068" w:type="dxa"/>
            <w:vAlign w:val="center"/>
          </w:tcPr>
          <w:p w:rsidR="007B162D" w:rsidRPr="00125686" w:rsidRDefault="007B162D">
            <w:pPr>
              <w:pStyle w:val="BodyText2"/>
              <w:spacing w:line="100" w:lineRule="atLeast"/>
              <w:jc w:val="center"/>
              <w:rPr>
                <w:sz w:val="22"/>
                <w:szCs w:val="22"/>
              </w:rPr>
            </w:pPr>
          </w:p>
        </w:tc>
        <w:tc>
          <w:tcPr>
            <w:tcW w:w="3094" w:type="dxa"/>
            <w:vAlign w:val="center"/>
          </w:tcPr>
          <w:p w:rsidR="007B162D" w:rsidRPr="00125686" w:rsidRDefault="007B162D">
            <w:pPr>
              <w:pStyle w:val="BodyText2"/>
              <w:spacing w:line="100" w:lineRule="atLeast"/>
              <w:jc w:val="center"/>
              <w:rPr>
                <w:sz w:val="22"/>
                <w:szCs w:val="22"/>
              </w:rPr>
            </w:pP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8" w:type="dxa"/>
          </w:tcPr>
          <w:p w:rsidR="007B162D" w:rsidRPr="00125686" w:rsidRDefault="007B162D">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spacing w:before="120" w:after="120"/>
        <w:ind w:right="415"/>
        <w:jc w:val="both"/>
        <w:rPr>
          <w:lang w:val="sr-Cyrl-CS"/>
        </w:rPr>
      </w:pPr>
    </w:p>
    <w:p w:rsidR="007B162D" w:rsidRPr="00125686" w:rsidRDefault="007B162D" w:rsidP="007B162D">
      <w:pPr>
        <w:spacing w:after="200" w:line="276" w:lineRule="auto"/>
        <w:jc w:val="center"/>
        <w:rPr>
          <w:b/>
          <w:bCs/>
          <w:i/>
          <w:iCs/>
          <w:sz w:val="22"/>
          <w:szCs w:val="22"/>
          <w:lang w:val="sr-Cyrl-CS"/>
        </w:rPr>
      </w:pPr>
      <w:r w:rsidRPr="00125686">
        <w:rPr>
          <w:b/>
          <w:bCs/>
          <w:i/>
          <w:iCs/>
          <w:sz w:val="22"/>
          <w:szCs w:val="22"/>
        </w:rPr>
        <w:br w:type="page"/>
      </w:r>
      <w:r w:rsidR="00463D8F">
        <w:rPr>
          <w:b/>
          <w:bCs/>
          <w:i/>
          <w:iCs/>
          <w:sz w:val="22"/>
          <w:szCs w:val="22"/>
        </w:rPr>
        <w:lastRenderedPageBreak/>
        <w:t>XI</w:t>
      </w:r>
      <w:r w:rsidRPr="00125686">
        <w:rPr>
          <w:b/>
          <w:bCs/>
          <w:i/>
          <w:iCs/>
          <w:sz w:val="22"/>
          <w:szCs w:val="22"/>
        </w:rPr>
        <w:t xml:space="preserve"> ОБРАЗАЦ ИЗЈАВЕ О НЕЗАВИСНОЈ ПОНУДИ</w:t>
      </w: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both"/>
        <w:rPr>
          <w:sz w:val="22"/>
          <w:szCs w:val="22"/>
        </w:rPr>
      </w:pPr>
      <w:proofErr w:type="gramStart"/>
      <w:r w:rsidRPr="00125686">
        <w:rPr>
          <w:sz w:val="22"/>
          <w:szCs w:val="22"/>
        </w:rPr>
        <w:t>У складу са чланом 26.</w:t>
      </w:r>
      <w:proofErr w:type="gramEnd"/>
      <w:r w:rsidRPr="00125686">
        <w:rPr>
          <w:sz w:val="22"/>
          <w:szCs w:val="22"/>
        </w:rPr>
        <w:t xml:space="preserve"> Закона, ________________________________________, </w:t>
      </w:r>
    </w:p>
    <w:p w:rsidR="007B162D" w:rsidRPr="00125686" w:rsidRDefault="007B162D" w:rsidP="007B162D">
      <w:pPr>
        <w:pStyle w:val="BodyText3"/>
        <w:spacing w:after="0"/>
        <w:jc w:val="both"/>
        <w:rPr>
          <w:sz w:val="22"/>
          <w:szCs w:val="22"/>
        </w:rPr>
      </w:pPr>
      <w:r w:rsidRPr="00125686">
        <w:rPr>
          <w:sz w:val="22"/>
          <w:szCs w:val="22"/>
        </w:rPr>
        <w:t xml:space="preserve">                                                                            (Назив понуђача)</w:t>
      </w:r>
    </w:p>
    <w:p w:rsidR="007B162D" w:rsidRPr="00125686" w:rsidRDefault="007B162D" w:rsidP="007B162D">
      <w:pPr>
        <w:pStyle w:val="BodyText3"/>
        <w:spacing w:after="0"/>
        <w:jc w:val="both"/>
        <w:rPr>
          <w:w w:val="200"/>
          <w:sz w:val="22"/>
          <w:szCs w:val="22"/>
        </w:rPr>
      </w:pPr>
      <w:proofErr w:type="gramStart"/>
      <w:r w:rsidRPr="00125686">
        <w:rPr>
          <w:sz w:val="22"/>
          <w:szCs w:val="22"/>
        </w:rPr>
        <w:t>даје</w:t>
      </w:r>
      <w:proofErr w:type="gramEnd"/>
      <w:r w:rsidRPr="00125686">
        <w:rPr>
          <w:sz w:val="22"/>
          <w:szCs w:val="22"/>
        </w:rPr>
        <w:t xml:space="preserve">: </w:t>
      </w:r>
    </w:p>
    <w:p w:rsidR="007B162D" w:rsidRPr="00125686" w:rsidRDefault="007B162D" w:rsidP="007B162D">
      <w:pPr>
        <w:pStyle w:val="BodyText3"/>
        <w:spacing w:before="360" w:after="360"/>
        <w:ind w:firstLine="227"/>
        <w:jc w:val="both"/>
        <w:rPr>
          <w:w w:val="200"/>
          <w:sz w:val="22"/>
          <w:szCs w:val="22"/>
        </w:rPr>
      </w:pPr>
    </w:p>
    <w:p w:rsidR="007B162D" w:rsidRPr="00125686" w:rsidRDefault="007B162D" w:rsidP="007B162D">
      <w:pPr>
        <w:pStyle w:val="BodyText3"/>
        <w:spacing w:before="360" w:after="360"/>
        <w:ind w:firstLine="227"/>
        <w:jc w:val="center"/>
        <w:rPr>
          <w:b/>
          <w:bCs/>
          <w:sz w:val="22"/>
          <w:szCs w:val="22"/>
          <w:lang w:val="sr-Cyrl-CS"/>
        </w:rPr>
      </w:pPr>
      <w:r w:rsidRPr="00125686">
        <w:rPr>
          <w:b/>
          <w:bCs/>
          <w:sz w:val="22"/>
          <w:szCs w:val="22"/>
          <w:lang w:val="sr-Cyrl-CS"/>
        </w:rPr>
        <w:t xml:space="preserve">ИЗЈАВУ </w:t>
      </w:r>
    </w:p>
    <w:p w:rsidR="007B162D" w:rsidRPr="00125686" w:rsidRDefault="007B162D" w:rsidP="007B162D">
      <w:pPr>
        <w:pStyle w:val="BodyText3"/>
        <w:spacing w:before="360" w:after="360"/>
        <w:ind w:firstLine="227"/>
        <w:jc w:val="center"/>
        <w:rPr>
          <w:bCs/>
          <w:sz w:val="22"/>
          <w:szCs w:val="22"/>
        </w:rPr>
      </w:pPr>
      <w:r w:rsidRPr="00125686">
        <w:rPr>
          <w:b/>
          <w:bCs/>
          <w:sz w:val="22"/>
          <w:szCs w:val="22"/>
          <w:lang w:val="sr-Cyrl-CS"/>
        </w:rPr>
        <w:t>О НЕЗАВИСНОЈ</w:t>
      </w:r>
      <w:r w:rsidRPr="00125686">
        <w:rPr>
          <w:b/>
          <w:bCs/>
          <w:sz w:val="22"/>
          <w:szCs w:val="22"/>
        </w:rPr>
        <w:t xml:space="preserve"> ПОНУДИ</w:t>
      </w:r>
    </w:p>
    <w:p w:rsidR="007B162D" w:rsidRPr="00125686" w:rsidRDefault="007B162D" w:rsidP="007B162D">
      <w:pPr>
        <w:pStyle w:val="BodyText3"/>
        <w:spacing w:after="0"/>
        <w:jc w:val="both"/>
        <w:rPr>
          <w:bCs/>
          <w:sz w:val="22"/>
          <w:szCs w:val="22"/>
        </w:rPr>
      </w:pPr>
    </w:p>
    <w:p w:rsidR="007B162D" w:rsidRPr="00125686" w:rsidRDefault="007B162D" w:rsidP="007B162D">
      <w:pPr>
        <w:pStyle w:val="BodyText3"/>
        <w:spacing w:after="0"/>
        <w:jc w:val="both"/>
        <w:rPr>
          <w:bCs/>
          <w:sz w:val="22"/>
          <w:szCs w:val="22"/>
        </w:rPr>
      </w:pPr>
    </w:p>
    <w:p w:rsidR="007B162D" w:rsidRPr="00125686" w:rsidRDefault="007B162D" w:rsidP="007B162D">
      <w:pPr>
        <w:jc w:val="both"/>
        <w:rPr>
          <w:sz w:val="22"/>
          <w:szCs w:val="22"/>
        </w:rPr>
      </w:pPr>
      <w:r w:rsidRPr="00125686">
        <w:rPr>
          <w:sz w:val="22"/>
          <w:szCs w:val="22"/>
        </w:rPr>
        <w:tab/>
      </w:r>
      <w:r w:rsidRPr="00125686">
        <w:rPr>
          <w:sz w:val="22"/>
          <w:szCs w:val="22"/>
        </w:rPr>
        <w:tab/>
      </w:r>
      <w:r w:rsidRPr="00125686">
        <w:rPr>
          <w:sz w:val="22"/>
          <w:szCs w:val="22"/>
        </w:rPr>
        <w:tab/>
      </w:r>
    </w:p>
    <w:p w:rsidR="007B162D" w:rsidRPr="00125686" w:rsidRDefault="007B162D" w:rsidP="007B162D">
      <w:pPr>
        <w:jc w:val="both"/>
        <w:rPr>
          <w:b/>
          <w:sz w:val="22"/>
          <w:szCs w:val="22"/>
          <w:lang w:val="en-US"/>
        </w:rPr>
      </w:pPr>
      <w:r w:rsidRPr="00125686">
        <w:rPr>
          <w:sz w:val="22"/>
          <w:szCs w:val="22"/>
        </w:rPr>
        <w:t>Под пуном материјалном и кривичном одговорношћу п</w:t>
      </w:r>
      <w:r w:rsidRPr="00125686">
        <w:rPr>
          <w:bCs/>
          <w:sz w:val="22"/>
          <w:szCs w:val="22"/>
        </w:rPr>
        <w:t xml:space="preserve">отврђујем да сам понуду у </w:t>
      </w:r>
      <w:r w:rsidRPr="00125686">
        <w:rPr>
          <w:bCs/>
          <w:sz w:val="22"/>
          <w:szCs w:val="22"/>
          <w:lang w:val="sr-Cyrl-CS"/>
        </w:rPr>
        <w:t>поступку</w:t>
      </w:r>
      <w:r w:rsidRPr="00125686">
        <w:rPr>
          <w:bCs/>
          <w:sz w:val="22"/>
          <w:szCs w:val="22"/>
        </w:rPr>
        <w:t xml:space="preserve"> јавне набавке</w:t>
      </w:r>
      <w:r w:rsidR="00254F8B" w:rsidRPr="00125686">
        <w:rPr>
          <w:bCs/>
          <w:sz w:val="22"/>
          <w:szCs w:val="22"/>
          <w:lang w:val="sr-Cyrl-CS"/>
        </w:rPr>
        <w:t xml:space="preserve"> мале вредности</w:t>
      </w:r>
      <w:r w:rsidR="0025042C" w:rsidRPr="00125686">
        <w:rPr>
          <w:sz w:val="22"/>
          <w:szCs w:val="22"/>
          <w:lang w:val="sr-Cyrl-CS"/>
        </w:rPr>
        <w:t xml:space="preserve"> услуга израде </w:t>
      </w:r>
      <w:r w:rsidR="007C4AF5">
        <w:rPr>
          <w:sz w:val="22"/>
          <w:szCs w:val="22"/>
        </w:rPr>
        <w:t>техничке документације за увођење мера енергетске ефикасности</w:t>
      </w:r>
      <w:r w:rsidR="00800109">
        <w:rPr>
          <w:sz w:val="22"/>
          <w:szCs w:val="22"/>
        </w:rPr>
        <w:t xml:space="preserve"> </w:t>
      </w:r>
      <w:r w:rsidR="007C4AF5">
        <w:rPr>
          <w:sz w:val="22"/>
          <w:szCs w:val="22"/>
        </w:rPr>
        <w:t>у основној школи у Облачини</w:t>
      </w:r>
      <w:r w:rsidRPr="00125686">
        <w:rPr>
          <w:sz w:val="22"/>
          <w:szCs w:val="22"/>
        </w:rPr>
        <w:t xml:space="preserve">, </w:t>
      </w:r>
      <w:r w:rsidR="007D588F">
        <w:rPr>
          <w:sz w:val="22"/>
          <w:szCs w:val="22"/>
        </w:rPr>
        <w:t xml:space="preserve">редни број јавне набавке </w:t>
      </w:r>
      <w:r w:rsidR="009E3040">
        <w:rPr>
          <w:sz w:val="22"/>
          <w:szCs w:val="22"/>
        </w:rPr>
        <w:t>8</w:t>
      </w:r>
      <w:r w:rsidR="007D588F">
        <w:rPr>
          <w:sz w:val="22"/>
          <w:szCs w:val="22"/>
        </w:rPr>
        <w:t xml:space="preserve">/2015, </w:t>
      </w:r>
      <w:r w:rsidRPr="00125686">
        <w:rPr>
          <w:bCs/>
          <w:sz w:val="22"/>
          <w:szCs w:val="22"/>
        </w:rPr>
        <w:t>поднео независно, без договора са другим понуђачима или заинтересованим лицима.</w:t>
      </w:r>
    </w:p>
    <w:p w:rsidR="007B162D" w:rsidRPr="00125686" w:rsidRDefault="007B162D" w:rsidP="007B162D">
      <w:pPr>
        <w:jc w:val="both"/>
        <w:rPr>
          <w:bCs/>
          <w:sz w:val="22"/>
          <w:szCs w:val="22"/>
        </w:rPr>
      </w:pPr>
    </w:p>
    <w:p w:rsidR="007B162D" w:rsidRPr="00125686" w:rsidRDefault="007B162D" w:rsidP="007B162D">
      <w:pPr>
        <w:jc w:val="both"/>
        <w:rPr>
          <w:bCs/>
          <w:sz w:val="22"/>
          <w:szCs w:val="22"/>
        </w:rPr>
      </w:pPr>
    </w:p>
    <w:p w:rsidR="007B162D" w:rsidRPr="00125686" w:rsidRDefault="007B162D" w:rsidP="007B162D">
      <w:pPr>
        <w:pStyle w:val="BodyText3"/>
        <w:spacing w:after="0"/>
        <w:ind w:firstLine="227"/>
        <w:jc w:val="both"/>
        <w:rPr>
          <w:sz w:val="22"/>
          <w:szCs w:val="22"/>
        </w:rPr>
      </w:pPr>
    </w:p>
    <w:tbl>
      <w:tblPr>
        <w:tblW w:w="0" w:type="auto"/>
        <w:tblLayout w:type="fixed"/>
        <w:tblLook w:val="04A0"/>
      </w:tblPr>
      <w:tblGrid>
        <w:gridCol w:w="3080"/>
        <w:gridCol w:w="3065"/>
        <w:gridCol w:w="3097"/>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5"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7"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5" w:type="dxa"/>
          </w:tcPr>
          <w:p w:rsidR="007B162D" w:rsidRPr="00125686" w:rsidRDefault="007B162D">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pStyle w:val="BodyText3"/>
        <w:spacing w:after="0"/>
        <w:ind w:firstLine="227"/>
        <w:jc w:val="both"/>
        <w:rPr>
          <w:sz w:val="22"/>
          <w:szCs w:val="22"/>
        </w:rPr>
      </w:pPr>
    </w:p>
    <w:p w:rsidR="007B162D" w:rsidRPr="00125686" w:rsidRDefault="007B162D" w:rsidP="007B162D">
      <w:pPr>
        <w:tabs>
          <w:tab w:val="left" w:pos="6028"/>
        </w:tabs>
        <w:autoSpaceDE w:val="0"/>
        <w:spacing w:line="240" w:lineRule="auto"/>
        <w:rPr>
          <w:sz w:val="22"/>
          <w:szCs w:val="22"/>
        </w:rPr>
      </w:pP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rPr>
        <w:t xml:space="preserve">Напомена: </w:t>
      </w:r>
      <w:r w:rsidRPr="00125686">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125686">
        <w:rPr>
          <w:bCs/>
          <w:i/>
          <w:iCs/>
          <w:sz w:val="22"/>
          <w:szCs w:val="22"/>
        </w:rPr>
        <w:t>Мера забране учешћа у поступку јавне набавке може трајати до две године.</w:t>
      </w:r>
      <w:proofErr w:type="gramEnd"/>
      <w:r w:rsidRPr="00125686">
        <w:rPr>
          <w:bCs/>
          <w:i/>
          <w:iCs/>
          <w:sz w:val="22"/>
          <w:szCs w:val="22"/>
        </w:rPr>
        <w:t xml:space="preserve"> Повреда конкуренције представља негативну референцу, у смислу члана 82. </w:t>
      </w:r>
      <w:proofErr w:type="gramStart"/>
      <w:r w:rsidRPr="00125686">
        <w:rPr>
          <w:bCs/>
          <w:i/>
          <w:iCs/>
          <w:sz w:val="22"/>
          <w:szCs w:val="22"/>
        </w:rPr>
        <w:t>став</w:t>
      </w:r>
      <w:proofErr w:type="gramEnd"/>
      <w:r w:rsidRPr="00125686">
        <w:rPr>
          <w:bCs/>
          <w:i/>
          <w:iCs/>
          <w:sz w:val="22"/>
          <w:szCs w:val="22"/>
        </w:rPr>
        <w:t xml:space="preserve"> 1. </w:t>
      </w:r>
      <w:proofErr w:type="gramStart"/>
      <w:r w:rsidRPr="00125686">
        <w:rPr>
          <w:bCs/>
          <w:i/>
          <w:iCs/>
          <w:sz w:val="22"/>
          <w:szCs w:val="22"/>
        </w:rPr>
        <w:t>тачка</w:t>
      </w:r>
      <w:proofErr w:type="gramEnd"/>
      <w:r w:rsidRPr="00125686">
        <w:rPr>
          <w:bCs/>
          <w:i/>
          <w:iCs/>
          <w:sz w:val="22"/>
          <w:szCs w:val="22"/>
        </w:rPr>
        <w:t xml:space="preserve"> 2</w:t>
      </w:r>
      <w:r w:rsidRPr="00125686">
        <w:rPr>
          <w:bCs/>
          <w:i/>
          <w:iCs/>
          <w:sz w:val="22"/>
          <w:szCs w:val="22"/>
          <w:lang w:val="sr-Cyrl-CS"/>
        </w:rPr>
        <w:t>)</w:t>
      </w:r>
      <w:r w:rsidRPr="00125686">
        <w:rPr>
          <w:bCs/>
          <w:i/>
          <w:iCs/>
          <w:sz w:val="22"/>
          <w:szCs w:val="22"/>
        </w:rPr>
        <w:t xml:space="preserve"> Закона. </w:t>
      </w: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u w:val="single"/>
        </w:rPr>
        <w:t>Уколико понуду подноси група понуђача,</w:t>
      </w:r>
      <w:r w:rsidRPr="00125686">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7B162D" w:rsidRPr="00125686" w:rsidRDefault="007B162D" w:rsidP="007B162D">
      <w:pPr>
        <w:rPr>
          <w:sz w:val="22"/>
          <w:szCs w:val="22"/>
          <w:lang w:val="sr-Cyrl-CS"/>
        </w:rPr>
      </w:pPr>
    </w:p>
    <w:p w:rsidR="007B162D" w:rsidRPr="00125686" w:rsidRDefault="007B162D" w:rsidP="007B162D"/>
    <w:p w:rsidR="006B6CE0" w:rsidRPr="00125686" w:rsidRDefault="006B6CE0" w:rsidP="006B6CE0">
      <w:pPr>
        <w:pStyle w:val="BodyText"/>
        <w:tabs>
          <w:tab w:val="center" w:pos="1134"/>
          <w:tab w:val="center" w:pos="8647"/>
        </w:tabs>
        <w:rPr>
          <w:sz w:val="22"/>
          <w:szCs w:val="22"/>
          <w:lang w:val="sr-Cyrl-CS"/>
        </w:rPr>
      </w:pPr>
      <w:r w:rsidRPr="00125686">
        <w:rPr>
          <w:sz w:val="22"/>
          <w:szCs w:val="22"/>
        </w:rPr>
        <w:lastRenderedPageBreak/>
        <w:t xml:space="preserve">На основу Закона о меници („Сл. лист ФНРЈ“, број 104/46 и 18/58, „Сл. лист СФРЈ“, број 16/65, 54/70, 57/89 и „Сл. лист СРЈ“, број 46/96), </w:t>
      </w: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NoSpacing"/>
        <w:jc w:val="center"/>
        <w:rPr>
          <w:rFonts w:ascii="Times New Roman" w:hAnsi="Times New Roman"/>
          <w:b/>
          <w:sz w:val="28"/>
          <w:szCs w:val="28"/>
        </w:rPr>
      </w:pPr>
      <w:r w:rsidRPr="00125686">
        <w:rPr>
          <w:rFonts w:ascii="Times New Roman" w:hAnsi="Times New Roman"/>
          <w:b/>
          <w:sz w:val="28"/>
          <w:szCs w:val="28"/>
        </w:rPr>
        <w:t>X</w:t>
      </w:r>
      <w:r w:rsidR="009C57FC">
        <w:rPr>
          <w:rFonts w:ascii="Times New Roman" w:hAnsi="Times New Roman"/>
          <w:b/>
          <w:sz w:val="28"/>
          <w:szCs w:val="28"/>
        </w:rPr>
        <w:t>I</w:t>
      </w:r>
      <w:r w:rsidR="00463D8F">
        <w:rPr>
          <w:rFonts w:ascii="Times New Roman" w:hAnsi="Times New Roman"/>
          <w:b/>
          <w:sz w:val="28"/>
          <w:szCs w:val="28"/>
        </w:rPr>
        <w:t>I</w:t>
      </w:r>
      <w:r w:rsidRPr="00125686">
        <w:rPr>
          <w:rFonts w:ascii="Times New Roman" w:hAnsi="Times New Roman"/>
          <w:b/>
          <w:sz w:val="28"/>
          <w:szCs w:val="28"/>
        </w:rPr>
        <w:t xml:space="preserve"> O</w:t>
      </w:r>
      <w:r w:rsidRPr="00125686">
        <w:rPr>
          <w:rFonts w:ascii="Times New Roman" w:hAnsi="Times New Roman"/>
          <w:b/>
          <w:sz w:val="28"/>
          <w:szCs w:val="28"/>
          <w:lang w:val="sr-Cyrl-CS"/>
        </w:rPr>
        <w:t xml:space="preserve">БРАЗАЦ </w:t>
      </w:r>
      <w:r w:rsidRPr="00125686">
        <w:rPr>
          <w:rFonts w:ascii="Times New Roman" w:hAnsi="Times New Roman"/>
          <w:b/>
          <w:sz w:val="28"/>
          <w:szCs w:val="28"/>
        </w:rPr>
        <w:t xml:space="preserve">МЕНИЧНО ПИСМО-ОВЛАШЋЕЊЕ </w:t>
      </w:r>
    </w:p>
    <w:p w:rsidR="006B6CE0" w:rsidRPr="00125686" w:rsidRDefault="00603FAA" w:rsidP="006B6CE0">
      <w:pPr>
        <w:pStyle w:val="NoSpacing"/>
        <w:jc w:val="center"/>
        <w:rPr>
          <w:rFonts w:ascii="Times New Roman" w:hAnsi="Times New Roman"/>
          <w:b/>
          <w:i/>
          <w:sz w:val="28"/>
          <w:szCs w:val="28"/>
          <w:lang w:val="sr-Cyrl-CS"/>
        </w:rPr>
      </w:pPr>
      <w:r>
        <w:rPr>
          <w:rFonts w:ascii="Times New Roman" w:hAnsi="Times New Roman"/>
          <w:b/>
          <w:i/>
          <w:sz w:val="28"/>
          <w:szCs w:val="28"/>
          <w:lang w:val="sr-Cyrl-CS"/>
        </w:rPr>
        <w:t>ОПШТИНСКОЈ УПРАВИ ОПШТИНЕ МЕРОШИНА</w:t>
      </w:r>
    </w:p>
    <w:p w:rsidR="006B6CE0" w:rsidRPr="00125686" w:rsidRDefault="006B6CE0" w:rsidP="006B6CE0">
      <w:pPr>
        <w:pStyle w:val="NoSpacing"/>
        <w:jc w:val="center"/>
        <w:rPr>
          <w:rFonts w:ascii="Times New Roman" w:hAnsi="Times New Roman"/>
        </w:rPr>
      </w:pPr>
      <w:r w:rsidRPr="00125686">
        <w:rPr>
          <w:rFonts w:ascii="Times New Roman" w:hAnsi="Times New Roman"/>
        </w:rPr>
        <w:t>за попуњавање и подношење на наплату бланко менице</w:t>
      </w:r>
    </w:p>
    <w:p w:rsidR="006B6CE0" w:rsidRPr="00125686" w:rsidRDefault="006B6CE0" w:rsidP="006B6CE0">
      <w:pPr>
        <w:pStyle w:val="NoSpacing"/>
        <w:jc w:val="center"/>
        <w:rPr>
          <w:rFonts w:ascii="Times New Roman" w:hAnsi="Times New Roman"/>
        </w:rPr>
      </w:pPr>
    </w:p>
    <w:p w:rsidR="006B6CE0" w:rsidRPr="00603FAA" w:rsidRDefault="006B6CE0" w:rsidP="00603FAA">
      <w:pPr>
        <w:jc w:val="both"/>
        <w:rPr>
          <w:sz w:val="22"/>
          <w:szCs w:val="22"/>
        </w:rPr>
      </w:pPr>
      <w:proofErr w:type="gramStart"/>
      <w:r w:rsidRPr="00125686">
        <w:rPr>
          <w:sz w:val="22"/>
          <w:szCs w:val="22"/>
        </w:rPr>
        <w:t>Издато у, ____________201</w:t>
      </w:r>
      <w:r w:rsidRPr="00125686">
        <w:rPr>
          <w:sz w:val="22"/>
          <w:szCs w:val="22"/>
          <w:lang w:val="sr-Cyrl-CS"/>
        </w:rPr>
        <w:t>5</w:t>
      </w:r>
      <w:r w:rsidRPr="00125686">
        <w:rPr>
          <w:sz w:val="22"/>
          <w:szCs w:val="22"/>
        </w:rPr>
        <w:t>.</w:t>
      </w:r>
      <w:proofErr w:type="gramEnd"/>
      <w:r w:rsidRPr="00125686">
        <w:rPr>
          <w:sz w:val="22"/>
          <w:szCs w:val="22"/>
        </w:rPr>
        <w:t xml:space="preserve"> </w:t>
      </w:r>
      <w:proofErr w:type="gramStart"/>
      <w:r w:rsidRPr="00125686">
        <w:rPr>
          <w:sz w:val="22"/>
          <w:szCs w:val="22"/>
        </w:rPr>
        <w:t>године</w:t>
      </w:r>
      <w:proofErr w:type="gramEnd"/>
      <w:r w:rsidRPr="00125686">
        <w:rPr>
          <w:sz w:val="22"/>
          <w:szCs w:val="22"/>
        </w:rPr>
        <w:t xml:space="preserve"> од стране меничног дужника ________________</w:t>
      </w:r>
      <w:r w:rsidR="00603FAA">
        <w:rPr>
          <w:sz w:val="22"/>
          <w:szCs w:val="22"/>
        </w:rPr>
        <w:t>____________</w:t>
      </w:r>
    </w:p>
    <w:p w:rsidR="006B6CE0" w:rsidRPr="00603FAA" w:rsidRDefault="006B6CE0" w:rsidP="00603FAA">
      <w:pPr>
        <w:jc w:val="both"/>
        <w:rPr>
          <w:sz w:val="22"/>
          <w:szCs w:val="22"/>
        </w:rPr>
      </w:pPr>
      <w:r w:rsidRPr="00125686">
        <w:rPr>
          <w:sz w:val="22"/>
          <w:szCs w:val="22"/>
        </w:rPr>
        <w:t>_____________________________, матични број _______________</w:t>
      </w:r>
      <w:r w:rsidR="00603FAA">
        <w:rPr>
          <w:sz w:val="22"/>
          <w:szCs w:val="22"/>
        </w:rPr>
        <w:t>___</w:t>
      </w:r>
      <w:r w:rsidRPr="00125686">
        <w:rPr>
          <w:sz w:val="22"/>
          <w:szCs w:val="22"/>
        </w:rPr>
        <w:t xml:space="preserve"> ПИБ _________________</w:t>
      </w:r>
      <w:r w:rsidR="00603FAA">
        <w:rPr>
          <w:sz w:val="22"/>
          <w:szCs w:val="22"/>
        </w:rPr>
        <w:t>__</w:t>
      </w:r>
    </w:p>
    <w:p w:rsidR="006B6CE0" w:rsidRPr="00125686" w:rsidRDefault="006B6CE0" w:rsidP="00603FAA">
      <w:pPr>
        <w:rPr>
          <w:sz w:val="22"/>
          <w:szCs w:val="22"/>
        </w:rPr>
      </w:pPr>
      <w:proofErr w:type="gramStart"/>
      <w:r w:rsidRPr="00125686">
        <w:rPr>
          <w:sz w:val="22"/>
          <w:szCs w:val="22"/>
        </w:rPr>
        <w:t>ради</w:t>
      </w:r>
      <w:proofErr w:type="gramEnd"/>
      <w:r w:rsidRPr="00125686">
        <w:rPr>
          <w:sz w:val="22"/>
          <w:szCs w:val="22"/>
        </w:rPr>
        <w:t xml:space="preserve"> обезбеђења потраживања</w:t>
      </w:r>
      <w:r w:rsidR="0025042C" w:rsidRPr="00125686">
        <w:rPr>
          <w:sz w:val="22"/>
          <w:szCs w:val="22"/>
          <w:lang w:val="sr-Cyrl-CS"/>
        </w:rPr>
        <w:t xml:space="preserve"> </w:t>
      </w:r>
      <w:r w:rsidR="001E24DC">
        <w:rPr>
          <w:sz w:val="22"/>
          <w:szCs w:val="22"/>
          <w:lang w:val="sr-Cyrl-CS"/>
        </w:rPr>
        <w:t>ОПШТИНСКЕ УПРАВЕ ОПШТИНЕ МЕРОШИНА</w:t>
      </w:r>
      <w:r w:rsidRPr="00125686">
        <w:rPr>
          <w:sz w:val="22"/>
          <w:szCs w:val="22"/>
          <w:lang w:val="sr-Cyrl-CS"/>
        </w:rPr>
        <w:t xml:space="preserve"> </w:t>
      </w:r>
      <w:r w:rsidRPr="00125686">
        <w:rPr>
          <w:sz w:val="22"/>
          <w:szCs w:val="22"/>
        </w:rPr>
        <w:t xml:space="preserve"> по основу </w:t>
      </w:r>
      <w:r w:rsidRPr="00125686">
        <w:rPr>
          <w:b/>
          <w:sz w:val="22"/>
          <w:szCs w:val="22"/>
        </w:rPr>
        <w:t>доброг извршења посла</w:t>
      </w:r>
      <w:r w:rsidRPr="00125686">
        <w:rPr>
          <w:b/>
          <w:sz w:val="22"/>
          <w:szCs w:val="22"/>
          <w:lang w:val="sr-Cyrl-CS"/>
        </w:rPr>
        <w:t xml:space="preserve"> – </w:t>
      </w:r>
      <w:r w:rsidRPr="00125686">
        <w:rPr>
          <w:sz w:val="22"/>
          <w:szCs w:val="22"/>
          <w:lang w:val="sr-Cyrl-CS"/>
        </w:rPr>
        <w:t>за вршење</w:t>
      </w:r>
      <w:r w:rsidR="0025042C" w:rsidRPr="00125686">
        <w:rPr>
          <w:sz w:val="22"/>
          <w:szCs w:val="22"/>
          <w:lang w:val="sr-Cyrl-CS"/>
        </w:rPr>
        <w:t xml:space="preserve"> </w:t>
      </w:r>
      <w:r w:rsidR="003561B9" w:rsidRPr="00125686">
        <w:rPr>
          <w:b/>
          <w:sz w:val="22"/>
          <w:szCs w:val="22"/>
          <w:lang w:val="sr-Cyrl-CS"/>
        </w:rPr>
        <w:t>услуг</w:t>
      </w:r>
      <w:r w:rsidR="0025042C" w:rsidRPr="00125686">
        <w:rPr>
          <w:b/>
          <w:sz w:val="22"/>
          <w:szCs w:val="22"/>
          <w:lang w:val="sr-Cyrl-CS"/>
        </w:rPr>
        <w:t xml:space="preserve">а </w:t>
      </w:r>
      <w:r w:rsidR="005620EE">
        <w:rPr>
          <w:b/>
          <w:sz w:val="22"/>
          <w:szCs w:val="22"/>
          <w:lang w:val="sr-Cyrl-CS"/>
        </w:rPr>
        <w:t>___________________________________________________________________________________</w:t>
      </w:r>
      <w:r w:rsidR="001E24DC">
        <w:rPr>
          <w:b/>
          <w:sz w:val="22"/>
          <w:szCs w:val="22"/>
          <w:lang w:val="sr-Cyrl-CS"/>
        </w:rPr>
        <w:t>_______</w:t>
      </w:r>
      <w:r w:rsidR="005620EE">
        <w:rPr>
          <w:b/>
          <w:sz w:val="22"/>
          <w:szCs w:val="22"/>
          <w:lang w:val="sr-Cyrl-CS"/>
        </w:rPr>
        <w:t xml:space="preserve"> __________________________________________________________________________________________ </w:t>
      </w:r>
      <w:r w:rsidR="0025042C" w:rsidRPr="00125686">
        <w:rPr>
          <w:b/>
          <w:sz w:val="22"/>
          <w:szCs w:val="22"/>
          <w:lang w:val="sr-Cyrl-CS"/>
        </w:rPr>
        <w:t xml:space="preserve"> </w:t>
      </w:r>
      <w:r w:rsidR="002B13B2" w:rsidRPr="00125686">
        <w:rPr>
          <w:sz w:val="22"/>
          <w:szCs w:val="22"/>
          <w:lang w:val="sr-Cyrl-CS"/>
        </w:rPr>
        <w:t xml:space="preserve"> </w:t>
      </w:r>
      <w:r w:rsidRPr="00125686">
        <w:rPr>
          <w:sz w:val="22"/>
          <w:szCs w:val="22"/>
          <w:lang w:val="sr-Cyrl-CS"/>
        </w:rPr>
        <w:t xml:space="preserve"> дана ________ 2015.године</w:t>
      </w:r>
      <w:r w:rsidRPr="00125686">
        <w:rPr>
          <w:sz w:val="22"/>
          <w:szCs w:val="22"/>
        </w:rPr>
        <w:t>, од стране понуђача ________________________</w:t>
      </w:r>
      <w:r w:rsidRPr="00125686">
        <w:rPr>
          <w:sz w:val="22"/>
          <w:szCs w:val="22"/>
          <w:lang w:val="sr-Cyrl-CS"/>
        </w:rPr>
        <w:t>__</w:t>
      </w:r>
      <w:r w:rsidRPr="00125686">
        <w:rPr>
          <w:sz w:val="22"/>
          <w:szCs w:val="22"/>
        </w:rPr>
        <w:t xml:space="preserve"> ____________________</w:t>
      </w:r>
      <w:r w:rsidR="001E24DC">
        <w:rPr>
          <w:sz w:val="22"/>
          <w:szCs w:val="22"/>
        </w:rPr>
        <w:t>__</w:t>
      </w:r>
      <w:r w:rsidRPr="00125686">
        <w:rPr>
          <w:sz w:val="22"/>
          <w:szCs w:val="22"/>
        </w:rPr>
        <w:t xml:space="preserve">  матични број: ___________</w:t>
      </w:r>
      <w:r w:rsidR="00603FAA">
        <w:rPr>
          <w:sz w:val="22"/>
          <w:szCs w:val="22"/>
        </w:rPr>
        <w:t>________</w:t>
      </w:r>
      <w:r w:rsidRPr="00125686">
        <w:rPr>
          <w:sz w:val="22"/>
          <w:szCs w:val="22"/>
        </w:rPr>
        <w:t>, ПИБ: ______________</w:t>
      </w:r>
      <w:r w:rsidR="00603FAA">
        <w:rPr>
          <w:sz w:val="22"/>
          <w:szCs w:val="22"/>
        </w:rPr>
        <w:t>___</w:t>
      </w:r>
      <w:r w:rsidRPr="00125686">
        <w:rPr>
          <w:sz w:val="22"/>
          <w:szCs w:val="22"/>
        </w:rPr>
        <w:t xml:space="preserve">, кога заступа _______________________. </w:t>
      </w:r>
    </w:p>
    <w:p w:rsidR="006B6CE0" w:rsidRPr="00125686" w:rsidRDefault="003C182A" w:rsidP="003C182A">
      <w:pPr>
        <w:tabs>
          <w:tab w:val="left" w:pos="1941"/>
        </w:tabs>
        <w:rPr>
          <w:sz w:val="22"/>
          <w:szCs w:val="22"/>
        </w:rPr>
      </w:pPr>
      <w:r>
        <w:rPr>
          <w:sz w:val="22"/>
          <w:szCs w:val="22"/>
        </w:rPr>
        <w:tab/>
      </w:r>
    </w:p>
    <w:p w:rsidR="006B6CE0" w:rsidRPr="00125686" w:rsidRDefault="006B6CE0" w:rsidP="00603FAA">
      <w:pPr>
        <w:jc w:val="both"/>
        <w:rPr>
          <w:sz w:val="22"/>
          <w:szCs w:val="22"/>
        </w:rPr>
      </w:pPr>
      <w:r w:rsidRPr="00125686">
        <w:rPr>
          <w:sz w:val="22"/>
          <w:szCs w:val="22"/>
        </w:rPr>
        <w:t>У складу са одредбама наведеним у конкурсној документацији, достављамо Вам једну бланко соло меницу са серијским бројем _______________ и овлашћујем</w:t>
      </w:r>
      <w:r w:rsidR="00603FAA">
        <w:rPr>
          <w:sz w:val="22"/>
          <w:szCs w:val="22"/>
        </w:rPr>
        <w:t>о</w:t>
      </w:r>
      <w:r w:rsidRPr="00125686">
        <w:rPr>
          <w:sz w:val="22"/>
          <w:szCs w:val="22"/>
        </w:rPr>
        <w:t xml:space="preserve"> </w:t>
      </w:r>
      <w:r w:rsidR="0025042C" w:rsidRPr="00125686">
        <w:rPr>
          <w:sz w:val="22"/>
          <w:szCs w:val="22"/>
          <w:lang w:val="sr-Cyrl-CS"/>
        </w:rPr>
        <w:t xml:space="preserve"> </w:t>
      </w:r>
      <w:r w:rsidR="001E24DC">
        <w:rPr>
          <w:sz w:val="22"/>
          <w:szCs w:val="22"/>
          <w:lang w:val="sr-Cyrl-CS"/>
        </w:rPr>
        <w:t>Општинску управу општине Мерошина</w:t>
      </w:r>
      <w:r w:rsidRPr="00125686">
        <w:rPr>
          <w:sz w:val="22"/>
          <w:szCs w:val="22"/>
          <w:lang w:val="sr-Cyrl-CS"/>
        </w:rPr>
        <w:t xml:space="preserve">,  да </w:t>
      </w:r>
      <w:r w:rsidRPr="00125686">
        <w:rPr>
          <w:sz w:val="22"/>
          <w:szCs w:val="22"/>
        </w:rPr>
        <w:t xml:space="preserve">исту може попунити на износ од 10% вредности без обрачунатог ПДВ-а, дате у нашој понуди бр. _________ </w:t>
      </w:r>
      <w:proofErr w:type="gramStart"/>
      <w:r w:rsidRPr="00125686">
        <w:rPr>
          <w:sz w:val="22"/>
          <w:szCs w:val="22"/>
        </w:rPr>
        <w:t>од</w:t>
      </w:r>
      <w:proofErr w:type="gramEnd"/>
      <w:r w:rsidRPr="00125686">
        <w:rPr>
          <w:sz w:val="22"/>
          <w:szCs w:val="22"/>
        </w:rPr>
        <w:t xml:space="preserve"> ___.___.201</w:t>
      </w:r>
      <w:r w:rsidRPr="00125686">
        <w:rPr>
          <w:sz w:val="22"/>
          <w:szCs w:val="22"/>
          <w:lang w:val="sr-Cyrl-CS"/>
        </w:rPr>
        <w:t>5</w:t>
      </w:r>
      <w:r w:rsidRPr="00125686">
        <w:rPr>
          <w:sz w:val="22"/>
          <w:szCs w:val="22"/>
        </w:rPr>
        <w:t xml:space="preserve">.  </w:t>
      </w:r>
      <w:proofErr w:type="gramStart"/>
      <w:r w:rsidR="00603FAA">
        <w:rPr>
          <w:sz w:val="22"/>
          <w:szCs w:val="22"/>
        </w:rPr>
        <w:t>године</w:t>
      </w:r>
      <w:proofErr w:type="gramEnd"/>
      <w:r w:rsidR="00603FAA">
        <w:rPr>
          <w:sz w:val="22"/>
          <w:szCs w:val="22"/>
        </w:rPr>
        <w:t xml:space="preserve"> тј. </w:t>
      </w:r>
      <w:proofErr w:type="gramStart"/>
      <w:r w:rsidR="00603FAA">
        <w:rPr>
          <w:sz w:val="22"/>
          <w:szCs w:val="22"/>
        </w:rPr>
        <w:t>на</w:t>
      </w:r>
      <w:proofErr w:type="gramEnd"/>
      <w:r w:rsidR="00603FAA">
        <w:rPr>
          <w:sz w:val="22"/>
          <w:szCs w:val="22"/>
        </w:rPr>
        <w:t xml:space="preserve"> износ од ______________</w:t>
      </w:r>
      <w:r w:rsidRPr="00125686">
        <w:rPr>
          <w:sz w:val="22"/>
          <w:szCs w:val="22"/>
        </w:rPr>
        <w:t>_____ динара и словима (_________________________________________________)</w:t>
      </w:r>
    </w:p>
    <w:p w:rsidR="006B6CE0" w:rsidRPr="00125686" w:rsidRDefault="006B6CE0" w:rsidP="00603FAA">
      <w:pPr>
        <w:jc w:val="both"/>
        <w:rPr>
          <w:rFonts w:eastAsia="Calibri"/>
          <w:sz w:val="22"/>
          <w:szCs w:val="22"/>
          <w:lang w:val="sr-Cyrl-CS"/>
        </w:rPr>
      </w:pPr>
      <w:proofErr w:type="gramStart"/>
      <w:r w:rsidRPr="00125686">
        <w:rPr>
          <w:sz w:val="22"/>
          <w:szCs w:val="22"/>
        </w:rPr>
        <w:t>и</w:t>
      </w:r>
      <w:proofErr w:type="gramEnd"/>
      <w:r w:rsidRPr="00125686">
        <w:rPr>
          <w:sz w:val="22"/>
          <w:szCs w:val="22"/>
        </w:rPr>
        <w:t xml:space="preserve">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25686">
        <w:rPr>
          <w:rFonts w:eastAsia="Calibri"/>
          <w:sz w:val="22"/>
          <w:szCs w:val="22"/>
        </w:rPr>
        <w:t>у случају</w:t>
      </w:r>
      <w:r w:rsidRPr="00125686">
        <w:rPr>
          <w:rFonts w:eastAsia="Calibri"/>
          <w:sz w:val="22"/>
          <w:szCs w:val="22"/>
          <w:lang w:val="sr-Cyrl-CS"/>
        </w:rPr>
        <w:t xml:space="preserve"> ако не извршавамо своје уговорене обавезе. </w:t>
      </w:r>
    </w:p>
    <w:p w:rsidR="006B6CE0" w:rsidRPr="00125686" w:rsidRDefault="006B6CE0" w:rsidP="00603FAA">
      <w:pPr>
        <w:autoSpaceDE w:val="0"/>
        <w:autoSpaceDN w:val="0"/>
        <w:adjustRightInd w:val="0"/>
        <w:jc w:val="both"/>
        <w:rPr>
          <w:rFonts w:eastAsia="Calibri"/>
          <w:sz w:val="22"/>
          <w:szCs w:val="22"/>
          <w:lang w:val="sr-Cyrl-CS"/>
        </w:rPr>
      </w:pPr>
      <w:proofErr w:type="gramStart"/>
      <w:r w:rsidRPr="00125686">
        <w:rPr>
          <w:sz w:val="22"/>
          <w:szCs w:val="22"/>
        </w:rPr>
        <w:t>Ово овлашћење остаје на снази до</w:t>
      </w:r>
      <w:r w:rsidRPr="00125686">
        <w:rPr>
          <w:rFonts w:eastAsia="Calibri"/>
          <w:sz w:val="22"/>
          <w:szCs w:val="22"/>
        </w:rPr>
        <w:t xml:space="preserve"> истека рока важења </w:t>
      </w:r>
      <w:r w:rsidRPr="00125686">
        <w:rPr>
          <w:rFonts w:eastAsia="Calibri"/>
          <w:sz w:val="22"/>
          <w:szCs w:val="22"/>
          <w:lang w:val="sr-Cyrl-CS"/>
        </w:rPr>
        <w:t>уговор</w:t>
      </w:r>
      <w:r w:rsidRPr="00125686">
        <w:rPr>
          <w:rFonts w:eastAsia="Calibri"/>
          <w:sz w:val="22"/>
          <w:szCs w:val="22"/>
          <w:lang w:val="en-US"/>
        </w:rPr>
        <w:t>a</w:t>
      </w:r>
      <w:r w:rsidRPr="00125686">
        <w:rPr>
          <w:rFonts w:eastAsia="Calibri"/>
          <w:sz w:val="22"/>
          <w:szCs w:val="22"/>
          <w:lang w:val="sr-Cyrl-CS"/>
        </w:rPr>
        <w:t>.</w:t>
      </w:r>
      <w:proofErr w:type="gramEnd"/>
    </w:p>
    <w:p w:rsidR="006B6CE0" w:rsidRPr="00125686" w:rsidRDefault="006B6CE0" w:rsidP="003C182A">
      <w:pPr>
        <w:rPr>
          <w:sz w:val="22"/>
          <w:szCs w:val="22"/>
        </w:rPr>
      </w:pPr>
    </w:p>
    <w:p w:rsidR="006B6CE0" w:rsidRPr="00125686" w:rsidRDefault="006B6CE0" w:rsidP="003C182A">
      <w:pPr>
        <w:rPr>
          <w:sz w:val="22"/>
          <w:szCs w:val="22"/>
        </w:rPr>
      </w:pPr>
      <w:proofErr w:type="gramStart"/>
      <w:r w:rsidRPr="00125686">
        <w:rPr>
          <w:sz w:val="22"/>
          <w:szCs w:val="22"/>
        </w:rPr>
        <w:t>Ово овлашћење је сачињено у 2 (два) истоветна примерка, од којих свака страна задржава по један.</w:t>
      </w:r>
      <w:proofErr w:type="gramEnd"/>
    </w:p>
    <w:p w:rsidR="006B6CE0" w:rsidRPr="00125686" w:rsidRDefault="006B6CE0" w:rsidP="003C182A">
      <w:pPr>
        <w:pStyle w:val="NoSpacing"/>
        <w:rPr>
          <w:rFonts w:ascii="Times New Roman" w:hAnsi="Times New Roman"/>
        </w:rPr>
      </w:pPr>
      <w:r w:rsidRPr="00125686">
        <w:rPr>
          <w:rFonts w:ascii="Times New Roman" w:hAnsi="Times New Roman"/>
        </w:rPr>
        <w:tab/>
        <w:t>Прилог: - Фотокопија депонованих потписа</w:t>
      </w:r>
    </w:p>
    <w:p w:rsidR="006B6CE0" w:rsidRPr="00125686" w:rsidRDefault="00603FAA" w:rsidP="003C182A">
      <w:pPr>
        <w:pStyle w:val="NoSpacing"/>
        <w:rPr>
          <w:rFonts w:ascii="Times New Roman" w:hAnsi="Times New Roman"/>
        </w:rPr>
      </w:pPr>
      <w:r>
        <w:rPr>
          <w:rFonts w:ascii="Times New Roman" w:hAnsi="Times New Roman"/>
        </w:rPr>
        <w:tab/>
      </w:r>
      <w:r>
        <w:rPr>
          <w:rFonts w:ascii="Times New Roman" w:hAnsi="Times New Roman"/>
        </w:rPr>
        <w:tab/>
        <w:t xml:space="preserve">  - потписана</w:t>
      </w:r>
      <w:r w:rsidR="006B6CE0" w:rsidRPr="00125686">
        <w:rPr>
          <w:rFonts w:ascii="Times New Roman" w:hAnsi="Times New Roman"/>
        </w:rPr>
        <w:t xml:space="preserve"> и оверена  1  меница.</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Датум издавања овлашћења,</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ДУЖНИК – ИЗДАВАЛАЦ МЕНИЦЕ</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__________________________</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________________________________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Адреса: 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Седиште: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Мат. Број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ПИБ 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Текући рачун: ____________________</w:t>
      </w:r>
    </w:p>
    <w:p w:rsidR="000F6297" w:rsidRDefault="006B6CE0" w:rsidP="000F6297">
      <w:pPr>
        <w:pStyle w:val="NoSpacing"/>
        <w:jc w:val="both"/>
        <w:rPr>
          <w:rFonts w:ascii="Times New Roman" w:hAnsi="Times New Roman"/>
          <w:lang w:val="sr-Cyrl-CS"/>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Банка: ___________________________</w:t>
      </w:r>
    </w:p>
    <w:p w:rsidR="006B6CE0" w:rsidRPr="00125686" w:rsidRDefault="000F6297" w:rsidP="000F6297">
      <w:pPr>
        <w:pStyle w:val="NoSpacing"/>
        <w:jc w:val="both"/>
        <w:rPr>
          <w:rFonts w:ascii="Times New Roman" w:hAnsi="Times New Roman"/>
        </w:rPr>
      </w:pPr>
      <w:r>
        <w:rPr>
          <w:rFonts w:ascii="Times New Roman" w:hAnsi="Times New Roman"/>
          <w:lang w:val="sr-Cyrl-CS"/>
        </w:rPr>
        <w:t xml:space="preserve">                                                              </w:t>
      </w:r>
      <w:r w:rsidR="006B6CE0" w:rsidRPr="00125686">
        <w:rPr>
          <w:rFonts w:ascii="Times New Roman" w:hAnsi="Times New Roman"/>
        </w:rPr>
        <w:t>М.П.</w:t>
      </w:r>
    </w:p>
    <w:p w:rsidR="006B6CE0" w:rsidRPr="00125686" w:rsidRDefault="006B6CE0" w:rsidP="006B6CE0">
      <w:pPr>
        <w:ind w:left="5040" w:firstLine="720"/>
        <w:rPr>
          <w:sz w:val="22"/>
          <w:szCs w:val="22"/>
        </w:rPr>
      </w:pPr>
      <w:r w:rsidRPr="00125686">
        <w:rPr>
          <w:sz w:val="22"/>
          <w:szCs w:val="22"/>
        </w:rPr>
        <w:t xml:space="preserve">          Директор,</w:t>
      </w:r>
    </w:p>
    <w:p w:rsidR="006B6CE0" w:rsidRPr="00125686" w:rsidRDefault="006B6CE0" w:rsidP="006B6CE0"/>
    <w:p w:rsidR="006B6CE0" w:rsidRPr="00125686" w:rsidRDefault="006B6CE0" w:rsidP="006B6CE0"/>
    <w:p w:rsidR="006B6CE0" w:rsidRPr="00125686" w:rsidRDefault="006B6CE0" w:rsidP="006B6CE0"/>
    <w:p w:rsidR="00436FDC" w:rsidRPr="00125686" w:rsidRDefault="00436FDC" w:rsidP="006B6CE0">
      <w:pPr>
        <w:sectPr w:rsidR="00436FDC" w:rsidRPr="00125686" w:rsidSect="00436FDC">
          <w:headerReference w:type="default" r:id="rId11"/>
          <w:footerReference w:type="default" r:id="rId12"/>
          <w:pgSz w:w="12240" w:h="15840"/>
          <w:pgMar w:top="734" w:right="810" w:bottom="763" w:left="1296" w:header="720" w:footer="720" w:gutter="0"/>
          <w:cols w:space="720"/>
          <w:docGrid w:linePitch="360"/>
        </w:sectPr>
      </w:pPr>
    </w:p>
    <w:p w:rsidR="006B6CE0" w:rsidRPr="00125686" w:rsidRDefault="006B6CE0" w:rsidP="006B6CE0">
      <w:pPr>
        <w:shd w:val="clear" w:color="auto" w:fill="FFFFFF"/>
        <w:ind w:left="149"/>
        <w:jc w:val="center"/>
      </w:pPr>
      <w:r w:rsidRPr="00125686">
        <w:rPr>
          <w:b/>
          <w:bCs/>
          <w:sz w:val="30"/>
          <w:szCs w:val="30"/>
          <w:lang w:val="sr-Latn-CS"/>
        </w:rPr>
        <w:lastRenderedPageBreak/>
        <w:t>XI</w:t>
      </w:r>
      <w:r w:rsidR="009C57FC">
        <w:rPr>
          <w:b/>
          <w:bCs/>
          <w:sz w:val="30"/>
          <w:szCs w:val="30"/>
          <w:lang w:val="sr-Latn-CS"/>
        </w:rPr>
        <w:t>I</w:t>
      </w:r>
      <w:r w:rsidR="00463D8F">
        <w:rPr>
          <w:b/>
          <w:bCs/>
          <w:sz w:val="30"/>
          <w:szCs w:val="30"/>
          <w:lang w:val="sr-Latn-CS"/>
        </w:rPr>
        <w:t>I</w:t>
      </w:r>
      <w:r w:rsidRPr="00125686">
        <w:rPr>
          <w:b/>
          <w:bCs/>
          <w:sz w:val="30"/>
          <w:szCs w:val="30"/>
          <w:lang w:val="sr-Latn-CS"/>
        </w:rPr>
        <w:t xml:space="preserve"> O</w:t>
      </w:r>
      <w:r w:rsidRPr="00125686">
        <w:rPr>
          <w:b/>
          <w:bCs/>
          <w:sz w:val="30"/>
          <w:szCs w:val="30"/>
          <w:lang w:val="sr-Cyrl-CS"/>
        </w:rPr>
        <w:t xml:space="preserve">бразац </w:t>
      </w:r>
      <w:r w:rsidRPr="00125686">
        <w:rPr>
          <w:b/>
          <w:bCs/>
          <w:sz w:val="30"/>
          <w:szCs w:val="30"/>
        </w:rPr>
        <w:t>Захтев</w:t>
      </w:r>
      <w:r w:rsidRPr="00125686">
        <w:rPr>
          <w:b/>
          <w:bCs/>
          <w:sz w:val="30"/>
          <w:szCs w:val="30"/>
          <w:lang w:val="sr-Cyrl-CS"/>
        </w:rPr>
        <w:t>а</w:t>
      </w:r>
      <w:r w:rsidRPr="00125686">
        <w:rPr>
          <w:b/>
          <w:bCs/>
          <w:sz w:val="30"/>
          <w:szCs w:val="30"/>
        </w:rPr>
        <w:t xml:space="preserve"> за </w:t>
      </w:r>
      <w:r w:rsidRPr="00125686">
        <w:rPr>
          <w:b/>
          <w:bCs/>
          <w:sz w:val="30"/>
          <w:szCs w:val="30"/>
          <w:u w:val="single"/>
          <w:bdr w:val="single" w:sz="4" w:space="0" w:color="auto"/>
        </w:rPr>
        <w:t>регистрацију</w:t>
      </w:r>
      <w:r w:rsidRPr="00125686">
        <w:rPr>
          <w:b/>
          <w:bCs/>
          <w:sz w:val="30"/>
          <w:szCs w:val="30"/>
        </w:rPr>
        <w:t>/</w:t>
      </w:r>
      <w:r w:rsidRPr="00125686">
        <w:rPr>
          <w:bCs/>
        </w:rPr>
        <w:t>брисање</w:t>
      </w:r>
      <w:r w:rsidRPr="00125686">
        <w:rPr>
          <w:b/>
          <w:bCs/>
          <w:sz w:val="30"/>
          <w:szCs w:val="30"/>
        </w:rPr>
        <w:t xml:space="preserve"> менице</w:t>
      </w:r>
    </w:p>
    <w:p w:rsidR="006B6CE0" w:rsidRPr="00125686" w:rsidRDefault="006B6CE0" w:rsidP="006B6CE0">
      <w:pPr>
        <w:shd w:val="clear" w:color="auto" w:fill="FFFFFF"/>
        <w:ind w:left="144"/>
        <w:jc w:val="center"/>
      </w:pPr>
      <w:r w:rsidRPr="00125686">
        <w:rPr>
          <w:w w:val="138"/>
          <w:sz w:val="28"/>
          <w:szCs w:val="28"/>
        </w:rPr>
        <w:t>(</w:t>
      </w:r>
      <w:proofErr w:type="gramStart"/>
      <w:r w:rsidRPr="00125686">
        <w:rPr>
          <w:i/>
          <w:iCs/>
        </w:rPr>
        <w:t>заокружитирегистрацијуилибрисање</w:t>
      </w:r>
      <w:proofErr w:type="gramEnd"/>
      <w:r w:rsidRPr="00125686">
        <w:rPr>
          <w:w w:val="138"/>
          <w:sz w:val="28"/>
          <w:szCs w:val="28"/>
        </w:rPr>
        <w:t>)</w:t>
      </w:r>
    </w:p>
    <w:tbl>
      <w:tblPr>
        <w:tblW w:w="0" w:type="auto"/>
        <w:tblBorders>
          <w:insideH w:val="single" w:sz="4" w:space="0" w:color="auto"/>
        </w:tblBorders>
        <w:tblLook w:val="04A0"/>
      </w:tblPr>
      <w:tblGrid>
        <w:gridCol w:w="3754"/>
        <w:gridCol w:w="1605"/>
        <w:gridCol w:w="745"/>
        <w:gridCol w:w="1738"/>
        <w:gridCol w:w="871"/>
        <w:gridCol w:w="5846"/>
      </w:tblGrid>
      <w:tr w:rsidR="006B6CE0" w:rsidRPr="00125686" w:rsidTr="003561B9">
        <w:trPr>
          <w:trHeight w:val="170"/>
        </w:trPr>
        <w:tc>
          <w:tcPr>
            <w:tcW w:w="3936" w:type="dxa"/>
            <w:shd w:val="clear" w:color="auto" w:fill="auto"/>
            <w:vAlign w:val="bottom"/>
          </w:tcPr>
          <w:p w:rsidR="006B6CE0" w:rsidRPr="00125686" w:rsidRDefault="006B6CE0" w:rsidP="003561B9">
            <w:r w:rsidRPr="00125686">
              <w:t xml:space="preserve">Матични број дужника / јемца /  </w:t>
            </w:r>
            <w:r w:rsidRPr="00125686">
              <w:rPr>
                <w:lang w:val="sr-Cyrl-CS"/>
              </w:rPr>
              <w:t>а</w:t>
            </w:r>
            <w:r w:rsidRPr="00125686">
              <w:t>валисте:</w:t>
            </w:r>
          </w:p>
        </w:tc>
        <w:tc>
          <w:tcPr>
            <w:tcW w:w="1701" w:type="dxa"/>
            <w:tcBorders>
              <w:top w:val="nil"/>
              <w:bottom w:val="single" w:sz="4" w:space="0" w:color="auto"/>
            </w:tcBorders>
            <w:shd w:val="clear" w:color="auto" w:fill="auto"/>
            <w:vAlign w:val="bottom"/>
          </w:tcPr>
          <w:p w:rsidR="006B6CE0" w:rsidRPr="00125686" w:rsidRDefault="006B6CE0" w:rsidP="003561B9">
            <w:pPr>
              <w:jc w:val="center"/>
            </w:pPr>
          </w:p>
        </w:tc>
        <w:tc>
          <w:tcPr>
            <w:tcW w:w="708" w:type="dxa"/>
            <w:shd w:val="clear" w:color="auto" w:fill="auto"/>
            <w:vAlign w:val="bottom"/>
          </w:tcPr>
          <w:p w:rsidR="006B6CE0" w:rsidRPr="00125686" w:rsidRDefault="006B6CE0" w:rsidP="003561B9">
            <w:r w:rsidRPr="00125686">
              <w:t>ПИБ:</w:t>
            </w:r>
          </w:p>
        </w:tc>
        <w:tc>
          <w:tcPr>
            <w:tcW w:w="1843" w:type="dxa"/>
            <w:tcBorders>
              <w:top w:val="nil"/>
              <w:bottom w:val="single" w:sz="4" w:space="0" w:color="auto"/>
            </w:tcBorders>
            <w:shd w:val="clear" w:color="auto" w:fill="auto"/>
            <w:vAlign w:val="bottom"/>
          </w:tcPr>
          <w:p w:rsidR="006B6CE0" w:rsidRPr="00125686" w:rsidRDefault="006B6CE0" w:rsidP="003561B9">
            <w:pPr>
              <w:jc w:val="center"/>
            </w:pPr>
          </w:p>
        </w:tc>
        <w:tc>
          <w:tcPr>
            <w:tcW w:w="851" w:type="dxa"/>
            <w:shd w:val="clear" w:color="auto" w:fill="auto"/>
            <w:vAlign w:val="bottom"/>
          </w:tcPr>
          <w:p w:rsidR="006B6CE0" w:rsidRPr="00125686" w:rsidRDefault="006B6CE0" w:rsidP="003561B9">
            <w:r w:rsidRPr="00125686">
              <w:t xml:space="preserve">Назив: </w:t>
            </w:r>
          </w:p>
        </w:tc>
        <w:tc>
          <w:tcPr>
            <w:tcW w:w="6237" w:type="dxa"/>
            <w:tcBorders>
              <w:top w:val="nil"/>
              <w:bottom w:val="single" w:sz="4" w:space="0" w:color="auto"/>
            </w:tcBorders>
            <w:shd w:val="clear" w:color="auto" w:fill="auto"/>
            <w:vAlign w:val="bottom"/>
          </w:tcPr>
          <w:p w:rsidR="006B6CE0" w:rsidRPr="00125686" w:rsidRDefault="006B6CE0" w:rsidP="003561B9"/>
        </w:tc>
      </w:tr>
    </w:tbl>
    <w:p w:rsidR="006B6CE0" w:rsidRPr="00125686" w:rsidRDefault="006B6CE0" w:rsidP="006B6CE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1548"/>
        <w:gridCol w:w="1859"/>
        <w:gridCol w:w="1822"/>
        <w:gridCol w:w="962"/>
        <w:gridCol w:w="1458"/>
        <w:gridCol w:w="3062"/>
        <w:gridCol w:w="1767"/>
        <w:gridCol w:w="884"/>
      </w:tblGrid>
      <w:tr w:rsidR="006B6CE0" w:rsidRPr="00125686" w:rsidTr="006C7838">
        <w:trPr>
          <w:trHeight w:hRule="exact" w:val="814"/>
          <w:jc w:val="center"/>
        </w:trPr>
        <w:tc>
          <w:tcPr>
            <w:tcW w:w="340" w:type="pct"/>
            <w:vMerge w:val="restart"/>
            <w:shd w:val="clear" w:color="auto" w:fill="D9D9D9"/>
            <w:vAlign w:val="center"/>
          </w:tcPr>
          <w:p w:rsidR="006B6CE0" w:rsidRPr="00125686" w:rsidRDefault="006B6CE0" w:rsidP="003561B9">
            <w:pPr>
              <w:shd w:val="clear" w:color="auto" w:fill="D9D9D9"/>
              <w:spacing w:line="250" w:lineRule="exact"/>
              <w:ind w:left="192" w:right="192"/>
              <w:jc w:val="center"/>
              <w:rPr>
                <w:b/>
              </w:rPr>
            </w:pPr>
            <w:r w:rsidRPr="00125686">
              <w:rPr>
                <w:b/>
                <w:sz w:val="22"/>
                <w:szCs w:val="22"/>
              </w:rPr>
              <w:t>Редни број</w:t>
            </w:r>
          </w:p>
        </w:tc>
        <w:tc>
          <w:tcPr>
            <w:tcW w:w="540" w:type="pct"/>
            <w:vMerge w:val="restart"/>
            <w:shd w:val="clear" w:color="auto" w:fill="D9D9D9"/>
            <w:vAlign w:val="center"/>
          </w:tcPr>
          <w:p w:rsidR="006B6CE0" w:rsidRPr="00125686" w:rsidRDefault="006B6CE0" w:rsidP="003561B9">
            <w:pPr>
              <w:shd w:val="clear" w:color="auto" w:fill="D9D9D9"/>
              <w:spacing w:line="250" w:lineRule="exact"/>
              <w:jc w:val="center"/>
            </w:pPr>
            <w:r w:rsidRPr="00125686">
              <w:rPr>
                <w:b/>
                <w:bCs/>
                <w:sz w:val="22"/>
                <w:szCs w:val="22"/>
              </w:rPr>
              <w:t>Датум</w:t>
            </w:r>
          </w:p>
          <w:p w:rsidR="006B6CE0" w:rsidRPr="00125686" w:rsidRDefault="006B6CE0" w:rsidP="003561B9">
            <w:pPr>
              <w:shd w:val="clear" w:color="auto" w:fill="D9D9D9"/>
              <w:spacing w:line="250" w:lineRule="exact"/>
              <w:jc w:val="center"/>
            </w:pPr>
            <w:r w:rsidRPr="00125686">
              <w:rPr>
                <w:b/>
                <w:bCs/>
                <w:spacing w:val="-1"/>
                <w:sz w:val="22"/>
                <w:szCs w:val="22"/>
              </w:rPr>
              <w:t>издавања</w:t>
            </w:r>
          </w:p>
          <w:p w:rsidR="006B6CE0" w:rsidRPr="00125686" w:rsidRDefault="006B6CE0" w:rsidP="003561B9">
            <w:pPr>
              <w:shd w:val="clear" w:color="auto" w:fill="D9D9D9"/>
              <w:spacing w:line="250" w:lineRule="exact"/>
              <w:jc w:val="center"/>
            </w:pPr>
            <w:r w:rsidRPr="00125686">
              <w:rPr>
                <w:b/>
                <w:bCs/>
                <w:spacing w:val="-3"/>
                <w:sz w:val="22"/>
                <w:szCs w:val="22"/>
              </w:rPr>
              <w:t>менице</w:t>
            </w:r>
          </w:p>
          <w:p w:rsidR="006B6CE0" w:rsidRPr="00125686" w:rsidRDefault="006B6CE0" w:rsidP="003561B9">
            <w:pPr>
              <w:shd w:val="clear" w:color="auto" w:fill="D9D9D9"/>
              <w:spacing w:line="250" w:lineRule="exact"/>
              <w:ind w:left="77"/>
              <w:jc w:val="center"/>
            </w:pPr>
          </w:p>
        </w:tc>
        <w:tc>
          <w:tcPr>
            <w:tcW w:w="648" w:type="pct"/>
            <w:vMerge w:val="restar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Серијски број менице</w:t>
            </w:r>
          </w:p>
        </w:tc>
        <w:tc>
          <w:tcPr>
            <w:tcW w:w="972" w:type="pct"/>
            <w:gridSpan w:val="2"/>
            <w:shd w:val="clear" w:color="auto" w:fill="D9D9D9"/>
            <w:vAlign w:val="center"/>
          </w:tcPr>
          <w:p w:rsidR="006B6CE0" w:rsidRPr="00125686" w:rsidRDefault="006B6CE0" w:rsidP="003561B9">
            <w:pPr>
              <w:shd w:val="clear" w:color="auto" w:fill="D9D9D9"/>
              <w:ind w:left="974"/>
              <w:jc w:val="center"/>
              <w:rPr>
                <w:b/>
              </w:rPr>
            </w:pPr>
            <w:r w:rsidRPr="00125686">
              <w:rPr>
                <w:b/>
                <w:sz w:val="22"/>
                <w:szCs w:val="22"/>
              </w:rPr>
              <w:t>Износ менице/валута</w:t>
            </w:r>
          </w:p>
        </w:tc>
        <w:tc>
          <w:tcPr>
            <w:tcW w:w="509" w:type="pct"/>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Датум доспећа</w:t>
            </w:r>
          </w:p>
        </w:tc>
        <w:tc>
          <w:tcPr>
            <w:tcW w:w="1991" w:type="pct"/>
            <w:gridSpan w:val="3"/>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Основ издавања*</w:t>
            </w:r>
          </w:p>
          <w:p w:rsidR="006B6CE0" w:rsidRPr="00125686" w:rsidRDefault="006B6CE0" w:rsidP="003561B9">
            <w:pPr>
              <w:shd w:val="clear" w:color="auto" w:fill="D9D9D9"/>
              <w:spacing w:line="250" w:lineRule="exact"/>
              <w:jc w:val="center"/>
            </w:pPr>
            <w:r w:rsidRPr="00125686">
              <w:rPr>
                <w:b/>
                <w:bCs/>
                <w:spacing w:val="-3"/>
                <w:sz w:val="22"/>
                <w:szCs w:val="22"/>
              </w:rPr>
              <w:t>и износ из основа/валута</w:t>
            </w:r>
          </w:p>
        </w:tc>
      </w:tr>
      <w:tr w:rsidR="006B6CE0" w:rsidRPr="00125686" w:rsidTr="006C7838">
        <w:trPr>
          <w:trHeight w:val="548"/>
          <w:jc w:val="center"/>
        </w:trPr>
        <w:tc>
          <w:tcPr>
            <w:tcW w:w="340" w:type="pct"/>
            <w:vMerge/>
            <w:shd w:val="clear" w:color="auto" w:fill="D9D9D9"/>
            <w:vAlign w:val="center"/>
          </w:tcPr>
          <w:p w:rsidR="006B6CE0" w:rsidRPr="00125686" w:rsidRDefault="006B6CE0" w:rsidP="003561B9">
            <w:pPr>
              <w:shd w:val="clear" w:color="auto" w:fill="D9D9D9"/>
              <w:jc w:val="center"/>
              <w:rPr>
                <w:b/>
              </w:rPr>
            </w:pPr>
          </w:p>
        </w:tc>
        <w:tc>
          <w:tcPr>
            <w:tcW w:w="540" w:type="pct"/>
            <w:vMerge/>
            <w:shd w:val="clear" w:color="auto" w:fill="D9D9D9"/>
            <w:vAlign w:val="center"/>
          </w:tcPr>
          <w:p w:rsidR="006B6CE0" w:rsidRPr="00125686" w:rsidRDefault="006B6CE0" w:rsidP="003561B9">
            <w:pPr>
              <w:shd w:val="clear" w:color="auto" w:fill="D9D9D9"/>
              <w:jc w:val="center"/>
            </w:pPr>
          </w:p>
        </w:tc>
        <w:tc>
          <w:tcPr>
            <w:tcW w:w="648" w:type="pct"/>
            <w:vMerge/>
            <w:shd w:val="clear" w:color="auto" w:fill="D9D9D9"/>
            <w:vAlign w:val="center"/>
          </w:tcPr>
          <w:p w:rsidR="006B6CE0" w:rsidRPr="00125686" w:rsidRDefault="006B6CE0" w:rsidP="003561B9">
            <w:pPr>
              <w:shd w:val="clear" w:color="auto" w:fill="D9D9D9"/>
              <w:jc w:val="center"/>
            </w:pPr>
          </w:p>
        </w:tc>
        <w:tc>
          <w:tcPr>
            <w:tcW w:w="635" w:type="pc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Износ</w:t>
            </w:r>
          </w:p>
        </w:tc>
        <w:tc>
          <w:tcPr>
            <w:tcW w:w="337" w:type="pct"/>
            <w:shd w:val="clear" w:color="auto" w:fill="D9D9D9"/>
            <w:vAlign w:val="center"/>
          </w:tcPr>
          <w:p w:rsidR="006B6CE0" w:rsidRPr="00125686" w:rsidRDefault="006B6CE0" w:rsidP="003561B9">
            <w:pPr>
              <w:shd w:val="clear" w:color="auto" w:fill="D9D9D9"/>
              <w:spacing w:line="254" w:lineRule="exact"/>
              <w:ind w:left="24" w:right="29"/>
              <w:jc w:val="center"/>
              <w:rPr>
                <w:b/>
              </w:rPr>
            </w:pPr>
            <w:r w:rsidRPr="00125686">
              <w:rPr>
                <w:b/>
                <w:spacing w:val="-2"/>
                <w:sz w:val="22"/>
                <w:szCs w:val="22"/>
              </w:rPr>
              <w:t>Валута</w:t>
            </w:r>
          </w:p>
        </w:tc>
        <w:tc>
          <w:tcPr>
            <w:tcW w:w="509" w:type="pct"/>
            <w:shd w:val="clear" w:color="auto" w:fill="D9D9D9"/>
            <w:vAlign w:val="center"/>
          </w:tcPr>
          <w:p w:rsidR="006B6CE0" w:rsidRPr="00125686" w:rsidRDefault="006B6CE0" w:rsidP="003561B9">
            <w:pPr>
              <w:shd w:val="clear" w:color="auto" w:fill="D9D9D9"/>
              <w:spacing w:line="254" w:lineRule="exact"/>
              <w:ind w:left="24" w:right="57"/>
              <w:jc w:val="center"/>
              <w:rPr>
                <w:b/>
              </w:rPr>
            </w:pPr>
          </w:p>
        </w:tc>
        <w:tc>
          <w:tcPr>
            <w:tcW w:w="1065"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Основ издавања</w:t>
            </w:r>
          </w:p>
        </w:tc>
        <w:tc>
          <w:tcPr>
            <w:tcW w:w="616"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Износ</w:t>
            </w:r>
          </w:p>
        </w:tc>
        <w:tc>
          <w:tcPr>
            <w:tcW w:w="310"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Валута</w:t>
            </w:r>
          </w:p>
        </w:tc>
      </w:tr>
      <w:tr w:rsidR="006B6CE0" w:rsidRPr="00125686" w:rsidTr="006C7838">
        <w:trPr>
          <w:trHeight w:hRule="exact" w:val="640"/>
          <w:jc w:val="center"/>
        </w:trPr>
        <w:tc>
          <w:tcPr>
            <w:tcW w:w="340" w:type="pct"/>
            <w:shd w:val="clear" w:color="auto" w:fill="FFFFFF"/>
            <w:vAlign w:val="center"/>
          </w:tcPr>
          <w:p w:rsidR="006B6CE0" w:rsidRPr="00125686" w:rsidRDefault="006B6CE0" w:rsidP="003561B9">
            <w:pPr>
              <w:jc w:val="center"/>
            </w:pPr>
            <w:r w:rsidRPr="00125686">
              <w:t>1.</w:t>
            </w: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jc w:val="center"/>
            </w:pPr>
          </w:p>
        </w:tc>
        <w:tc>
          <w:tcPr>
            <w:tcW w:w="337" w:type="pct"/>
            <w:shd w:val="clear" w:color="auto" w:fill="FFFFFF"/>
            <w:vAlign w:val="center"/>
          </w:tcPr>
          <w:p w:rsidR="006B6CE0" w:rsidRPr="00125686" w:rsidRDefault="006B6CE0" w:rsidP="003561B9">
            <w:pPr>
              <w:jc w:val="center"/>
            </w:pPr>
            <w:r w:rsidRPr="00125686">
              <w:t>РСД</w:t>
            </w:r>
          </w:p>
        </w:tc>
        <w:tc>
          <w:tcPr>
            <w:tcW w:w="509" w:type="pct"/>
            <w:shd w:val="clear" w:color="auto" w:fill="FFFFFF"/>
            <w:vAlign w:val="center"/>
          </w:tcPr>
          <w:p w:rsidR="006B6CE0" w:rsidRPr="00125686" w:rsidRDefault="006B6CE0" w:rsidP="003561B9">
            <w:pPr>
              <w:shd w:val="clear" w:color="auto" w:fill="FFFFFF"/>
              <w:ind w:left="48"/>
              <w:jc w:val="center"/>
            </w:pPr>
          </w:p>
        </w:tc>
        <w:tc>
          <w:tcPr>
            <w:tcW w:w="1065" w:type="pct"/>
            <w:shd w:val="clear" w:color="auto" w:fill="FFFFFF"/>
            <w:vAlign w:val="center"/>
          </w:tcPr>
          <w:p w:rsidR="006B6CE0" w:rsidRPr="00125686" w:rsidRDefault="006B6CE0" w:rsidP="003561B9">
            <w:pPr>
              <w:shd w:val="clear" w:color="auto" w:fill="FFFFFF"/>
              <w:ind w:left="48"/>
              <w:jc w:val="center"/>
            </w:pPr>
            <w:r w:rsidRPr="00125686">
              <w:rPr>
                <w:lang w:val="sr-Cyrl-CS"/>
              </w:rPr>
              <w:t>За</w:t>
            </w:r>
            <w:r w:rsidRPr="00125686">
              <w:t xml:space="preserve"> добро изврш</w:t>
            </w:r>
            <w:r w:rsidRPr="00125686">
              <w:rPr>
                <w:lang w:val="sr-Cyrl-CS"/>
              </w:rPr>
              <w:t>е</w:t>
            </w:r>
            <w:r w:rsidRPr="00125686">
              <w:t>ње посла</w:t>
            </w:r>
          </w:p>
        </w:tc>
        <w:tc>
          <w:tcPr>
            <w:tcW w:w="616" w:type="pct"/>
            <w:shd w:val="clear" w:color="auto" w:fill="FFFFFF"/>
            <w:vAlign w:val="center"/>
          </w:tcPr>
          <w:p w:rsidR="006B6CE0" w:rsidRPr="00125686" w:rsidRDefault="006B6CE0" w:rsidP="003561B9">
            <w:pPr>
              <w:shd w:val="clear" w:color="auto" w:fill="FFFFFF"/>
              <w:ind w:left="48"/>
              <w:jc w:val="center"/>
            </w:pPr>
          </w:p>
        </w:tc>
        <w:tc>
          <w:tcPr>
            <w:tcW w:w="310" w:type="pct"/>
            <w:shd w:val="clear" w:color="auto" w:fill="FFFFFF"/>
            <w:vAlign w:val="center"/>
          </w:tcPr>
          <w:p w:rsidR="006B6CE0" w:rsidRPr="00125686" w:rsidRDefault="006B6CE0" w:rsidP="003561B9">
            <w:pPr>
              <w:shd w:val="clear" w:color="auto" w:fill="FFFFFF"/>
              <w:ind w:left="48"/>
              <w:jc w:val="center"/>
            </w:pPr>
            <w:r w:rsidRPr="00125686">
              <w:t>РСД</w:t>
            </w: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bl>
    <w:p w:rsidR="006B6CE0" w:rsidRPr="00125686" w:rsidRDefault="006B6CE0" w:rsidP="006B6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815"/>
        <w:gridCol w:w="1619"/>
        <w:gridCol w:w="2919"/>
        <w:gridCol w:w="1784"/>
        <w:gridCol w:w="986"/>
        <w:gridCol w:w="2536"/>
        <w:gridCol w:w="531"/>
      </w:tblGrid>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pPr>
            <w:r w:rsidRPr="00125686">
              <w:t>Подносилац</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pPr>
            <w:r w:rsidRPr="00125686">
              <w:t>Потврда пријема</w:t>
            </w:r>
          </w:p>
        </w:tc>
      </w:tr>
      <w:tr w:rsidR="006B6CE0" w:rsidRPr="00125686" w:rsidTr="003561B9">
        <w:trPr>
          <w:trHeight w:hRule="exact" w:val="257"/>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single" w:sz="4" w:space="0" w:color="auto"/>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single" w:sz="4" w:space="0" w:color="auto"/>
              <w:right w:val="nil"/>
            </w:tcBorders>
            <w:shd w:val="clear" w:color="auto" w:fill="auto"/>
          </w:tcPr>
          <w:p w:rsidR="006B6CE0" w:rsidRPr="00125686" w:rsidRDefault="006B6CE0" w:rsidP="003561B9">
            <w:pPr>
              <w:jc w:val="center"/>
            </w:pPr>
          </w:p>
        </w:tc>
      </w:tr>
      <w:tr w:rsidR="006B6CE0" w:rsidRPr="00125686" w:rsidTr="003561B9">
        <w:trPr>
          <w:trHeight w:hRule="exact" w:val="254"/>
        </w:trPr>
        <w:tc>
          <w:tcPr>
            <w:tcW w:w="4361" w:type="dxa"/>
            <w:gridSpan w:val="2"/>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и адреса)</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банке)</w:t>
            </w:r>
          </w:p>
        </w:tc>
      </w:tr>
      <w:tr w:rsidR="006B6CE0" w:rsidRPr="00125686" w:rsidTr="003561B9">
        <w:trPr>
          <w:trHeight w:hRule="exact" w:val="170"/>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gridAfter w:val="1"/>
          <w:wAfter w:w="567" w:type="dxa"/>
          <w:trHeight w:hRule="exact" w:val="284"/>
        </w:trPr>
        <w:tc>
          <w:tcPr>
            <w:tcW w:w="3510" w:type="dxa"/>
            <w:tcBorders>
              <w:top w:val="nil"/>
              <w:left w:val="nil"/>
              <w:right w:val="nil"/>
            </w:tcBorders>
            <w:shd w:val="clear" w:color="auto" w:fill="auto"/>
          </w:tcPr>
          <w:p w:rsidR="006B6CE0" w:rsidRPr="00125686" w:rsidRDefault="006B6CE0" w:rsidP="003561B9"/>
        </w:tc>
        <w:tc>
          <w:tcPr>
            <w:tcW w:w="2552" w:type="dxa"/>
            <w:gridSpan w:val="2"/>
            <w:tcBorders>
              <w:top w:val="nil"/>
              <w:left w:val="nil"/>
              <w:bottom w:val="nil"/>
              <w:right w:val="nil"/>
            </w:tcBorders>
            <w:shd w:val="clear" w:color="auto" w:fill="auto"/>
          </w:tcPr>
          <w:p w:rsidR="006B6CE0" w:rsidRPr="00125686" w:rsidRDefault="006B6CE0" w:rsidP="003561B9">
            <w:pPr>
              <w:jc w:val="center"/>
            </w:pPr>
            <w:r w:rsidRPr="00125686">
              <w:t>М.П.</w:t>
            </w:r>
          </w:p>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pPr>
              <w:jc w:val="center"/>
            </w:pPr>
            <w:r w:rsidRPr="00125686">
              <w:t>М.П.</w:t>
            </w:r>
          </w:p>
        </w:tc>
        <w:tc>
          <w:tcPr>
            <w:tcW w:w="3686" w:type="dxa"/>
            <w:gridSpan w:val="2"/>
            <w:tcBorders>
              <w:top w:val="nil"/>
              <w:left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r>
      <w:tr w:rsidR="006B6CE0" w:rsidRPr="00125686" w:rsidTr="003561B9">
        <w:trPr>
          <w:gridAfter w:val="1"/>
          <w:wAfter w:w="567" w:type="dxa"/>
          <w:trHeight w:hRule="exact" w:val="284"/>
        </w:trPr>
        <w:tc>
          <w:tcPr>
            <w:tcW w:w="4361" w:type="dxa"/>
            <w:gridSpan w:val="2"/>
            <w:tcBorders>
              <w:top w:val="nil"/>
              <w:left w:val="nil"/>
              <w:bottom w:val="nil"/>
              <w:right w:val="nil"/>
            </w:tcBorders>
            <w:shd w:val="clear" w:color="auto" w:fill="auto"/>
          </w:tcPr>
          <w:p w:rsidR="006B6CE0" w:rsidRPr="00125686" w:rsidRDefault="006B6CE0" w:rsidP="00603FAA">
            <w:r w:rsidRPr="00125686">
              <w:t xml:space="preserve">У </w:t>
            </w:r>
            <w:r w:rsidR="00603FAA">
              <w:t>Мерошини</w:t>
            </w:r>
            <w:r w:rsidRPr="00125686">
              <w:t xml:space="preserve">, </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992" w:type="dxa"/>
            <w:tcBorders>
              <w:top w:val="nil"/>
              <w:left w:val="nil"/>
              <w:bottom w:val="nil"/>
              <w:right w:val="nil"/>
            </w:tcBorders>
            <w:shd w:val="clear" w:color="auto" w:fill="auto"/>
          </w:tcPr>
          <w:p w:rsidR="006B6CE0" w:rsidRPr="00125686" w:rsidRDefault="006B6CE0" w:rsidP="003561B9">
            <w:r w:rsidRPr="00125686">
              <w:t>Датум:</w:t>
            </w:r>
          </w:p>
        </w:tc>
        <w:tc>
          <w:tcPr>
            <w:tcW w:w="2694" w:type="dxa"/>
            <w:tcBorders>
              <w:top w:val="nil"/>
              <w:left w:val="nil"/>
              <w:bottom w:val="single" w:sz="4" w:space="0" w:color="auto"/>
              <w:right w:val="nil"/>
            </w:tcBorders>
            <w:shd w:val="clear" w:color="auto" w:fill="auto"/>
          </w:tcPr>
          <w:p w:rsidR="006B6CE0" w:rsidRPr="00125686" w:rsidRDefault="006B6CE0" w:rsidP="003561B9"/>
        </w:tc>
      </w:tr>
    </w:tbl>
    <w:p w:rsidR="006B6CE0" w:rsidRPr="00125686" w:rsidRDefault="006B6CE0" w:rsidP="006B6CE0">
      <w:pPr>
        <w:ind w:left="705" w:hanging="705"/>
      </w:pPr>
    </w:p>
    <w:p w:rsidR="006B6CE0" w:rsidRPr="00125686" w:rsidRDefault="006B6CE0" w:rsidP="006B6CE0">
      <w:pPr>
        <w:ind w:left="705" w:hanging="705"/>
      </w:pPr>
    </w:p>
    <w:p w:rsidR="006B6CE0" w:rsidRPr="00125686" w:rsidRDefault="006B6CE0" w:rsidP="006B6CE0">
      <w:pPr>
        <w:spacing w:after="200" w:line="276" w:lineRule="auto"/>
        <w:rPr>
          <w:bCs/>
          <w:i/>
          <w:iCs/>
          <w:sz w:val="22"/>
          <w:szCs w:val="22"/>
        </w:rPr>
      </w:pPr>
      <w:r w:rsidRPr="00125686">
        <w:t>*</w:t>
      </w:r>
      <w:r w:rsidRPr="00125686">
        <w:tab/>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125686">
        <w:t>Остало-навести основ.</w:t>
      </w:r>
      <w:proofErr w:type="gramEnd"/>
      <w:r w:rsidRPr="00125686">
        <w:t xml:space="preserve"> </w:t>
      </w:r>
      <w:proofErr w:type="gramStart"/>
      <w:r w:rsidRPr="00125686">
        <w:t>За сваки од ових основа навести број и датум уговора).</w:t>
      </w:r>
      <w:proofErr w:type="gramEnd"/>
      <w:r w:rsidRPr="00125686">
        <w:t xml:space="preserve"> </w:t>
      </w:r>
      <w:proofErr w:type="gramStart"/>
      <w:r w:rsidRPr="00125686">
        <w:t>Ако је у питању бланко меница, поред основа издавања уноси се и износ из основа.</w:t>
      </w:r>
      <w:proofErr w:type="gramEnd"/>
    </w:p>
    <w:p w:rsidR="004A570B" w:rsidRDefault="004A570B"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sectPr w:rsidR="00D13CA0" w:rsidSect="00D13CA0">
          <w:headerReference w:type="default" r:id="rId13"/>
          <w:footerReference w:type="default" r:id="rId14"/>
          <w:pgSz w:w="15840" w:h="12240" w:orient="landscape"/>
          <w:pgMar w:top="726" w:right="734" w:bottom="806" w:left="763" w:header="720" w:footer="720" w:gutter="0"/>
          <w:cols w:space="720"/>
          <w:titlePg/>
          <w:docGrid w:linePitch="360"/>
        </w:sectPr>
      </w:pPr>
    </w:p>
    <w:p w:rsidR="00D13CA0" w:rsidRDefault="00463D8F" w:rsidP="00D13CA0">
      <w:pPr>
        <w:tabs>
          <w:tab w:val="left" w:pos="6028"/>
        </w:tabs>
        <w:autoSpaceDE w:val="0"/>
        <w:spacing w:line="240" w:lineRule="auto"/>
        <w:ind w:left="90" w:right="148"/>
        <w:jc w:val="center"/>
        <w:rPr>
          <w:b/>
          <w:bCs/>
          <w:iCs/>
          <w:sz w:val="24"/>
          <w:szCs w:val="24"/>
        </w:rPr>
      </w:pPr>
      <w:r>
        <w:rPr>
          <w:b/>
          <w:bCs/>
          <w:iCs/>
          <w:sz w:val="24"/>
          <w:szCs w:val="24"/>
          <w:lang w:val="en-US"/>
        </w:rPr>
        <w:lastRenderedPageBreak/>
        <w:t>XIV</w:t>
      </w:r>
      <w:r w:rsidR="00D13CA0" w:rsidRPr="00DF7113">
        <w:rPr>
          <w:b/>
          <w:bCs/>
          <w:iCs/>
          <w:sz w:val="24"/>
          <w:szCs w:val="24"/>
          <w:lang w:val="en-US"/>
        </w:rPr>
        <w:t xml:space="preserve"> </w:t>
      </w:r>
      <w:r w:rsidR="00D13CA0">
        <w:rPr>
          <w:b/>
          <w:bCs/>
          <w:iCs/>
          <w:sz w:val="24"/>
          <w:szCs w:val="24"/>
          <w:lang w:val="en-US"/>
        </w:rPr>
        <w:t>–</w:t>
      </w:r>
      <w:r w:rsidR="00D13CA0" w:rsidRPr="00DF7113">
        <w:rPr>
          <w:b/>
          <w:bCs/>
          <w:iCs/>
          <w:sz w:val="24"/>
          <w:szCs w:val="24"/>
          <w:lang w:val="en-US"/>
        </w:rPr>
        <w:t xml:space="preserve"> </w:t>
      </w:r>
      <w:r w:rsidR="00D13CA0">
        <w:rPr>
          <w:b/>
          <w:bCs/>
          <w:iCs/>
          <w:sz w:val="24"/>
          <w:szCs w:val="24"/>
        </w:rPr>
        <w:t>СПИСАК РЕФЕРЕНЦИ</w:t>
      </w:r>
    </w:p>
    <w:p w:rsidR="00D13CA0" w:rsidRDefault="00D13CA0" w:rsidP="00D13CA0">
      <w:pPr>
        <w:tabs>
          <w:tab w:val="left" w:pos="6028"/>
        </w:tabs>
        <w:autoSpaceDE w:val="0"/>
        <w:spacing w:line="240" w:lineRule="auto"/>
        <w:ind w:left="90" w:right="148"/>
        <w:jc w:val="center"/>
        <w:rPr>
          <w:b/>
          <w:bCs/>
          <w:iCs/>
          <w:sz w:val="24"/>
          <w:szCs w:val="24"/>
        </w:rPr>
      </w:pPr>
    </w:p>
    <w:p w:rsidR="00D13CA0" w:rsidRPr="00DF7113" w:rsidRDefault="00D13CA0" w:rsidP="00D13CA0">
      <w:pPr>
        <w:ind w:left="90" w:right="148"/>
        <w:jc w:val="both"/>
        <w:rPr>
          <w:noProof/>
          <w:spacing w:val="6"/>
          <w:sz w:val="22"/>
          <w:szCs w:val="22"/>
          <w:lang w:val="sr-Cyrl-CS"/>
        </w:rPr>
      </w:pPr>
      <w:r>
        <w:rPr>
          <w:b/>
          <w:sz w:val="22"/>
          <w:szCs w:val="22"/>
        </w:rPr>
        <w:tab/>
      </w:r>
      <w:proofErr w:type="gramStart"/>
      <w:r w:rsidRPr="00DF7113">
        <w:rPr>
          <w:sz w:val="22"/>
          <w:szCs w:val="22"/>
        </w:rPr>
        <w:t xml:space="preserve">Јавна набавка мале вредности </w:t>
      </w:r>
      <w:r w:rsidRPr="00DF7113">
        <w:rPr>
          <w:sz w:val="22"/>
          <w:szCs w:val="22"/>
          <w:lang w:val="sr-Cyrl-CS"/>
        </w:rPr>
        <w:t>услуг</w:t>
      </w:r>
      <w:r w:rsidRPr="00DF7113">
        <w:rPr>
          <w:sz w:val="22"/>
          <w:szCs w:val="22"/>
          <w:lang w:val="en-US"/>
        </w:rPr>
        <w:t xml:space="preserve">a </w:t>
      </w:r>
      <w:r w:rsidRPr="00DF7113">
        <w:rPr>
          <w:sz w:val="22"/>
          <w:szCs w:val="22"/>
          <w:lang w:val="sr-Cyrl-CS"/>
        </w:rPr>
        <w:t xml:space="preserve">израде </w:t>
      </w:r>
      <w:r w:rsidR="001E24DC">
        <w:rPr>
          <w:sz w:val="22"/>
          <w:szCs w:val="22"/>
          <w:lang w:val="sr-Cyrl-CS"/>
        </w:rPr>
        <w:t>техничке документације за увођење мера енергетске ефикасности у основној школи у Облачини</w:t>
      </w:r>
      <w:r>
        <w:rPr>
          <w:color w:val="000000"/>
          <w:sz w:val="22"/>
          <w:szCs w:val="22"/>
          <w:lang w:val="sr-Cyrl-CS"/>
        </w:rPr>
        <w:t>, у оквиру програма „ЕВРОПСКИ ПРОГРЕС“.</w:t>
      </w:r>
      <w:proofErr w:type="gramEnd"/>
    </w:p>
    <w:p w:rsidR="00D13CA0" w:rsidRPr="00DF7113" w:rsidRDefault="00D13CA0" w:rsidP="00D13CA0">
      <w:pPr>
        <w:tabs>
          <w:tab w:val="left" w:pos="6028"/>
        </w:tabs>
        <w:autoSpaceDE w:val="0"/>
        <w:spacing w:line="240" w:lineRule="auto"/>
        <w:ind w:left="90" w:right="148"/>
        <w:rPr>
          <w:bCs/>
          <w:iCs/>
          <w:sz w:val="24"/>
          <w:szCs w:val="24"/>
        </w:rPr>
      </w:pPr>
    </w:p>
    <w:p w:rsidR="00D94B02" w:rsidRDefault="00D13CA0" w:rsidP="00D13CA0">
      <w:pPr>
        <w:ind w:left="90" w:right="148"/>
        <w:jc w:val="both"/>
      </w:pPr>
      <w:r>
        <w:tab/>
        <w:t>Под пуном материјалном и кривичном одговорношћу, као заступник понуђача _______________</w:t>
      </w:r>
    </w:p>
    <w:p w:rsidR="00D13CA0" w:rsidRDefault="00D13CA0" w:rsidP="00D13CA0">
      <w:pPr>
        <w:ind w:left="90" w:right="148"/>
        <w:jc w:val="both"/>
      </w:pPr>
      <w:r>
        <w:t>________________________________</w:t>
      </w:r>
      <w:r w:rsidR="00D94B02">
        <w:t>_______</w:t>
      </w:r>
      <w:r>
        <w:t xml:space="preserve">___________________________________, дајем следећу </w:t>
      </w:r>
    </w:p>
    <w:p w:rsidR="00D13CA0" w:rsidRDefault="00D13CA0" w:rsidP="00D13CA0">
      <w:pPr>
        <w:ind w:left="90" w:right="148"/>
        <w:jc w:val="both"/>
      </w:pPr>
    </w:p>
    <w:p w:rsidR="00D13CA0" w:rsidRDefault="00D13CA0" w:rsidP="00D13CA0">
      <w:pPr>
        <w:ind w:left="90" w:right="148"/>
        <w:jc w:val="center"/>
        <w:rPr>
          <w:b/>
          <w:sz w:val="28"/>
          <w:szCs w:val="28"/>
        </w:rPr>
      </w:pPr>
      <w:r w:rsidRPr="00DF7113">
        <w:rPr>
          <w:b/>
          <w:sz w:val="28"/>
          <w:szCs w:val="28"/>
        </w:rPr>
        <w:t>И З Ј А В У</w:t>
      </w:r>
    </w:p>
    <w:p w:rsidR="00D13CA0" w:rsidRPr="00DF7113" w:rsidRDefault="00D13CA0" w:rsidP="00D13CA0">
      <w:pPr>
        <w:ind w:left="90" w:right="148"/>
        <w:jc w:val="center"/>
        <w:rPr>
          <w:b/>
          <w:sz w:val="28"/>
          <w:szCs w:val="28"/>
        </w:rPr>
      </w:pPr>
    </w:p>
    <w:p w:rsidR="00D13CA0" w:rsidRDefault="00D13CA0" w:rsidP="00D13CA0">
      <w:pPr>
        <w:spacing w:line="240" w:lineRule="auto"/>
        <w:ind w:left="90" w:right="148"/>
        <w:jc w:val="both"/>
        <w:rPr>
          <w:sz w:val="24"/>
          <w:szCs w:val="24"/>
          <w:lang w:val="sr-Cyrl-CS"/>
        </w:rPr>
      </w:pPr>
      <w:r w:rsidRPr="00DF7113">
        <w:rPr>
          <w:sz w:val="24"/>
          <w:szCs w:val="24"/>
          <w:lang w:val="sr-Cyrl-CS"/>
        </w:rPr>
        <w:t xml:space="preserve">Да смо у предмету јавне набавке </w:t>
      </w:r>
      <w:r w:rsidRPr="00363E41">
        <w:rPr>
          <w:sz w:val="24"/>
          <w:szCs w:val="24"/>
          <w:lang w:val="sr-Cyrl-CS"/>
        </w:rPr>
        <w:t xml:space="preserve">под редним бројем </w:t>
      </w:r>
      <w:r w:rsidR="0047212C">
        <w:rPr>
          <w:sz w:val="24"/>
          <w:szCs w:val="24"/>
          <w:lang w:val="sr-Cyrl-CS"/>
        </w:rPr>
        <w:t>8</w:t>
      </w:r>
      <w:r w:rsidR="007D588F">
        <w:rPr>
          <w:sz w:val="24"/>
          <w:szCs w:val="24"/>
          <w:lang w:val="sr-Cyrl-CS"/>
        </w:rPr>
        <w:t>/2015</w:t>
      </w:r>
      <w:r w:rsidRPr="00363E41">
        <w:rPr>
          <w:sz w:val="24"/>
          <w:szCs w:val="24"/>
          <w:lang w:val="sr-Cyrl-CS"/>
        </w:rPr>
        <w:t xml:space="preserve">  - </w:t>
      </w:r>
      <w:r w:rsidRPr="004A570B">
        <w:rPr>
          <w:b/>
          <w:sz w:val="24"/>
          <w:szCs w:val="24"/>
          <w:lang w:val="sr-Cyrl-CS"/>
        </w:rPr>
        <w:t>Услуга израде</w:t>
      </w:r>
      <w:r>
        <w:rPr>
          <w:sz w:val="24"/>
          <w:szCs w:val="24"/>
          <w:lang w:val="sr-Cyrl-CS"/>
        </w:rPr>
        <w:t xml:space="preserve"> _______________________________________</w:t>
      </w:r>
      <w:r w:rsidR="00D94B02">
        <w:rPr>
          <w:sz w:val="24"/>
          <w:szCs w:val="24"/>
          <w:lang w:val="sr-Cyrl-CS"/>
        </w:rPr>
        <w:t>______________________________________________</w:t>
      </w:r>
      <w:r>
        <w:rPr>
          <w:sz w:val="24"/>
          <w:szCs w:val="24"/>
          <w:lang w:val="sr-Cyrl-CS"/>
        </w:rPr>
        <w:t>__</w:t>
      </w:r>
    </w:p>
    <w:p w:rsidR="00D13CA0" w:rsidRDefault="00D13CA0" w:rsidP="00D13CA0">
      <w:pPr>
        <w:spacing w:line="240" w:lineRule="auto"/>
        <w:ind w:left="90" w:right="148"/>
        <w:jc w:val="center"/>
        <w:rPr>
          <w:sz w:val="24"/>
          <w:szCs w:val="24"/>
          <w:lang w:val="sr-Cyrl-CS"/>
        </w:rPr>
      </w:pPr>
      <w:r w:rsidRPr="00363E41">
        <w:rPr>
          <w:sz w:val="20"/>
          <w:lang w:val="sr-Cyrl-CS"/>
        </w:rPr>
        <w:t>(назив предмета набавке)</w:t>
      </w:r>
      <w:r>
        <w:rPr>
          <w:sz w:val="20"/>
          <w:lang w:val="sr-Cyrl-CS"/>
        </w:rPr>
        <w:t xml:space="preserve">                                                      </w:t>
      </w:r>
      <w:r>
        <w:rPr>
          <w:sz w:val="24"/>
          <w:szCs w:val="24"/>
          <w:lang w:val="sr-Cyrl-CS"/>
        </w:rPr>
        <w:t xml:space="preserve"> </w:t>
      </w:r>
    </w:p>
    <w:p w:rsidR="00D13CA0" w:rsidRPr="00D13CA0" w:rsidRDefault="00D13CA0" w:rsidP="00D13CA0">
      <w:pPr>
        <w:spacing w:line="240" w:lineRule="auto"/>
        <w:ind w:left="90" w:right="148"/>
        <w:rPr>
          <w:sz w:val="20"/>
          <w:lang w:val="sr-Cyrl-CS"/>
        </w:rPr>
      </w:pPr>
      <w:r>
        <w:rPr>
          <w:sz w:val="24"/>
          <w:szCs w:val="24"/>
          <w:lang w:val="sr-Cyrl-CS"/>
        </w:rPr>
        <w:t>у току 201</w:t>
      </w:r>
      <w:r w:rsidR="00D051F3">
        <w:rPr>
          <w:sz w:val="24"/>
          <w:szCs w:val="24"/>
          <w:lang w:val="sr-Cyrl-CS"/>
        </w:rPr>
        <w:t>2</w:t>
      </w:r>
      <w:r>
        <w:rPr>
          <w:sz w:val="24"/>
          <w:szCs w:val="24"/>
          <w:lang w:val="sr-Cyrl-CS"/>
        </w:rPr>
        <w:t>., 201</w:t>
      </w:r>
      <w:r w:rsidR="00D051F3">
        <w:rPr>
          <w:sz w:val="24"/>
          <w:szCs w:val="24"/>
          <w:lang w:val="sr-Cyrl-CS"/>
        </w:rPr>
        <w:t>3</w:t>
      </w:r>
      <w:r>
        <w:rPr>
          <w:sz w:val="24"/>
          <w:szCs w:val="24"/>
          <w:lang w:val="sr-Cyrl-CS"/>
        </w:rPr>
        <w:t>. и 201</w:t>
      </w:r>
      <w:r w:rsidR="00D051F3">
        <w:rPr>
          <w:sz w:val="24"/>
          <w:szCs w:val="24"/>
          <w:lang w:val="sr-Cyrl-CS"/>
        </w:rPr>
        <w:t>4</w:t>
      </w:r>
      <w:r>
        <w:rPr>
          <w:sz w:val="24"/>
          <w:szCs w:val="24"/>
          <w:lang w:val="sr-Cyrl-CS"/>
        </w:rPr>
        <w:t>. године реализовали следеће послове:</w:t>
      </w:r>
      <w:r>
        <w:tab/>
      </w:r>
    </w:p>
    <w:tbl>
      <w:tblPr>
        <w:tblW w:w="4950" w:type="pct"/>
        <w:tblLook w:val="04A0"/>
      </w:tblPr>
      <w:tblGrid>
        <w:gridCol w:w="814"/>
        <w:gridCol w:w="3445"/>
        <w:gridCol w:w="3019"/>
        <w:gridCol w:w="1963"/>
        <w:gridCol w:w="1580"/>
      </w:tblGrid>
      <w:tr w:rsidR="00C2518C" w:rsidRPr="00814231" w:rsidTr="005F0543">
        <w:trPr>
          <w:trHeight w:val="1282"/>
        </w:trPr>
        <w:tc>
          <w:tcPr>
            <w:tcW w:w="37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518C" w:rsidRPr="00814231" w:rsidRDefault="00C2518C" w:rsidP="006A40D0">
            <w:pPr>
              <w:spacing w:line="240" w:lineRule="auto"/>
              <w:jc w:val="center"/>
              <w:rPr>
                <w:b/>
                <w:color w:val="000000"/>
                <w:sz w:val="22"/>
                <w:szCs w:val="22"/>
                <w:lang w:val="en-US"/>
              </w:rPr>
            </w:pPr>
            <w:r w:rsidRPr="00814231">
              <w:rPr>
                <w:b/>
                <w:color w:val="000000"/>
                <w:sz w:val="22"/>
                <w:szCs w:val="22"/>
                <w:lang w:val="en-US"/>
              </w:rPr>
              <w:t>Редни број</w:t>
            </w:r>
          </w:p>
        </w:tc>
        <w:tc>
          <w:tcPr>
            <w:tcW w:w="159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2518C" w:rsidRPr="00814231" w:rsidRDefault="00C2518C" w:rsidP="006A40D0">
            <w:pPr>
              <w:spacing w:line="240" w:lineRule="auto"/>
              <w:jc w:val="center"/>
              <w:rPr>
                <w:b/>
                <w:color w:val="000000"/>
                <w:sz w:val="22"/>
                <w:szCs w:val="22"/>
                <w:lang w:val="en-US"/>
              </w:rPr>
            </w:pPr>
            <w:r w:rsidRPr="00814231">
              <w:rPr>
                <w:b/>
                <w:color w:val="000000"/>
                <w:sz w:val="22"/>
                <w:szCs w:val="22"/>
                <w:lang w:val="en-US"/>
              </w:rPr>
              <w:t>Назив наручиоца</w:t>
            </w:r>
          </w:p>
        </w:tc>
        <w:tc>
          <w:tcPr>
            <w:tcW w:w="1395" w:type="pct"/>
            <w:tcBorders>
              <w:top w:val="single" w:sz="4" w:space="0" w:color="auto"/>
              <w:left w:val="nil"/>
              <w:bottom w:val="single" w:sz="4" w:space="0" w:color="auto"/>
              <w:right w:val="single" w:sz="4" w:space="0" w:color="auto"/>
            </w:tcBorders>
            <w:shd w:val="clear" w:color="auto" w:fill="FFFF00"/>
            <w:vAlign w:val="center"/>
          </w:tcPr>
          <w:p w:rsidR="00C2518C" w:rsidRPr="00D94B02" w:rsidRDefault="00C2518C" w:rsidP="00D94B02">
            <w:pPr>
              <w:spacing w:line="240" w:lineRule="auto"/>
              <w:ind w:left="252" w:hanging="252"/>
              <w:jc w:val="center"/>
              <w:rPr>
                <w:b/>
                <w:color w:val="000000"/>
                <w:sz w:val="22"/>
                <w:szCs w:val="22"/>
              </w:rPr>
            </w:pPr>
            <w:r>
              <w:rPr>
                <w:b/>
                <w:color w:val="000000"/>
                <w:sz w:val="22"/>
                <w:szCs w:val="22"/>
              </w:rPr>
              <w:t>Врста извршених услуга</w:t>
            </w:r>
          </w:p>
        </w:tc>
        <w:tc>
          <w:tcPr>
            <w:tcW w:w="907" w:type="pct"/>
            <w:tcBorders>
              <w:top w:val="single" w:sz="4" w:space="0" w:color="auto"/>
              <w:left w:val="single" w:sz="4" w:space="0" w:color="auto"/>
              <w:right w:val="single" w:sz="4" w:space="0" w:color="auto"/>
            </w:tcBorders>
            <w:shd w:val="clear" w:color="auto" w:fill="FFFF00"/>
            <w:vAlign w:val="center"/>
            <w:hideMark/>
          </w:tcPr>
          <w:p w:rsidR="00C2518C" w:rsidRPr="00814231" w:rsidRDefault="00C2518C" w:rsidP="006A40D0">
            <w:pPr>
              <w:jc w:val="center"/>
              <w:rPr>
                <w:b/>
                <w:color w:val="000000"/>
                <w:sz w:val="22"/>
                <w:szCs w:val="22"/>
                <w:lang w:val="en-US"/>
              </w:rPr>
            </w:pPr>
            <w:r w:rsidRPr="00814231">
              <w:rPr>
                <w:b/>
                <w:color w:val="000000"/>
                <w:sz w:val="22"/>
                <w:szCs w:val="22"/>
                <w:lang w:val="en-US"/>
              </w:rPr>
              <w:t>Број документа</w:t>
            </w:r>
          </w:p>
        </w:tc>
        <w:tc>
          <w:tcPr>
            <w:tcW w:w="730" w:type="pct"/>
            <w:tcBorders>
              <w:top w:val="single" w:sz="4" w:space="0" w:color="auto"/>
              <w:left w:val="single" w:sz="4" w:space="0" w:color="auto"/>
              <w:right w:val="single" w:sz="4" w:space="0" w:color="auto"/>
            </w:tcBorders>
            <w:shd w:val="clear" w:color="auto" w:fill="FFFF00"/>
            <w:vAlign w:val="center"/>
          </w:tcPr>
          <w:p w:rsidR="00C2518C" w:rsidRPr="00814231" w:rsidRDefault="00C2518C" w:rsidP="006A40D0">
            <w:pPr>
              <w:jc w:val="center"/>
              <w:rPr>
                <w:b/>
                <w:color w:val="000000"/>
                <w:sz w:val="22"/>
                <w:szCs w:val="22"/>
                <w:lang w:val="en-US"/>
              </w:rPr>
            </w:pPr>
            <w:r w:rsidRPr="00814231">
              <w:rPr>
                <w:b/>
                <w:color w:val="000000"/>
                <w:sz w:val="22"/>
                <w:szCs w:val="22"/>
                <w:lang w:val="en-US"/>
              </w:rPr>
              <w:t>Датум</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2</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3</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4</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5</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6</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7</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8</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9</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10</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11</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12</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13</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14</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C2518C">
        <w:trPr>
          <w:trHeight w:val="300"/>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15</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395"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bl>
    <w:p w:rsidR="00D13CA0" w:rsidRDefault="00D13CA0" w:rsidP="00D13CA0">
      <w:pPr>
        <w:ind w:left="90" w:right="148"/>
      </w:pPr>
      <w:r>
        <w:t>(По потреби – наставити табелу)</w:t>
      </w:r>
    </w:p>
    <w:p w:rsidR="00D94B02" w:rsidRDefault="00D94B02" w:rsidP="00D13CA0">
      <w:pPr>
        <w:ind w:left="90" w:right="148"/>
      </w:pPr>
    </w:p>
    <w:p w:rsidR="00D94B02" w:rsidRDefault="00D94B02" w:rsidP="00D13CA0">
      <w:pPr>
        <w:ind w:left="90" w:right="148"/>
      </w:pPr>
    </w:p>
    <w:p w:rsidR="00D13CA0" w:rsidRDefault="00D13CA0" w:rsidP="00D13CA0">
      <w:pPr>
        <w:ind w:left="90" w:right="148"/>
        <w:jc w:val="right"/>
      </w:pPr>
      <w:r>
        <w:t>Место и датум: ___________________________________</w:t>
      </w:r>
      <w:r w:rsidR="00D94B02">
        <w:t>_____________</w:t>
      </w:r>
    </w:p>
    <w:p w:rsidR="00D94B02" w:rsidRDefault="00D94B02" w:rsidP="00D13CA0">
      <w:pPr>
        <w:ind w:left="90" w:right="148"/>
        <w:jc w:val="right"/>
      </w:pPr>
    </w:p>
    <w:p w:rsidR="00D13CA0" w:rsidRDefault="00D13CA0" w:rsidP="00D13CA0">
      <w:pPr>
        <w:ind w:left="90" w:right="148"/>
        <w:jc w:val="right"/>
      </w:pPr>
      <w:r>
        <w:t>Име презиме и функција заступника понуђача: _____________________</w:t>
      </w:r>
    </w:p>
    <w:p w:rsidR="00D94B02" w:rsidRDefault="00D94B02" w:rsidP="00D13CA0">
      <w:pPr>
        <w:ind w:left="90" w:right="148"/>
        <w:jc w:val="right"/>
      </w:pPr>
    </w:p>
    <w:p w:rsidR="00D94B02" w:rsidRDefault="00D94B02" w:rsidP="00D13CA0">
      <w:pPr>
        <w:ind w:left="90" w:right="148"/>
        <w:jc w:val="right"/>
      </w:pPr>
      <w:r>
        <w:t>______________________________________________________________</w:t>
      </w:r>
    </w:p>
    <w:p w:rsidR="00D94B02" w:rsidRDefault="00D94B02" w:rsidP="00D13CA0">
      <w:pPr>
        <w:ind w:left="90" w:right="148"/>
        <w:jc w:val="right"/>
      </w:pPr>
    </w:p>
    <w:p w:rsidR="00D13CA0" w:rsidRDefault="00D13CA0" w:rsidP="00D13CA0">
      <w:pPr>
        <w:ind w:left="90" w:right="148"/>
        <w:jc w:val="right"/>
      </w:pPr>
      <w:r>
        <w:t>Печат     __________________________</w:t>
      </w:r>
      <w:r w:rsidR="00D94B02">
        <w:t>_____________</w:t>
      </w:r>
    </w:p>
    <w:p w:rsidR="00814231" w:rsidRPr="004A570B" w:rsidRDefault="00D13CA0" w:rsidP="00D94B02">
      <w:pPr>
        <w:ind w:left="90" w:right="1768"/>
        <w:jc w:val="right"/>
      </w:pPr>
      <w:r>
        <w:t>(</w:t>
      </w:r>
      <w:proofErr w:type="gramStart"/>
      <w:r>
        <w:t>потпис</w:t>
      </w:r>
      <w:proofErr w:type="gramEnd"/>
      <w:r>
        <w:t>)</w:t>
      </w:r>
    </w:p>
    <w:sectPr w:rsidR="00814231" w:rsidRPr="004A570B" w:rsidSect="00D13CA0">
      <w:pgSz w:w="12240" w:h="15840"/>
      <w:pgMar w:top="734" w:right="806" w:bottom="763"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04E" w:rsidRDefault="008C404E" w:rsidP="00365C1C">
      <w:pPr>
        <w:spacing w:line="240" w:lineRule="auto"/>
      </w:pPr>
      <w:r>
        <w:separator/>
      </w:r>
    </w:p>
  </w:endnote>
  <w:endnote w:type="continuationSeparator" w:id="0">
    <w:p w:rsidR="008C404E" w:rsidRDefault="008C404E" w:rsidP="00365C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imesNewRomanPS-BoldMT">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5"/>
          <w:docPartObj>
            <w:docPartGallery w:val="Page Numbers (Top of Page)"/>
            <w:docPartUnique/>
          </w:docPartObj>
        </w:sdtPr>
        <w:sdtContent>
          <w:p w:rsidR="00405C36" w:rsidRPr="005F1847" w:rsidRDefault="00405C36">
            <w:pPr>
              <w:pStyle w:val="Footer"/>
              <w:jc w:val="right"/>
              <w:rPr>
                <w:rFonts w:ascii="Times New Roman" w:hAnsi="Times New Roman"/>
                <w:sz w:val="16"/>
              </w:rPr>
            </w:pPr>
            <w:r w:rsidRPr="005F1847">
              <w:rPr>
                <w:rFonts w:ascii="Times New Roman" w:hAnsi="Times New Roman"/>
                <w:sz w:val="16"/>
              </w:rPr>
              <w:t>Страна</w:t>
            </w:r>
            <w:r w:rsidR="0029477B"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29477B" w:rsidRPr="005F1847">
              <w:rPr>
                <w:rFonts w:ascii="Times New Roman" w:hAnsi="Times New Roman"/>
                <w:b/>
                <w:bCs/>
                <w:sz w:val="28"/>
                <w:szCs w:val="24"/>
              </w:rPr>
              <w:fldChar w:fldCharType="separate"/>
            </w:r>
            <w:r w:rsidR="0016702F">
              <w:rPr>
                <w:rFonts w:ascii="Times New Roman" w:hAnsi="Times New Roman"/>
                <w:b/>
                <w:bCs/>
                <w:noProof/>
                <w:sz w:val="16"/>
              </w:rPr>
              <w:t>18</w:t>
            </w:r>
            <w:r w:rsidR="0029477B" w:rsidRPr="005F1847">
              <w:rPr>
                <w:rFonts w:ascii="Times New Roman" w:hAnsi="Times New Roman"/>
                <w:b/>
                <w:bCs/>
                <w:sz w:val="28"/>
                <w:szCs w:val="24"/>
              </w:rPr>
              <w:fldChar w:fldCharType="end"/>
            </w:r>
            <w:r w:rsidRPr="005F1847">
              <w:rPr>
                <w:rFonts w:ascii="Times New Roman" w:hAnsi="Times New Roman"/>
                <w:sz w:val="16"/>
              </w:rPr>
              <w:t xml:space="preserve"> од </w:t>
            </w:r>
            <w:r w:rsidR="0029477B"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29477B" w:rsidRPr="005F1847">
              <w:rPr>
                <w:rFonts w:ascii="Times New Roman" w:hAnsi="Times New Roman"/>
                <w:b/>
                <w:bCs/>
                <w:sz w:val="28"/>
                <w:szCs w:val="24"/>
              </w:rPr>
              <w:fldChar w:fldCharType="separate"/>
            </w:r>
            <w:r w:rsidR="0016702F">
              <w:rPr>
                <w:rFonts w:ascii="Times New Roman" w:hAnsi="Times New Roman"/>
                <w:b/>
                <w:bCs/>
                <w:noProof/>
                <w:sz w:val="16"/>
              </w:rPr>
              <w:t>43</w:t>
            </w:r>
            <w:r w:rsidR="0029477B" w:rsidRPr="005F1847">
              <w:rPr>
                <w:rFonts w:ascii="Times New Roman" w:hAnsi="Times New Roman"/>
                <w:b/>
                <w:bCs/>
                <w:sz w:val="28"/>
                <w:szCs w:val="24"/>
              </w:rPr>
              <w:fldChar w:fldCharType="end"/>
            </w:r>
          </w:p>
        </w:sdtContent>
      </w:sdt>
    </w:sdtContent>
  </w:sdt>
  <w:p w:rsidR="00405C36" w:rsidRDefault="00405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6"/>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7"/>
          <w:docPartObj>
            <w:docPartGallery w:val="Page Numbers (Top of Page)"/>
            <w:docPartUnique/>
          </w:docPartObj>
        </w:sdtPr>
        <w:sdtContent>
          <w:p w:rsidR="00405C36" w:rsidRPr="005F1847" w:rsidRDefault="00405C36">
            <w:pPr>
              <w:pStyle w:val="Footer"/>
              <w:jc w:val="right"/>
              <w:rPr>
                <w:rFonts w:ascii="Times New Roman" w:hAnsi="Times New Roman"/>
                <w:sz w:val="16"/>
              </w:rPr>
            </w:pPr>
            <w:r w:rsidRPr="005F1847">
              <w:rPr>
                <w:rFonts w:ascii="Times New Roman" w:hAnsi="Times New Roman"/>
                <w:sz w:val="16"/>
              </w:rPr>
              <w:t>Страна</w:t>
            </w:r>
            <w:r w:rsidR="0029477B"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29477B" w:rsidRPr="005F1847">
              <w:rPr>
                <w:rFonts w:ascii="Times New Roman" w:hAnsi="Times New Roman"/>
                <w:b/>
                <w:bCs/>
                <w:sz w:val="28"/>
                <w:szCs w:val="24"/>
              </w:rPr>
              <w:fldChar w:fldCharType="separate"/>
            </w:r>
            <w:r w:rsidR="0016702F">
              <w:rPr>
                <w:rFonts w:ascii="Times New Roman" w:hAnsi="Times New Roman"/>
                <w:b/>
                <w:bCs/>
                <w:noProof/>
                <w:sz w:val="16"/>
              </w:rPr>
              <w:t>43</w:t>
            </w:r>
            <w:r w:rsidR="0029477B" w:rsidRPr="005F1847">
              <w:rPr>
                <w:rFonts w:ascii="Times New Roman" w:hAnsi="Times New Roman"/>
                <w:b/>
                <w:bCs/>
                <w:sz w:val="28"/>
                <w:szCs w:val="24"/>
              </w:rPr>
              <w:fldChar w:fldCharType="end"/>
            </w:r>
            <w:r w:rsidRPr="005F1847">
              <w:rPr>
                <w:rFonts w:ascii="Times New Roman" w:hAnsi="Times New Roman"/>
                <w:sz w:val="16"/>
              </w:rPr>
              <w:t>од</w:t>
            </w:r>
            <w:r w:rsidR="0029477B"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29477B" w:rsidRPr="005F1847">
              <w:rPr>
                <w:rFonts w:ascii="Times New Roman" w:hAnsi="Times New Roman"/>
                <w:b/>
                <w:bCs/>
                <w:sz w:val="28"/>
                <w:szCs w:val="24"/>
              </w:rPr>
              <w:fldChar w:fldCharType="separate"/>
            </w:r>
            <w:r w:rsidR="0016702F">
              <w:rPr>
                <w:rFonts w:ascii="Times New Roman" w:hAnsi="Times New Roman"/>
                <w:b/>
                <w:bCs/>
                <w:noProof/>
                <w:sz w:val="16"/>
              </w:rPr>
              <w:t>43</w:t>
            </w:r>
            <w:r w:rsidR="0029477B" w:rsidRPr="005F1847">
              <w:rPr>
                <w:rFonts w:ascii="Times New Roman" w:hAnsi="Times New Roman"/>
                <w:b/>
                <w:bCs/>
                <w:sz w:val="28"/>
                <w:szCs w:val="24"/>
              </w:rPr>
              <w:fldChar w:fldCharType="end"/>
            </w:r>
          </w:p>
        </w:sdtContent>
      </w:sdt>
    </w:sdtContent>
  </w:sdt>
  <w:p w:rsidR="00405C36" w:rsidRDefault="00405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15265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769616900"/>
          <w:docPartObj>
            <w:docPartGallery w:val="Page Numbers (Top of Page)"/>
            <w:docPartUnique/>
          </w:docPartObj>
        </w:sdtPr>
        <w:sdtContent>
          <w:p w:rsidR="00405C36" w:rsidRPr="005F1847" w:rsidRDefault="00405C36">
            <w:pPr>
              <w:pStyle w:val="Footer"/>
              <w:jc w:val="right"/>
              <w:rPr>
                <w:rFonts w:ascii="Times New Roman" w:hAnsi="Times New Roman"/>
                <w:sz w:val="16"/>
              </w:rPr>
            </w:pPr>
            <w:r w:rsidRPr="005F1847">
              <w:rPr>
                <w:rFonts w:ascii="Times New Roman" w:hAnsi="Times New Roman"/>
                <w:sz w:val="16"/>
              </w:rPr>
              <w:t xml:space="preserve">Страна </w:t>
            </w:r>
            <w:r w:rsidR="0029477B" w:rsidRPr="005F1847">
              <w:rPr>
                <w:rFonts w:ascii="Times New Roman" w:hAnsi="Times New Roman"/>
                <w:b/>
                <w:bCs/>
                <w:sz w:val="32"/>
                <w:szCs w:val="24"/>
              </w:rPr>
              <w:fldChar w:fldCharType="begin"/>
            </w:r>
            <w:r w:rsidRPr="005F1847">
              <w:rPr>
                <w:rFonts w:ascii="Times New Roman" w:hAnsi="Times New Roman"/>
                <w:b/>
                <w:bCs/>
                <w:sz w:val="16"/>
              </w:rPr>
              <w:instrText xml:space="preserve"> PAGE </w:instrText>
            </w:r>
            <w:r w:rsidR="0029477B" w:rsidRPr="005F1847">
              <w:rPr>
                <w:rFonts w:ascii="Times New Roman" w:hAnsi="Times New Roman"/>
                <w:b/>
                <w:bCs/>
                <w:sz w:val="32"/>
                <w:szCs w:val="24"/>
              </w:rPr>
              <w:fldChar w:fldCharType="separate"/>
            </w:r>
            <w:r w:rsidR="0016702F">
              <w:rPr>
                <w:rFonts w:ascii="Times New Roman" w:hAnsi="Times New Roman"/>
                <w:b/>
                <w:bCs/>
                <w:noProof/>
                <w:sz w:val="16"/>
              </w:rPr>
              <w:t>41</w:t>
            </w:r>
            <w:r w:rsidR="0029477B" w:rsidRPr="005F1847">
              <w:rPr>
                <w:rFonts w:ascii="Times New Roman" w:hAnsi="Times New Roman"/>
                <w:b/>
                <w:bCs/>
                <w:sz w:val="32"/>
                <w:szCs w:val="24"/>
              </w:rPr>
              <w:fldChar w:fldCharType="end"/>
            </w:r>
            <w:r w:rsidRPr="005F1847">
              <w:rPr>
                <w:rFonts w:ascii="Times New Roman" w:hAnsi="Times New Roman"/>
                <w:sz w:val="16"/>
              </w:rPr>
              <w:t xml:space="preserve"> од </w:t>
            </w:r>
            <w:r w:rsidR="0029477B" w:rsidRPr="005F1847">
              <w:rPr>
                <w:rFonts w:ascii="Times New Roman" w:hAnsi="Times New Roman"/>
                <w:b/>
                <w:bCs/>
                <w:sz w:val="32"/>
                <w:szCs w:val="24"/>
              </w:rPr>
              <w:fldChar w:fldCharType="begin"/>
            </w:r>
            <w:r w:rsidRPr="005F1847">
              <w:rPr>
                <w:rFonts w:ascii="Times New Roman" w:hAnsi="Times New Roman"/>
                <w:b/>
                <w:bCs/>
                <w:sz w:val="16"/>
              </w:rPr>
              <w:instrText xml:space="preserve"> NUMPAGES  </w:instrText>
            </w:r>
            <w:r w:rsidR="0029477B" w:rsidRPr="005F1847">
              <w:rPr>
                <w:rFonts w:ascii="Times New Roman" w:hAnsi="Times New Roman"/>
                <w:b/>
                <w:bCs/>
                <w:sz w:val="32"/>
                <w:szCs w:val="24"/>
              </w:rPr>
              <w:fldChar w:fldCharType="separate"/>
            </w:r>
            <w:r w:rsidR="0016702F">
              <w:rPr>
                <w:rFonts w:ascii="Times New Roman" w:hAnsi="Times New Roman"/>
                <w:b/>
                <w:bCs/>
                <w:noProof/>
                <w:sz w:val="16"/>
              </w:rPr>
              <w:t>43</w:t>
            </w:r>
            <w:r w:rsidR="0029477B" w:rsidRPr="005F1847">
              <w:rPr>
                <w:rFonts w:ascii="Times New Roman" w:hAnsi="Times New Roman"/>
                <w:b/>
                <w:bCs/>
                <w:sz w:val="32"/>
                <w:szCs w:val="24"/>
              </w:rPr>
              <w:fldChar w:fldCharType="end"/>
            </w:r>
          </w:p>
        </w:sdtContent>
      </w:sdt>
    </w:sdtContent>
  </w:sdt>
  <w:p w:rsidR="00405C36" w:rsidRPr="00800005" w:rsidRDefault="00405C36" w:rsidP="003561B9">
    <w:pPr>
      <w:pStyle w:val="Footer"/>
      <w:tabs>
        <w:tab w:val="clear" w:pos="7371"/>
        <w:tab w:val="right" w:pos="9360"/>
      </w:tabs>
      <w:rPr>
        <w:rFonts w:ascii="Times New Roman" w:hAnsi="Times New Roman"/>
        <w:i/>
        <w:sz w:val="24"/>
        <w:szCs w:val="24"/>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36" w:rsidRPr="00A608CD" w:rsidRDefault="00405C36">
    <w:pPr>
      <w:pStyle w:val="Footer"/>
      <w:jc w:val="right"/>
      <w:rPr>
        <w:rFonts w:ascii="Times New Roman" w:hAnsi="Times New Roman"/>
        <w:sz w:val="20"/>
      </w:rPr>
    </w:pPr>
    <w:r w:rsidRPr="00A608CD">
      <w:rPr>
        <w:rFonts w:ascii="Times New Roman" w:hAnsi="Times New Roman"/>
        <w:sz w:val="20"/>
        <w:lang w:val="sr-Cyrl-CS"/>
      </w:rPr>
      <w:t>Страна</w:t>
    </w:r>
    <w:r w:rsidR="0029477B"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29477B" w:rsidRPr="00A608CD">
      <w:rPr>
        <w:rFonts w:ascii="Times New Roman" w:hAnsi="Times New Roman"/>
        <w:b/>
        <w:sz w:val="32"/>
        <w:szCs w:val="24"/>
      </w:rPr>
      <w:fldChar w:fldCharType="separate"/>
    </w:r>
    <w:r>
      <w:rPr>
        <w:rFonts w:ascii="Times New Roman" w:hAnsi="Times New Roman"/>
        <w:b/>
        <w:noProof/>
        <w:sz w:val="20"/>
      </w:rPr>
      <w:t>47</w:t>
    </w:r>
    <w:r w:rsidR="0029477B" w:rsidRPr="00A608CD">
      <w:rPr>
        <w:rFonts w:ascii="Times New Roman" w:hAnsi="Times New Roman"/>
        <w:b/>
        <w:sz w:val="32"/>
        <w:szCs w:val="24"/>
      </w:rPr>
      <w:fldChar w:fldCharType="end"/>
    </w:r>
    <w:r w:rsidRPr="00A608CD">
      <w:rPr>
        <w:rFonts w:ascii="Times New Roman" w:hAnsi="Times New Roman"/>
        <w:sz w:val="20"/>
        <w:lang w:val="sr-Cyrl-CS"/>
      </w:rPr>
      <w:t>од</w:t>
    </w:r>
    <w:r w:rsidR="0029477B"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29477B" w:rsidRPr="00A608CD">
      <w:rPr>
        <w:rFonts w:ascii="Times New Roman" w:hAnsi="Times New Roman"/>
        <w:b/>
        <w:sz w:val="32"/>
        <w:szCs w:val="24"/>
      </w:rPr>
      <w:fldChar w:fldCharType="separate"/>
    </w:r>
    <w:r>
      <w:rPr>
        <w:rFonts w:ascii="Times New Roman" w:hAnsi="Times New Roman"/>
        <w:b/>
        <w:noProof/>
        <w:sz w:val="20"/>
      </w:rPr>
      <w:t>43</w:t>
    </w:r>
    <w:r w:rsidR="0029477B" w:rsidRPr="00A608CD">
      <w:rPr>
        <w:rFonts w:ascii="Times New Roman" w:hAnsi="Times New Roman"/>
        <w:b/>
        <w:sz w:val="32"/>
        <w:szCs w:val="24"/>
      </w:rPr>
      <w:fldChar w:fldCharType="end"/>
    </w:r>
  </w:p>
  <w:p w:rsidR="00405C36" w:rsidRDefault="00405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04E" w:rsidRDefault="008C404E" w:rsidP="00365C1C">
      <w:pPr>
        <w:spacing w:line="240" w:lineRule="auto"/>
      </w:pPr>
      <w:r>
        <w:separator/>
      </w:r>
    </w:p>
  </w:footnote>
  <w:footnote w:type="continuationSeparator" w:id="0">
    <w:p w:rsidR="008C404E" w:rsidRDefault="008C404E" w:rsidP="00365C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36" w:rsidRPr="006C7838" w:rsidRDefault="00405C36" w:rsidP="006C7838">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36" w:rsidRPr="00D13CA0" w:rsidRDefault="00405C36" w:rsidP="00D13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270"/>
        </w:tabs>
        <w:ind w:left="16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15A75CB4"/>
    <w:multiLevelType w:val="multilevel"/>
    <w:tmpl w:val="D6AE88A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ascii="Times New Roman" w:hAnsi="Times New Roman" w:cs="Times New Roman" w:hint="default"/>
        <w:b/>
        <w:color w:val="000000"/>
        <w:sz w:val="22"/>
        <w:szCs w:val="22"/>
      </w:rPr>
    </w:lvl>
    <w:lvl w:ilvl="2">
      <w:start w:val="1"/>
      <w:numFmt w:val="decimal"/>
      <w:isLgl/>
      <w:lvlText w:val="%1.%2.%3."/>
      <w:lvlJc w:val="left"/>
      <w:pPr>
        <w:tabs>
          <w:tab w:val="num" w:pos="780"/>
        </w:tabs>
        <w:ind w:left="780" w:hanging="720"/>
      </w:pPr>
      <w:rPr>
        <w:rFonts w:hint="default"/>
        <w:b/>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5">
    <w:nsid w:val="166D0EC9"/>
    <w:multiLevelType w:val="hybridMultilevel"/>
    <w:tmpl w:val="1B46C970"/>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93705A4"/>
    <w:multiLevelType w:val="hybridMultilevel"/>
    <w:tmpl w:val="0E7AB5F2"/>
    <w:lvl w:ilvl="0" w:tplc="754C7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41DEB"/>
    <w:multiLevelType w:val="hybridMultilevel"/>
    <w:tmpl w:val="E2C0A334"/>
    <w:lvl w:ilvl="0" w:tplc="19C05AE0">
      <w:start w:val="1"/>
      <w:numFmt w:val="bullet"/>
      <w:lvlText w:val="-"/>
      <w:lvlJc w:val="left"/>
      <w:pPr>
        <w:tabs>
          <w:tab w:val="num" w:pos="2869"/>
        </w:tabs>
        <w:ind w:left="2869" w:hanging="360"/>
      </w:pPr>
      <w:rPr>
        <w:rFonts w:ascii="Arial" w:hAnsi="Arial" w:hint="default"/>
      </w:rPr>
    </w:lvl>
    <w:lvl w:ilvl="1" w:tplc="19C05AE0">
      <w:start w:val="1"/>
      <w:numFmt w:val="bullet"/>
      <w:lvlText w:val="-"/>
      <w:lvlJc w:val="left"/>
      <w:pPr>
        <w:tabs>
          <w:tab w:val="num" w:pos="2149"/>
        </w:tabs>
        <w:ind w:left="2149" w:hanging="360"/>
      </w:pPr>
      <w:rPr>
        <w:rFonts w:ascii="Arial" w:hAnsi="Aria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1F9A0049"/>
    <w:multiLevelType w:val="hybridMultilevel"/>
    <w:tmpl w:val="76AE84B4"/>
    <w:lvl w:ilvl="0" w:tplc="21EA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631498"/>
    <w:multiLevelType w:val="hybridMultilevel"/>
    <w:tmpl w:val="06B0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52727"/>
    <w:multiLevelType w:val="multilevel"/>
    <w:tmpl w:val="29AABAE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27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4974B8"/>
    <w:multiLevelType w:val="hybridMultilevel"/>
    <w:tmpl w:val="336287C4"/>
    <w:lvl w:ilvl="0" w:tplc="750E06C8">
      <w:start w:val="1"/>
      <w:numFmt w:val="russianLow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F2FCA"/>
    <w:multiLevelType w:val="hybridMultilevel"/>
    <w:tmpl w:val="E32A4048"/>
    <w:lvl w:ilvl="0" w:tplc="32A09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55FF6"/>
    <w:multiLevelType w:val="hybridMultilevel"/>
    <w:tmpl w:val="698A6ECE"/>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79A7A19"/>
    <w:multiLevelType w:val="hybridMultilevel"/>
    <w:tmpl w:val="3F2A7AD4"/>
    <w:lvl w:ilvl="0" w:tplc="7138D6DE">
      <w:start w:val="1"/>
      <w:numFmt w:val="bullet"/>
      <w:lvlText w:val="-"/>
      <w:lvlJc w:val="left"/>
      <w:pPr>
        <w:ind w:left="720" w:hanging="360"/>
      </w:pPr>
      <w:rPr>
        <w:rFonts w:ascii="Calibri" w:eastAsia="Times New Roman" w:hAnsi="Calibri"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76380"/>
    <w:multiLevelType w:val="hybridMultilevel"/>
    <w:tmpl w:val="E2FC9588"/>
    <w:lvl w:ilvl="0" w:tplc="04090001">
      <w:start w:val="1"/>
      <w:numFmt w:val="bullet"/>
      <w:lvlText w:val=""/>
      <w:lvlJc w:val="left"/>
      <w:pPr>
        <w:tabs>
          <w:tab w:val="num" w:pos="2444"/>
        </w:tabs>
        <w:ind w:left="24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3B0775"/>
    <w:multiLevelType w:val="hybridMultilevel"/>
    <w:tmpl w:val="B6AC882E"/>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66C010D7"/>
    <w:multiLevelType w:val="hybridMultilevel"/>
    <w:tmpl w:val="59325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2">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3">
    <w:nsid w:val="71E241F6"/>
    <w:multiLevelType w:val="multilevel"/>
    <w:tmpl w:val="976EDB5A"/>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nsid w:val="7A9A33A1"/>
    <w:multiLevelType w:val="multilevel"/>
    <w:tmpl w:val="AD1470D2"/>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b/>
        <w:sz w:val="24"/>
        <w:szCs w:val="24"/>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15"/>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2"/>
  </w:num>
  <w:num w:numId="14">
    <w:abstractNumId w:val="4"/>
  </w:num>
  <w:num w:numId="15">
    <w:abstractNumId w:val="1"/>
  </w:num>
  <w:num w:numId="16">
    <w:abstractNumId w:val="9"/>
  </w:num>
  <w:num w:numId="17">
    <w:abstractNumId w:val="6"/>
  </w:num>
  <w:num w:numId="18">
    <w:abstractNumId w:val="18"/>
  </w:num>
  <w:num w:numId="19">
    <w:abstractNumId w:val="8"/>
  </w:num>
  <w:num w:numId="20">
    <w:abstractNumId w:val="7"/>
  </w:num>
  <w:num w:numId="21">
    <w:abstractNumId w:val="5"/>
  </w:num>
  <w:num w:numId="22">
    <w:abstractNumId w:val="16"/>
  </w:num>
  <w:num w:numId="2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7B162D"/>
    <w:rsid w:val="00002BD1"/>
    <w:rsid w:val="00013615"/>
    <w:rsid w:val="00046720"/>
    <w:rsid w:val="00054F2A"/>
    <w:rsid w:val="0006155A"/>
    <w:rsid w:val="000631CB"/>
    <w:rsid w:val="00065B8B"/>
    <w:rsid w:val="0007138E"/>
    <w:rsid w:val="000A0A95"/>
    <w:rsid w:val="000A6759"/>
    <w:rsid w:val="000B4439"/>
    <w:rsid w:val="000B6E1C"/>
    <w:rsid w:val="000C3E0C"/>
    <w:rsid w:val="000C5037"/>
    <w:rsid w:val="000E49FC"/>
    <w:rsid w:val="000F6297"/>
    <w:rsid w:val="00125686"/>
    <w:rsid w:val="00125BA2"/>
    <w:rsid w:val="001301E0"/>
    <w:rsid w:val="00131794"/>
    <w:rsid w:val="00160DE5"/>
    <w:rsid w:val="0016702F"/>
    <w:rsid w:val="001970BD"/>
    <w:rsid w:val="001A64ED"/>
    <w:rsid w:val="001A6585"/>
    <w:rsid w:val="001D2BD2"/>
    <w:rsid w:val="001E24DC"/>
    <w:rsid w:val="001E4FB6"/>
    <w:rsid w:val="001E6F2F"/>
    <w:rsid w:val="001F3C75"/>
    <w:rsid w:val="00203916"/>
    <w:rsid w:val="002125B0"/>
    <w:rsid w:val="0021310B"/>
    <w:rsid w:val="00220966"/>
    <w:rsid w:val="00223694"/>
    <w:rsid w:val="00232710"/>
    <w:rsid w:val="00234403"/>
    <w:rsid w:val="00240248"/>
    <w:rsid w:val="00240400"/>
    <w:rsid w:val="00241681"/>
    <w:rsid w:val="00241C60"/>
    <w:rsid w:val="002433DD"/>
    <w:rsid w:val="00244472"/>
    <w:rsid w:val="00246C6C"/>
    <w:rsid w:val="0025042C"/>
    <w:rsid w:val="00254F8B"/>
    <w:rsid w:val="0025590E"/>
    <w:rsid w:val="00255F4E"/>
    <w:rsid w:val="0026007F"/>
    <w:rsid w:val="00261715"/>
    <w:rsid w:val="00281D45"/>
    <w:rsid w:val="00291979"/>
    <w:rsid w:val="0029477B"/>
    <w:rsid w:val="0029766C"/>
    <w:rsid w:val="002A0978"/>
    <w:rsid w:val="002A3238"/>
    <w:rsid w:val="002B13B2"/>
    <w:rsid w:val="002B6BB5"/>
    <w:rsid w:val="002C02C8"/>
    <w:rsid w:val="002C0D33"/>
    <w:rsid w:val="002C151A"/>
    <w:rsid w:val="002D0EDE"/>
    <w:rsid w:val="002D0F75"/>
    <w:rsid w:val="002D6EE4"/>
    <w:rsid w:val="002E1803"/>
    <w:rsid w:val="002E5A42"/>
    <w:rsid w:val="002F06A5"/>
    <w:rsid w:val="002F2F67"/>
    <w:rsid w:val="0031551E"/>
    <w:rsid w:val="003325D1"/>
    <w:rsid w:val="00335174"/>
    <w:rsid w:val="00340C8F"/>
    <w:rsid w:val="003437C5"/>
    <w:rsid w:val="00345E20"/>
    <w:rsid w:val="00350309"/>
    <w:rsid w:val="0035495B"/>
    <w:rsid w:val="003561B9"/>
    <w:rsid w:val="00363E41"/>
    <w:rsid w:val="0036536C"/>
    <w:rsid w:val="00365C1C"/>
    <w:rsid w:val="003A1DD9"/>
    <w:rsid w:val="003B2414"/>
    <w:rsid w:val="003B3A6E"/>
    <w:rsid w:val="003B7FC7"/>
    <w:rsid w:val="003C182A"/>
    <w:rsid w:val="003D5931"/>
    <w:rsid w:val="003F67BC"/>
    <w:rsid w:val="00405C36"/>
    <w:rsid w:val="00414E66"/>
    <w:rsid w:val="004166C5"/>
    <w:rsid w:val="0041767F"/>
    <w:rsid w:val="004207D4"/>
    <w:rsid w:val="00425A7B"/>
    <w:rsid w:val="00433339"/>
    <w:rsid w:val="00436FDC"/>
    <w:rsid w:val="00446078"/>
    <w:rsid w:val="004512CD"/>
    <w:rsid w:val="004522EE"/>
    <w:rsid w:val="00455B20"/>
    <w:rsid w:val="004562A4"/>
    <w:rsid w:val="00456EDA"/>
    <w:rsid w:val="00463D8F"/>
    <w:rsid w:val="0047212C"/>
    <w:rsid w:val="004731E8"/>
    <w:rsid w:val="00476387"/>
    <w:rsid w:val="00482DDC"/>
    <w:rsid w:val="00483DAC"/>
    <w:rsid w:val="00486404"/>
    <w:rsid w:val="004A570B"/>
    <w:rsid w:val="004B23F0"/>
    <w:rsid w:val="004C772B"/>
    <w:rsid w:val="004D6060"/>
    <w:rsid w:val="004E659E"/>
    <w:rsid w:val="004F5D30"/>
    <w:rsid w:val="00510649"/>
    <w:rsid w:val="005213BA"/>
    <w:rsid w:val="005217AE"/>
    <w:rsid w:val="00530C67"/>
    <w:rsid w:val="00536A19"/>
    <w:rsid w:val="00545E86"/>
    <w:rsid w:val="00551A1E"/>
    <w:rsid w:val="005620EE"/>
    <w:rsid w:val="0056668C"/>
    <w:rsid w:val="00574F57"/>
    <w:rsid w:val="00575F7D"/>
    <w:rsid w:val="00575F8E"/>
    <w:rsid w:val="00581DAE"/>
    <w:rsid w:val="0059269E"/>
    <w:rsid w:val="005979CB"/>
    <w:rsid w:val="005C16AC"/>
    <w:rsid w:val="005C5C36"/>
    <w:rsid w:val="005C6994"/>
    <w:rsid w:val="005D3222"/>
    <w:rsid w:val="005D32EF"/>
    <w:rsid w:val="005D6E98"/>
    <w:rsid w:val="005E6F1A"/>
    <w:rsid w:val="005F1847"/>
    <w:rsid w:val="00600A77"/>
    <w:rsid w:val="00603FAA"/>
    <w:rsid w:val="00605FD0"/>
    <w:rsid w:val="00615444"/>
    <w:rsid w:val="0062357A"/>
    <w:rsid w:val="00626CBE"/>
    <w:rsid w:val="00627692"/>
    <w:rsid w:val="006314F0"/>
    <w:rsid w:val="00632F1C"/>
    <w:rsid w:val="00634807"/>
    <w:rsid w:val="00637E9B"/>
    <w:rsid w:val="006434AE"/>
    <w:rsid w:val="00671832"/>
    <w:rsid w:val="00672A2D"/>
    <w:rsid w:val="00673F82"/>
    <w:rsid w:val="00685874"/>
    <w:rsid w:val="0069436D"/>
    <w:rsid w:val="00695DE0"/>
    <w:rsid w:val="006A2FD8"/>
    <w:rsid w:val="006A3C79"/>
    <w:rsid w:val="006A40D0"/>
    <w:rsid w:val="006B6CE0"/>
    <w:rsid w:val="006C3A43"/>
    <w:rsid w:val="006C693E"/>
    <w:rsid w:val="006C7838"/>
    <w:rsid w:val="006D4ECD"/>
    <w:rsid w:val="006E51AA"/>
    <w:rsid w:val="006E748D"/>
    <w:rsid w:val="00700D13"/>
    <w:rsid w:val="007039CC"/>
    <w:rsid w:val="00721C71"/>
    <w:rsid w:val="0072457B"/>
    <w:rsid w:val="00727D48"/>
    <w:rsid w:val="00732B39"/>
    <w:rsid w:val="00735DB6"/>
    <w:rsid w:val="00740132"/>
    <w:rsid w:val="00753982"/>
    <w:rsid w:val="007557C3"/>
    <w:rsid w:val="0076139F"/>
    <w:rsid w:val="00763146"/>
    <w:rsid w:val="00785734"/>
    <w:rsid w:val="00791078"/>
    <w:rsid w:val="007922E2"/>
    <w:rsid w:val="007A4EA9"/>
    <w:rsid w:val="007B162D"/>
    <w:rsid w:val="007B439A"/>
    <w:rsid w:val="007C1CBF"/>
    <w:rsid w:val="007C4AF5"/>
    <w:rsid w:val="007D588F"/>
    <w:rsid w:val="007F5F8C"/>
    <w:rsid w:val="00800109"/>
    <w:rsid w:val="0080099F"/>
    <w:rsid w:val="00811D5F"/>
    <w:rsid w:val="00814231"/>
    <w:rsid w:val="00820336"/>
    <w:rsid w:val="0082061B"/>
    <w:rsid w:val="00835843"/>
    <w:rsid w:val="00841872"/>
    <w:rsid w:val="008428B0"/>
    <w:rsid w:val="00843CFE"/>
    <w:rsid w:val="0084531A"/>
    <w:rsid w:val="00845FC9"/>
    <w:rsid w:val="0085227E"/>
    <w:rsid w:val="008648DC"/>
    <w:rsid w:val="00885AD1"/>
    <w:rsid w:val="00896116"/>
    <w:rsid w:val="008A23AA"/>
    <w:rsid w:val="008B13E5"/>
    <w:rsid w:val="008C0FBF"/>
    <w:rsid w:val="008C404E"/>
    <w:rsid w:val="008C56D2"/>
    <w:rsid w:val="008C5BC8"/>
    <w:rsid w:val="00901181"/>
    <w:rsid w:val="00906B49"/>
    <w:rsid w:val="00916246"/>
    <w:rsid w:val="00922419"/>
    <w:rsid w:val="00927C32"/>
    <w:rsid w:val="00936853"/>
    <w:rsid w:val="00937E50"/>
    <w:rsid w:val="00940377"/>
    <w:rsid w:val="009550A8"/>
    <w:rsid w:val="009554C0"/>
    <w:rsid w:val="0096407D"/>
    <w:rsid w:val="00965C69"/>
    <w:rsid w:val="00966325"/>
    <w:rsid w:val="009809CE"/>
    <w:rsid w:val="009963A3"/>
    <w:rsid w:val="009A1350"/>
    <w:rsid w:val="009A1850"/>
    <w:rsid w:val="009B02F8"/>
    <w:rsid w:val="009B238F"/>
    <w:rsid w:val="009C2F88"/>
    <w:rsid w:val="009C45D7"/>
    <w:rsid w:val="009C57FC"/>
    <w:rsid w:val="009C7EC4"/>
    <w:rsid w:val="009D4283"/>
    <w:rsid w:val="009E3040"/>
    <w:rsid w:val="009F51B6"/>
    <w:rsid w:val="00A25C93"/>
    <w:rsid w:val="00A34276"/>
    <w:rsid w:val="00A438D8"/>
    <w:rsid w:val="00A608CD"/>
    <w:rsid w:val="00A6421E"/>
    <w:rsid w:val="00A6774C"/>
    <w:rsid w:val="00A679C9"/>
    <w:rsid w:val="00A75D8E"/>
    <w:rsid w:val="00A80079"/>
    <w:rsid w:val="00A81DA5"/>
    <w:rsid w:val="00A873F7"/>
    <w:rsid w:val="00A9423F"/>
    <w:rsid w:val="00A95496"/>
    <w:rsid w:val="00A97BF4"/>
    <w:rsid w:val="00AA3831"/>
    <w:rsid w:val="00AA43AE"/>
    <w:rsid w:val="00AB032F"/>
    <w:rsid w:val="00AC079E"/>
    <w:rsid w:val="00AC54D0"/>
    <w:rsid w:val="00AD6E5A"/>
    <w:rsid w:val="00AF606E"/>
    <w:rsid w:val="00B06C97"/>
    <w:rsid w:val="00B23E53"/>
    <w:rsid w:val="00B243A2"/>
    <w:rsid w:val="00B24B71"/>
    <w:rsid w:val="00B36CE8"/>
    <w:rsid w:val="00B423D9"/>
    <w:rsid w:val="00B44496"/>
    <w:rsid w:val="00B513C9"/>
    <w:rsid w:val="00B70C85"/>
    <w:rsid w:val="00B771CA"/>
    <w:rsid w:val="00B865E9"/>
    <w:rsid w:val="00BB1681"/>
    <w:rsid w:val="00BB43B7"/>
    <w:rsid w:val="00BC63D2"/>
    <w:rsid w:val="00BE3089"/>
    <w:rsid w:val="00C0428F"/>
    <w:rsid w:val="00C14500"/>
    <w:rsid w:val="00C215CE"/>
    <w:rsid w:val="00C2518C"/>
    <w:rsid w:val="00C405F0"/>
    <w:rsid w:val="00C445FC"/>
    <w:rsid w:val="00C504FB"/>
    <w:rsid w:val="00C50ADB"/>
    <w:rsid w:val="00C52380"/>
    <w:rsid w:val="00C73C02"/>
    <w:rsid w:val="00C73CC3"/>
    <w:rsid w:val="00C809C1"/>
    <w:rsid w:val="00C86222"/>
    <w:rsid w:val="00C930D2"/>
    <w:rsid w:val="00CA5FEE"/>
    <w:rsid w:val="00CA7DFB"/>
    <w:rsid w:val="00CB5F29"/>
    <w:rsid w:val="00CB6882"/>
    <w:rsid w:val="00CC0064"/>
    <w:rsid w:val="00CC2D87"/>
    <w:rsid w:val="00CC73D8"/>
    <w:rsid w:val="00CD0BF6"/>
    <w:rsid w:val="00CD5BF8"/>
    <w:rsid w:val="00CF02EF"/>
    <w:rsid w:val="00D051F3"/>
    <w:rsid w:val="00D13CA0"/>
    <w:rsid w:val="00D43A4E"/>
    <w:rsid w:val="00D51F3E"/>
    <w:rsid w:val="00D53EE3"/>
    <w:rsid w:val="00D63591"/>
    <w:rsid w:val="00D64D73"/>
    <w:rsid w:val="00D86FE6"/>
    <w:rsid w:val="00D87F09"/>
    <w:rsid w:val="00D932F9"/>
    <w:rsid w:val="00D94B02"/>
    <w:rsid w:val="00D954B0"/>
    <w:rsid w:val="00DA6905"/>
    <w:rsid w:val="00DB5EB1"/>
    <w:rsid w:val="00DC525E"/>
    <w:rsid w:val="00DC6D4F"/>
    <w:rsid w:val="00DE1B07"/>
    <w:rsid w:val="00DF37F7"/>
    <w:rsid w:val="00DF483E"/>
    <w:rsid w:val="00DF7113"/>
    <w:rsid w:val="00E10A63"/>
    <w:rsid w:val="00E13880"/>
    <w:rsid w:val="00E229CA"/>
    <w:rsid w:val="00E30FDD"/>
    <w:rsid w:val="00E32AE1"/>
    <w:rsid w:val="00E47DB6"/>
    <w:rsid w:val="00E511A9"/>
    <w:rsid w:val="00E5198A"/>
    <w:rsid w:val="00E6764A"/>
    <w:rsid w:val="00E7142B"/>
    <w:rsid w:val="00E75609"/>
    <w:rsid w:val="00E863D7"/>
    <w:rsid w:val="00EB7E5C"/>
    <w:rsid w:val="00EC050D"/>
    <w:rsid w:val="00ED01E7"/>
    <w:rsid w:val="00EE3137"/>
    <w:rsid w:val="00EF2166"/>
    <w:rsid w:val="00F05CB1"/>
    <w:rsid w:val="00F218A8"/>
    <w:rsid w:val="00F50B9E"/>
    <w:rsid w:val="00F63CC7"/>
    <w:rsid w:val="00F7055B"/>
    <w:rsid w:val="00F82E55"/>
    <w:rsid w:val="00F912BA"/>
    <w:rsid w:val="00F91987"/>
    <w:rsid w:val="00F94ACC"/>
    <w:rsid w:val="00FB430D"/>
    <w:rsid w:val="00FB66E2"/>
    <w:rsid w:val="00FC0F39"/>
    <w:rsid w:val="00FC27B0"/>
    <w:rsid w:val="00FC6E2D"/>
    <w:rsid w:val="00FD4ABE"/>
    <w:rsid w:val="00FD66F4"/>
    <w:rsid w:val="00FE064B"/>
    <w:rsid w:val="00FF3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2D"/>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uiPriority w:val="1"/>
    <w:qFormat/>
    <w:rsid w:val="007B162D"/>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iPriority w:val="1"/>
    <w:unhideWhenUsed/>
    <w:qFormat/>
    <w:rsid w:val="007B162D"/>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iPriority w:val="1"/>
    <w:unhideWhenUsed/>
    <w:qFormat/>
    <w:rsid w:val="007B162D"/>
    <w:pPr>
      <w:numPr>
        <w:ilvl w:val="2"/>
      </w:numPr>
      <w:spacing w:after="60"/>
      <w:outlineLvl w:val="2"/>
    </w:pPr>
    <w:rPr>
      <w:sz w:val="23"/>
    </w:rPr>
  </w:style>
  <w:style w:type="paragraph" w:styleId="Heading4">
    <w:name w:val="heading 4"/>
    <w:basedOn w:val="Normal"/>
    <w:next w:val="BodyText"/>
    <w:link w:val="Heading4Char"/>
    <w:semiHidden/>
    <w:unhideWhenUsed/>
    <w:qFormat/>
    <w:rsid w:val="007B162D"/>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7B162D"/>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7B162D"/>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semiHidden/>
    <w:unhideWhenUsed/>
    <w:qFormat/>
    <w:rsid w:val="007B162D"/>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semiHidden/>
    <w:unhideWhenUsed/>
    <w:qFormat/>
    <w:rsid w:val="007B162D"/>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semiHidden/>
    <w:unhideWhenUsed/>
    <w:qFormat/>
    <w:rsid w:val="007B162D"/>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162D"/>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uiPriority w:val="1"/>
    <w:rsid w:val="007B162D"/>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uiPriority w:val="1"/>
    <w:rsid w:val="007B162D"/>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7B162D"/>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7B162D"/>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7B162D"/>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7B162D"/>
    <w:rPr>
      <w:rFonts w:ascii="Arial" w:eastAsia="Calibri" w:hAnsi="Arial" w:cs="Times New Roman"/>
      <w:sz w:val="23"/>
      <w:szCs w:val="20"/>
      <w:lang w:val="en-GB"/>
    </w:rPr>
  </w:style>
  <w:style w:type="character" w:customStyle="1" w:styleId="Heading8Char">
    <w:name w:val="Heading 8 Char"/>
    <w:basedOn w:val="DefaultParagraphFont"/>
    <w:link w:val="Heading8"/>
    <w:semiHidden/>
    <w:rsid w:val="007B162D"/>
    <w:rPr>
      <w:rFonts w:ascii="Arial" w:eastAsia="Calibri" w:hAnsi="Arial" w:cs="Times New Roman"/>
      <w:i/>
      <w:sz w:val="23"/>
      <w:szCs w:val="20"/>
      <w:lang w:val="en-GB"/>
    </w:rPr>
  </w:style>
  <w:style w:type="character" w:customStyle="1" w:styleId="Heading9Char">
    <w:name w:val="Heading 9 Char"/>
    <w:basedOn w:val="DefaultParagraphFont"/>
    <w:link w:val="Heading9"/>
    <w:semiHidden/>
    <w:rsid w:val="007B162D"/>
    <w:rPr>
      <w:rFonts w:ascii="Arial" w:eastAsia="Calibri" w:hAnsi="Arial" w:cs="Times New Roman"/>
      <w:i/>
      <w:sz w:val="18"/>
      <w:szCs w:val="20"/>
      <w:lang w:val="en-GB"/>
    </w:rPr>
  </w:style>
  <w:style w:type="character" w:styleId="Hyperlink">
    <w:name w:val="Hyperlink"/>
    <w:unhideWhenUsed/>
    <w:rsid w:val="007B162D"/>
    <w:rPr>
      <w:color w:val="0000FF"/>
      <w:u w:val="single"/>
    </w:rPr>
  </w:style>
  <w:style w:type="character" w:styleId="FollowedHyperlink">
    <w:name w:val="FollowedHyperlink"/>
    <w:semiHidden/>
    <w:unhideWhenUsed/>
    <w:rsid w:val="007B162D"/>
    <w:rPr>
      <w:color w:val="800080"/>
      <w:u w:val="single"/>
    </w:rPr>
  </w:style>
  <w:style w:type="paragraph" w:styleId="BodyText">
    <w:name w:val="Body Text"/>
    <w:aliases w:val="Body Text Char Char Char,Body Text Char Char"/>
    <w:basedOn w:val="Normal"/>
    <w:link w:val="BodyTextChar"/>
    <w:uiPriority w:val="1"/>
    <w:unhideWhenUsed/>
    <w:qFormat/>
    <w:rsid w:val="007B162D"/>
    <w:pPr>
      <w:spacing w:after="270"/>
    </w:pPr>
  </w:style>
  <w:style w:type="character" w:customStyle="1" w:styleId="BodyTextChar">
    <w:name w:val="Body Text Char"/>
    <w:aliases w:val="Body Text Char Char Char Char,Body Text Char Char Char1"/>
    <w:basedOn w:val="DefaultParagraphFont"/>
    <w:link w:val="BodyText"/>
    <w:uiPriority w:val="99"/>
    <w:rsid w:val="007B162D"/>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7B162D"/>
    <w:pPr>
      <w:spacing w:line="240" w:lineRule="auto"/>
    </w:pPr>
    <w:rPr>
      <w:rFonts w:asciiTheme="minorHAnsi" w:eastAsiaTheme="minorHAnsi" w:hAnsiTheme="minorHAnsi" w:cstheme="minorBidi"/>
      <w:sz w:val="20"/>
      <w:lang w:val="en-US"/>
    </w:rPr>
  </w:style>
  <w:style w:type="character" w:customStyle="1" w:styleId="CommentTextChar">
    <w:name w:val="Comment Text Char"/>
    <w:basedOn w:val="DefaultParagraphFont"/>
    <w:semiHidden/>
    <w:rsid w:val="007B162D"/>
    <w:rPr>
      <w:rFonts w:ascii="Times New Roman" w:eastAsia="Times New Roman" w:hAnsi="Times New Roman" w:cs="Times New Roman"/>
      <w:sz w:val="20"/>
      <w:szCs w:val="20"/>
      <w:lang w:val="en-GB"/>
    </w:rPr>
  </w:style>
  <w:style w:type="paragraph" w:styleId="Header">
    <w:name w:val="header"/>
    <w:basedOn w:val="Normal"/>
    <w:link w:val="HeaderChar"/>
    <w:unhideWhenUsed/>
    <w:rsid w:val="007B162D"/>
    <w:pPr>
      <w:tabs>
        <w:tab w:val="center" w:pos="4680"/>
        <w:tab w:val="right" w:pos="9360"/>
      </w:tabs>
      <w:spacing w:line="240" w:lineRule="auto"/>
    </w:pPr>
  </w:style>
  <w:style w:type="character" w:customStyle="1" w:styleId="HeaderChar">
    <w:name w:val="Header Char"/>
    <w:basedOn w:val="DefaultParagraphFont"/>
    <w:link w:val="Header"/>
    <w:rsid w:val="007B162D"/>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7B162D"/>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7B162D"/>
    <w:rPr>
      <w:rFonts w:ascii="DaneHelveticaNeue" w:eastAsia="Times New Roman" w:hAnsi="DaneHelveticaNeue" w:cs="Times New Roman"/>
      <w:sz w:val="12"/>
      <w:szCs w:val="20"/>
      <w:lang w:val="en-GB"/>
    </w:rPr>
  </w:style>
  <w:style w:type="paragraph" w:styleId="Caption">
    <w:name w:val="caption"/>
    <w:basedOn w:val="Normal"/>
    <w:next w:val="BodyText"/>
    <w:semiHidden/>
    <w:unhideWhenUsed/>
    <w:qFormat/>
    <w:rsid w:val="007B162D"/>
    <w:pPr>
      <w:spacing w:before="140" w:after="140" w:line="250" w:lineRule="atLeast"/>
      <w:ind w:left="1276" w:hanging="1276"/>
    </w:pPr>
    <w:rPr>
      <w:i/>
      <w:sz w:val="21"/>
    </w:rPr>
  </w:style>
  <w:style w:type="paragraph" w:styleId="List">
    <w:name w:val="List"/>
    <w:basedOn w:val="BodyText"/>
    <w:semiHidden/>
    <w:unhideWhenUsed/>
    <w:rsid w:val="007B162D"/>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7B162D"/>
    <w:pPr>
      <w:numPr>
        <w:numId w:val="2"/>
      </w:numPr>
      <w:tabs>
        <w:tab w:val="left" w:pos="425"/>
      </w:tabs>
      <w:ind w:left="425" w:hanging="425"/>
    </w:pPr>
  </w:style>
  <w:style w:type="paragraph" w:styleId="ListNumber">
    <w:name w:val="List Number"/>
    <w:basedOn w:val="BodyText"/>
    <w:semiHidden/>
    <w:unhideWhenUsed/>
    <w:rsid w:val="007B162D"/>
    <w:pPr>
      <w:numPr>
        <w:numId w:val="3"/>
      </w:numPr>
    </w:pPr>
  </w:style>
  <w:style w:type="paragraph" w:styleId="ListBullet2">
    <w:name w:val="List Bullet 2"/>
    <w:basedOn w:val="ListBullet"/>
    <w:semiHidden/>
    <w:unhideWhenUsed/>
    <w:rsid w:val="007B162D"/>
    <w:pPr>
      <w:tabs>
        <w:tab w:val="clear" w:pos="425"/>
        <w:tab w:val="left" w:pos="851"/>
      </w:tabs>
      <w:ind w:left="850"/>
    </w:pPr>
  </w:style>
  <w:style w:type="paragraph" w:styleId="ListBullet3">
    <w:name w:val="List Bullet 3"/>
    <w:basedOn w:val="ListBullet2"/>
    <w:semiHidden/>
    <w:unhideWhenUsed/>
    <w:rsid w:val="007B162D"/>
    <w:pPr>
      <w:numPr>
        <w:ilvl w:val="2"/>
        <w:numId w:val="3"/>
      </w:numPr>
      <w:tabs>
        <w:tab w:val="clear" w:pos="1211"/>
        <w:tab w:val="left" w:pos="1276"/>
      </w:tabs>
      <w:ind w:left="1276" w:hanging="425"/>
    </w:pPr>
  </w:style>
  <w:style w:type="paragraph" w:styleId="ListNumber2">
    <w:name w:val="List Number 2"/>
    <w:basedOn w:val="ListNumber"/>
    <w:semiHidden/>
    <w:unhideWhenUsed/>
    <w:rsid w:val="007B162D"/>
    <w:pPr>
      <w:numPr>
        <w:numId w:val="0"/>
      </w:numPr>
      <w:tabs>
        <w:tab w:val="num" w:pos="851"/>
      </w:tabs>
      <w:ind w:left="850" w:hanging="425"/>
    </w:pPr>
  </w:style>
  <w:style w:type="paragraph" w:styleId="ListNumber3">
    <w:name w:val="List Number 3"/>
    <w:basedOn w:val="ListNumber2"/>
    <w:semiHidden/>
    <w:unhideWhenUsed/>
    <w:rsid w:val="007B162D"/>
    <w:pPr>
      <w:tabs>
        <w:tab w:val="left" w:pos="1276"/>
      </w:tabs>
      <w:ind w:left="1276"/>
    </w:pPr>
  </w:style>
  <w:style w:type="paragraph" w:styleId="Title">
    <w:name w:val="Title"/>
    <w:basedOn w:val="Normal"/>
    <w:link w:val="TitleChar"/>
    <w:qFormat/>
    <w:rsid w:val="007B162D"/>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7B162D"/>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7B162D"/>
    <w:pPr>
      <w:spacing w:after="0" w:line="220" w:lineRule="atLeast"/>
    </w:pPr>
    <w:rPr>
      <w:sz w:val="18"/>
    </w:rPr>
  </w:style>
  <w:style w:type="character" w:customStyle="1" w:styleId="SignatureChar">
    <w:name w:val="Signature Char"/>
    <w:basedOn w:val="DefaultParagraphFont"/>
    <w:link w:val="Signature"/>
    <w:semiHidden/>
    <w:rsid w:val="007B162D"/>
    <w:rPr>
      <w:rFonts w:ascii="Times New Roman" w:eastAsia="Times New Roman" w:hAnsi="Times New Roman" w:cs="Times New Roman"/>
      <w:sz w:val="18"/>
      <w:szCs w:val="20"/>
      <w:lang w:val="en-GB"/>
    </w:rPr>
  </w:style>
  <w:style w:type="character" w:customStyle="1" w:styleId="BodyTextIndentChar">
    <w:name w:val="Body Text Indent Char"/>
    <w:aliases w:val="Style2 Char Char"/>
    <w:basedOn w:val="DefaultParagraphFont"/>
    <w:link w:val="BodyTextIndent"/>
    <w:uiPriority w:val="99"/>
    <w:semiHidden/>
    <w:locked/>
    <w:rsid w:val="007B162D"/>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7B162D"/>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7B162D"/>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7B162D"/>
    <w:pPr>
      <w:numPr>
        <w:ilvl w:val="12"/>
        <w:numId w:val="0"/>
      </w:numPr>
      <w:ind w:left="425"/>
    </w:pPr>
  </w:style>
  <w:style w:type="paragraph" w:styleId="ListContinue2">
    <w:name w:val="List Continue 2"/>
    <w:basedOn w:val="ListContinue"/>
    <w:semiHidden/>
    <w:unhideWhenUsed/>
    <w:rsid w:val="007B162D"/>
    <w:pPr>
      <w:numPr>
        <w:ilvl w:val="1"/>
        <w:numId w:val="3"/>
      </w:numPr>
      <w:ind w:firstLine="0"/>
    </w:pPr>
  </w:style>
  <w:style w:type="paragraph" w:styleId="ListContinue3">
    <w:name w:val="List Continue 3"/>
    <w:basedOn w:val="ListContinue2"/>
    <w:semiHidden/>
    <w:unhideWhenUsed/>
    <w:rsid w:val="007B162D"/>
    <w:pPr>
      <w:ind w:left="1276"/>
    </w:pPr>
  </w:style>
  <w:style w:type="paragraph" w:styleId="BodyText2">
    <w:name w:val="Body Text 2"/>
    <w:basedOn w:val="Normal"/>
    <w:link w:val="BodyText2Char"/>
    <w:unhideWhenUsed/>
    <w:rsid w:val="007B162D"/>
    <w:pPr>
      <w:spacing w:line="240" w:lineRule="auto"/>
      <w:jc w:val="both"/>
    </w:pPr>
    <w:rPr>
      <w:sz w:val="24"/>
    </w:rPr>
  </w:style>
  <w:style w:type="character" w:customStyle="1" w:styleId="BodyText2Char">
    <w:name w:val="Body Text 2 Char"/>
    <w:basedOn w:val="DefaultParagraphFont"/>
    <w:link w:val="BodyText2"/>
    <w:rsid w:val="007B162D"/>
    <w:rPr>
      <w:rFonts w:ascii="Times New Roman" w:eastAsia="Times New Roman" w:hAnsi="Times New Roman" w:cs="Times New Roman"/>
      <w:sz w:val="24"/>
      <w:szCs w:val="20"/>
      <w:lang w:val="en-GB"/>
    </w:rPr>
  </w:style>
  <w:style w:type="paragraph" w:styleId="BodyText3">
    <w:name w:val="Body Text 3"/>
    <w:basedOn w:val="Normal"/>
    <w:link w:val="BodyText3Char"/>
    <w:semiHidden/>
    <w:unhideWhenUsed/>
    <w:rsid w:val="007B162D"/>
    <w:pPr>
      <w:spacing w:after="120" w:line="240" w:lineRule="auto"/>
    </w:pPr>
    <w:rPr>
      <w:sz w:val="16"/>
      <w:szCs w:val="16"/>
    </w:rPr>
  </w:style>
  <w:style w:type="character" w:customStyle="1" w:styleId="BodyText3Char">
    <w:name w:val="Body Text 3 Char"/>
    <w:basedOn w:val="DefaultParagraphFont"/>
    <w:link w:val="BodyText3"/>
    <w:semiHidden/>
    <w:rsid w:val="007B162D"/>
    <w:rPr>
      <w:rFonts w:ascii="Times New Roman" w:eastAsia="Times New Roman" w:hAnsi="Times New Roman" w:cs="Times New Roman"/>
      <w:sz w:val="16"/>
      <w:szCs w:val="16"/>
      <w:lang w:val="en-GB"/>
    </w:rPr>
  </w:style>
  <w:style w:type="character" w:customStyle="1" w:styleId="BodyTextIndent2Char">
    <w:name w:val="Body Text Indent 2 Char"/>
    <w:aliases w:val="uvlaka 2 Char"/>
    <w:basedOn w:val="DefaultParagraphFont"/>
    <w:link w:val="BodyTextIndent2"/>
    <w:locked/>
    <w:rsid w:val="007B162D"/>
    <w:rPr>
      <w:rFonts w:ascii="Arial" w:eastAsia="Times New Roman" w:hAnsi="Arial" w:cs="Arial"/>
      <w:sz w:val="24"/>
      <w:lang w:val="en-GB"/>
    </w:rPr>
  </w:style>
  <w:style w:type="paragraph" w:styleId="BodyTextIndent2">
    <w:name w:val="Body Text Indent 2"/>
    <w:aliases w:val="uvlaka 2"/>
    <w:basedOn w:val="Normal"/>
    <w:link w:val="BodyTextIndent2Char"/>
    <w:unhideWhenUsed/>
    <w:rsid w:val="007B162D"/>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7B162D"/>
    <w:rPr>
      <w:rFonts w:ascii="Times New Roman" w:eastAsia="Times New Roman" w:hAnsi="Times New Roman" w:cs="Times New Roman"/>
      <w:sz w:val="23"/>
      <w:szCs w:val="20"/>
      <w:lang w:val="en-GB"/>
    </w:rPr>
  </w:style>
  <w:style w:type="character" w:customStyle="1" w:styleId="BodyTextIndent3Char">
    <w:name w:val="Body Text Indent 3 Char"/>
    <w:aliases w:val="uvlaka 3 Char"/>
    <w:basedOn w:val="DefaultParagraphFont"/>
    <w:link w:val="BodyTextIndent3"/>
    <w:semiHidden/>
    <w:locked/>
    <w:rsid w:val="007B162D"/>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7B162D"/>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7B162D"/>
    <w:rPr>
      <w:rFonts w:ascii="Times New Roman" w:eastAsia="Times New Roman" w:hAnsi="Times New Roman" w:cs="Times New Roman"/>
      <w:sz w:val="16"/>
      <w:szCs w:val="16"/>
      <w:lang w:val="en-GB"/>
    </w:rPr>
  </w:style>
  <w:style w:type="paragraph" w:styleId="BlockText">
    <w:name w:val="Block Text"/>
    <w:basedOn w:val="Normal"/>
    <w:semiHidden/>
    <w:unhideWhenUsed/>
    <w:rsid w:val="007B162D"/>
    <w:pPr>
      <w:spacing w:after="120"/>
      <w:ind w:left="1440" w:right="1440"/>
    </w:pPr>
  </w:style>
  <w:style w:type="paragraph" w:styleId="DocumentMap">
    <w:name w:val="Document Map"/>
    <w:basedOn w:val="Normal"/>
    <w:link w:val="DocumentMapChar"/>
    <w:semiHidden/>
    <w:unhideWhenUsed/>
    <w:rsid w:val="007B162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B162D"/>
    <w:rPr>
      <w:rFonts w:ascii="Tahoma" w:eastAsia="Times New Roman" w:hAnsi="Tahoma" w:cs="Tahoma"/>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7B162D"/>
    <w:rPr>
      <w:b/>
      <w:bCs/>
    </w:rPr>
  </w:style>
  <w:style w:type="character" w:customStyle="1" w:styleId="CommentSubjectChar">
    <w:name w:val="Comment Subject Char"/>
    <w:basedOn w:val="CommentTextChar"/>
    <w:semiHidden/>
    <w:rsid w:val="007B162D"/>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B162D"/>
    <w:rPr>
      <w:rFonts w:ascii="Tahoma" w:hAnsi="Tahoma"/>
      <w:sz w:val="16"/>
      <w:szCs w:val="16"/>
    </w:rPr>
  </w:style>
  <w:style w:type="character" w:customStyle="1" w:styleId="BalloonTextChar">
    <w:name w:val="Balloon Text Char"/>
    <w:basedOn w:val="DefaultParagraphFont"/>
    <w:link w:val="BalloonText"/>
    <w:semiHidden/>
    <w:rsid w:val="007B162D"/>
    <w:rPr>
      <w:rFonts w:ascii="Tahoma" w:eastAsia="Times New Roman" w:hAnsi="Tahoma" w:cs="Times New Roman"/>
      <w:sz w:val="16"/>
      <w:szCs w:val="16"/>
      <w:lang w:val="en-GB"/>
    </w:rPr>
  </w:style>
  <w:style w:type="paragraph" w:styleId="NoSpacing">
    <w:name w:val="No Spacing"/>
    <w:uiPriority w:val="1"/>
    <w:qFormat/>
    <w:rsid w:val="007B162D"/>
    <w:rPr>
      <w:rFonts w:ascii="Calibri" w:eastAsia="Calibri" w:hAnsi="Calibri" w:cs="Times New Roman"/>
      <w:lang w:val="sr-Latn-CS"/>
    </w:rPr>
  </w:style>
  <w:style w:type="paragraph" w:styleId="ListParagraph">
    <w:name w:val="List Paragraph"/>
    <w:basedOn w:val="Normal"/>
    <w:uiPriority w:val="34"/>
    <w:qFormat/>
    <w:rsid w:val="007B162D"/>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7B162D"/>
    <w:pPr>
      <w:tabs>
        <w:tab w:val="right" w:pos="7371"/>
      </w:tabs>
      <w:ind w:left="-2268"/>
    </w:pPr>
  </w:style>
  <w:style w:type="paragraph" w:customStyle="1" w:styleId="BodyMargin">
    <w:name w:val="Body Margin"/>
    <w:basedOn w:val="BodyText"/>
    <w:next w:val="BodyText"/>
    <w:rsid w:val="007B162D"/>
    <w:pPr>
      <w:ind w:hanging="2268"/>
    </w:pPr>
  </w:style>
  <w:style w:type="paragraph" w:customStyle="1" w:styleId="MarginFrame">
    <w:name w:val="Margin Frame"/>
    <w:basedOn w:val="Normal"/>
    <w:rsid w:val="007B162D"/>
    <w:pPr>
      <w:keepNext/>
      <w:keepLines/>
      <w:framePr w:w="1985" w:wrap="around" w:vAnchor="text" w:hAnchor="margin" w:x="-2267" w:y="1"/>
    </w:pPr>
  </w:style>
  <w:style w:type="paragraph" w:customStyle="1" w:styleId="BodyTextNoSpace">
    <w:name w:val="Body Text NoSpace"/>
    <w:basedOn w:val="BodyText"/>
    <w:rsid w:val="007B162D"/>
    <w:pPr>
      <w:spacing w:after="0"/>
    </w:pPr>
  </w:style>
  <w:style w:type="paragraph" w:customStyle="1" w:styleId="BodyMarginNoSpace">
    <w:name w:val="Body Margin NoSpace"/>
    <w:basedOn w:val="BodyMargin"/>
    <w:next w:val="BodyTextNoSpace"/>
    <w:rsid w:val="007B162D"/>
    <w:pPr>
      <w:spacing w:after="0"/>
    </w:pPr>
  </w:style>
  <w:style w:type="paragraph" w:customStyle="1" w:styleId="ListBulletNoSpace">
    <w:name w:val="List Bullet NoSpace"/>
    <w:basedOn w:val="ListBullet"/>
    <w:rsid w:val="007B162D"/>
    <w:pPr>
      <w:spacing w:after="0"/>
    </w:pPr>
  </w:style>
  <w:style w:type="paragraph" w:customStyle="1" w:styleId="ListBullet2NoSpace">
    <w:name w:val="List Bullet 2 NoSpace"/>
    <w:basedOn w:val="ListBullet2"/>
    <w:rsid w:val="007B162D"/>
    <w:pPr>
      <w:spacing w:after="0"/>
    </w:pPr>
  </w:style>
  <w:style w:type="paragraph" w:customStyle="1" w:styleId="ListContinueNoSpace">
    <w:name w:val="List Continue NoSpace"/>
    <w:basedOn w:val="ListContinue"/>
    <w:rsid w:val="007B162D"/>
    <w:pPr>
      <w:spacing w:after="0"/>
    </w:pPr>
  </w:style>
  <w:style w:type="paragraph" w:customStyle="1" w:styleId="ListContinue2NoSpace">
    <w:name w:val="List Continue 2 NoSpace"/>
    <w:basedOn w:val="ListContinue2"/>
    <w:rsid w:val="007B162D"/>
    <w:pPr>
      <w:spacing w:after="0"/>
    </w:pPr>
  </w:style>
  <w:style w:type="paragraph" w:customStyle="1" w:styleId="ListNumberNoSpace">
    <w:name w:val="List Number NoSpace"/>
    <w:basedOn w:val="ListNumber"/>
    <w:rsid w:val="007B162D"/>
    <w:pPr>
      <w:spacing w:after="0"/>
    </w:pPr>
  </w:style>
  <w:style w:type="paragraph" w:customStyle="1" w:styleId="ListNumber2NoSpace">
    <w:name w:val="List Number 2 NoSpace"/>
    <w:basedOn w:val="ListNumber2"/>
    <w:rsid w:val="007B162D"/>
    <w:pPr>
      <w:spacing w:after="0"/>
    </w:pPr>
  </w:style>
  <w:style w:type="paragraph" w:customStyle="1" w:styleId="ListHanging">
    <w:name w:val="List Hanging"/>
    <w:basedOn w:val="BodyText"/>
    <w:rsid w:val="007B162D"/>
    <w:pPr>
      <w:ind w:left="1701" w:hanging="1701"/>
    </w:pPr>
  </w:style>
  <w:style w:type="paragraph" w:customStyle="1" w:styleId="ListHangingNoSpace">
    <w:name w:val="List Hanging NoSpace"/>
    <w:basedOn w:val="ListHanging"/>
    <w:rsid w:val="007B162D"/>
    <w:pPr>
      <w:spacing w:after="0"/>
    </w:pPr>
  </w:style>
  <w:style w:type="paragraph" w:customStyle="1" w:styleId="Table">
    <w:name w:val="Table"/>
    <w:basedOn w:val="Normal"/>
    <w:rsid w:val="007B162D"/>
    <w:pPr>
      <w:spacing w:before="60" w:after="60" w:line="220" w:lineRule="atLeast"/>
    </w:pPr>
    <w:rPr>
      <w:rFonts w:ascii="DaneHelveticaNeue" w:hAnsi="DaneHelveticaNeue"/>
      <w:sz w:val="18"/>
    </w:rPr>
  </w:style>
  <w:style w:type="paragraph" w:customStyle="1" w:styleId="FrontPage1">
    <w:name w:val="FrontPage1"/>
    <w:basedOn w:val="Normal"/>
    <w:next w:val="BodyText"/>
    <w:rsid w:val="007B162D"/>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7B162D"/>
    <w:pPr>
      <w:spacing w:line="400" w:lineRule="exact"/>
    </w:pPr>
    <w:rPr>
      <w:rFonts w:ascii="TrueHelveticaBlack" w:hAnsi="TrueHelveticaBlack"/>
      <w:sz w:val="36"/>
    </w:rPr>
  </w:style>
  <w:style w:type="paragraph" w:customStyle="1" w:styleId="ListBullet3NoSpace">
    <w:name w:val="List Bullet 3 NoSpace"/>
    <w:basedOn w:val="ListBullet3"/>
    <w:rsid w:val="007B162D"/>
    <w:pPr>
      <w:spacing w:after="0"/>
    </w:pPr>
  </w:style>
  <w:style w:type="paragraph" w:customStyle="1" w:styleId="ListContinue3NoSpace">
    <w:name w:val="List Continue 3 NoSpace"/>
    <w:basedOn w:val="ListContinue3"/>
    <w:rsid w:val="007B162D"/>
    <w:pPr>
      <w:spacing w:after="0"/>
    </w:pPr>
  </w:style>
  <w:style w:type="paragraph" w:customStyle="1" w:styleId="ListNumber3NoSpace">
    <w:name w:val="List Number 3 NoSpace"/>
    <w:basedOn w:val="ListNumber3"/>
    <w:rsid w:val="007B162D"/>
    <w:pPr>
      <w:spacing w:after="0"/>
    </w:pPr>
  </w:style>
  <w:style w:type="paragraph" w:customStyle="1" w:styleId="ListContinue0">
    <w:name w:val="List Continue 0"/>
    <w:basedOn w:val="ListContinue"/>
    <w:rsid w:val="007B162D"/>
    <w:pPr>
      <w:ind w:left="0"/>
    </w:pPr>
  </w:style>
  <w:style w:type="paragraph" w:customStyle="1" w:styleId="ListContinue0NoSpace">
    <w:name w:val="List Continue 0 NoSpace"/>
    <w:basedOn w:val="ListContinue0"/>
    <w:rsid w:val="007B162D"/>
    <w:pPr>
      <w:spacing w:after="0"/>
    </w:pPr>
  </w:style>
  <w:style w:type="paragraph" w:customStyle="1" w:styleId="CaptionMargin">
    <w:name w:val="Caption Margin"/>
    <w:basedOn w:val="Caption"/>
    <w:next w:val="BodyText"/>
    <w:rsid w:val="007B162D"/>
    <w:pPr>
      <w:ind w:left="-992"/>
    </w:pPr>
  </w:style>
  <w:style w:type="paragraph" w:customStyle="1" w:styleId="FrontPageFrame">
    <w:name w:val="FrontPageFrame"/>
    <w:basedOn w:val="Normal"/>
    <w:rsid w:val="007B162D"/>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7B162D"/>
    <w:pPr>
      <w:framePr w:wrap="around"/>
    </w:pPr>
  </w:style>
  <w:style w:type="paragraph" w:customStyle="1" w:styleId="CowiClient">
    <w:name w:val="CowiClient"/>
    <w:basedOn w:val="FrontPage1"/>
    <w:next w:val="BlockText"/>
    <w:rsid w:val="007B162D"/>
  </w:style>
  <w:style w:type="paragraph" w:customStyle="1" w:styleId="HeaderFirstLogo">
    <w:name w:val="HeaderFirstLogo"/>
    <w:basedOn w:val="Normal"/>
    <w:next w:val="Normal"/>
    <w:rsid w:val="007B162D"/>
    <w:pPr>
      <w:framePr w:w="3799" w:wrap="around" w:vAnchor="page" w:hAnchor="page" w:xAlign="right" w:y="795"/>
    </w:pPr>
  </w:style>
  <w:style w:type="paragraph" w:customStyle="1" w:styleId="HeaderFrame">
    <w:name w:val="HeaderFrame"/>
    <w:basedOn w:val="Normal"/>
    <w:next w:val="Normal"/>
    <w:rsid w:val="007B162D"/>
    <w:pPr>
      <w:framePr w:hSpace="284" w:wrap="around" w:vAnchor="text" w:hAnchor="margin" w:xAlign="right" w:y="1"/>
    </w:pPr>
  </w:style>
  <w:style w:type="paragraph" w:customStyle="1" w:styleId="FooterFrame">
    <w:name w:val="FooterFrame"/>
    <w:basedOn w:val="Normal"/>
    <w:next w:val="Normal"/>
    <w:rsid w:val="007B162D"/>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7B162D"/>
    <w:pPr>
      <w:spacing w:before="160" w:after="0"/>
    </w:pPr>
    <w:rPr>
      <w:sz w:val="20"/>
    </w:rPr>
  </w:style>
  <w:style w:type="paragraph" w:customStyle="1" w:styleId="ContentsPage">
    <w:name w:val="ContentsPage"/>
    <w:basedOn w:val="Normal"/>
    <w:next w:val="BodyText"/>
    <w:rsid w:val="007B162D"/>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7B162D"/>
    <w:pPr>
      <w:pageBreakBefore w:val="0"/>
      <w:spacing w:before="120" w:after="320"/>
    </w:pPr>
  </w:style>
  <w:style w:type="paragraph" w:customStyle="1" w:styleId="Appendix">
    <w:name w:val="Appendix"/>
    <w:basedOn w:val="Normal"/>
    <w:next w:val="BodyText"/>
    <w:rsid w:val="007B162D"/>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7B162D"/>
    <w:pPr>
      <w:framePr w:wrap="around"/>
    </w:pPr>
    <w:rPr>
      <w:rFonts w:ascii="DaneHelveticaNeue" w:hAnsi="DaneHelveticaNeue"/>
      <w:sz w:val="16"/>
    </w:rPr>
  </w:style>
  <w:style w:type="paragraph" w:customStyle="1" w:styleId="oddl-nadpis">
    <w:name w:val="oddíl-nadpis"/>
    <w:basedOn w:val="Normal"/>
    <w:rsid w:val="007B162D"/>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7B162D"/>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7B162D"/>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7B162D"/>
    <w:pPr>
      <w:spacing w:line="240" w:lineRule="auto"/>
    </w:pPr>
    <w:rPr>
      <w:sz w:val="24"/>
      <w:szCs w:val="24"/>
      <w:lang w:val="sr-Latn-CS" w:eastAsia="sr-Latn-CS"/>
    </w:rPr>
  </w:style>
  <w:style w:type="character" w:customStyle="1" w:styleId="Bodytext0">
    <w:name w:val="Body text_"/>
    <w:basedOn w:val="DefaultParagraphFont"/>
    <w:link w:val="Bodytext1"/>
    <w:locked/>
    <w:rsid w:val="007B162D"/>
    <w:rPr>
      <w:shd w:val="clear" w:color="auto" w:fill="FFFFFF"/>
    </w:rPr>
  </w:style>
  <w:style w:type="paragraph" w:customStyle="1" w:styleId="Bodytext1">
    <w:name w:val="Body text1"/>
    <w:basedOn w:val="Normal"/>
    <w:link w:val="Bodytext0"/>
    <w:rsid w:val="007B162D"/>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basedOn w:val="DefaultParagraphFont"/>
    <w:link w:val="Bodytext21"/>
    <w:locked/>
    <w:rsid w:val="007B162D"/>
    <w:rPr>
      <w:sz w:val="28"/>
      <w:szCs w:val="28"/>
      <w:shd w:val="clear" w:color="auto" w:fill="FFFFFF"/>
    </w:rPr>
  </w:style>
  <w:style w:type="paragraph" w:customStyle="1" w:styleId="Bodytext21">
    <w:name w:val="Body text (2)"/>
    <w:basedOn w:val="Normal"/>
    <w:link w:val="Bodytext20"/>
    <w:rsid w:val="007B162D"/>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basedOn w:val="DefaultParagraphFont"/>
    <w:link w:val="Heading31"/>
    <w:locked/>
    <w:rsid w:val="007B162D"/>
    <w:rPr>
      <w:shd w:val="clear" w:color="auto" w:fill="FFFFFF"/>
    </w:rPr>
  </w:style>
  <w:style w:type="paragraph" w:customStyle="1" w:styleId="Heading31">
    <w:name w:val="Heading #31"/>
    <w:basedOn w:val="Normal"/>
    <w:link w:val="Heading30"/>
    <w:rsid w:val="007B162D"/>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7B162D"/>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basedOn w:val="DefaultParagraphFont"/>
    <w:link w:val="Bodytext31"/>
    <w:locked/>
    <w:rsid w:val="007B162D"/>
    <w:rPr>
      <w:i/>
      <w:iCs/>
      <w:shd w:val="clear" w:color="auto" w:fill="FFFFFF"/>
    </w:rPr>
  </w:style>
  <w:style w:type="paragraph" w:customStyle="1" w:styleId="Bodytext31">
    <w:name w:val="Body text (3)"/>
    <w:basedOn w:val="Normal"/>
    <w:link w:val="Bodytext30"/>
    <w:rsid w:val="007B162D"/>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7B162D"/>
  </w:style>
  <w:style w:type="paragraph" w:customStyle="1" w:styleId="CowiDate">
    <w:name w:val="CowiDate"/>
    <w:basedOn w:val="FrontPageFrame"/>
    <w:next w:val="FrontPageFrame"/>
    <w:rsid w:val="007B162D"/>
    <w:pPr>
      <w:framePr w:wrap="around"/>
    </w:pPr>
  </w:style>
  <w:style w:type="paragraph" w:customStyle="1" w:styleId="Heading">
    <w:name w:val="Heading"/>
    <w:basedOn w:val="Normal"/>
    <w:next w:val="BodyText"/>
    <w:rsid w:val="007B162D"/>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B162D"/>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7B162D"/>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7B162D"/>
    <w:rPr>
      <w:b/>
      <w:bCs/>
    </w:rPr>
  </w:style>
  <w:style w:type="paragraph" w:customStyle="1" w:styleId="ContentsHeading">
    <w:name w:val="Contents Heading"/>
    <w:basedOn w:val="Heading1"/>
    <w:rsid w:val="007B162D"/>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7B162D"/>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7B162D"/>
    <w:pPr>
      <w:jc w:val="center"/>
    </w:pPr>
    <w:rPr>
      <w:b/>
      <w:bCs/>
    </w:rPr>
  </w:style>
  <w:style w:type="paragraph" w:customStyle="1" w:styleId="PythagoreanTheorem">
    <w:name w:val="Pythagorean Theorem"/>
    <w:rsid w:val="007B162D"/>
    <w:pPr>
      <w:suppressAutoHyphens/>
    </w:pPr>
    <w:rPr>
      <w:rFonts w:ascii="Calibri" w:eastAsia="MS Mincho" w:hAnsi="Calibri" w:cs="Arial"/>
      <w:lang w:eastAsia="ar-SA"/>
    </w:rPr>
  </w:style>
  <w:style w:type="character" w:styleId="CommentReference">
    <w:name w:val="annotation reference"/>
    <w:semiHidden/>
    <w:unhideWhenUsed/>
    <w:rsid w:val="007B162D"/>
    <w:rPr>
      <w:sz w:val="16"/>
      <w:szCs w:val="16"/>
    </w:rPr>
  </w:style>
  <w:style w:type="character" w:customStyle="1" w:styleId="FontStyle14">
    <w:name w:val="Font Style14"/>
    <w:uiPriority w:val="99"/>
    <w:rsid w:val="007B162D"/>
    <w:rPr>
      <w:rFonts w:ascii="Times New Roman" w:hAnsi="Times New Roman" w:cs="Times New Roman" w:hint="default"/>
      <w:b/>
      <w:bCs/>
      <w:color w:val="000000"/>
      <w:sz w:val="24"/>
      <w:szCs w:val="24"/>
    </w:rPr>
  </w:style>
  <w:style w:type="character" w:customStyle="1" w:styleId="FontStyle20">
    <w:name w:val="Font Style20"/>
    <w:rsid w:val="007B162D"/>
    <w:rPr>
      <w:rFonts w:ascii="Times New Roman" w:hAnsi="Times New Roman" w:cs="Times New Roman" w:hint="default"/>
      <w:color w:val="000000"/>
      <w:sz w:val="22"/>
      <w:szCs w:val="22"/>
    </w:rPr>
  </w:style>
  <w:style w:type="character" w:customStyle="1" w:styleId="BodyText10">
    <w:name w:val="Body Text1"/>
    <w:basedOn w:val="Bodytext0"/>
    <w:rsid w:val="007B162D"/>
    <w:rPr>
      <w:u w:val="single"/>
      <w:shd w:val="clear" w:color="auto" w:fill="FFFFFF"/>
    </w:rPr>
  </w:style>
  <w:style w:type="character" w:customStyle="1" w:styleId="WW8Num2z0">
    <w:name w:val="WW8Num2z0"/>
    <w:rsid w:val="007B162D"/>
    <w:rPr>
      <w:rFonts w:ascii="Symbol" w:hAnsi="Symbol" w:cs="Symbol" w:hint="default"/>
    </w:rPr>
  </w:style>
  <w:style w:type="character" w:customStyle="1" w:styleId="WW8Num2z1">
    <w:name w:val="WW8Num2z1"/>
    <w:rsid w:val="007B162D"/>
    <w:rPr>
      <w:rFonts w:ascii="Courier New" w:hAnsi="Courier New" w:cs="Courier New" w:hint="default"/>
    </w:rPr>
  </w:style>
  <w:style w:type="character" w:customStyle="1" w:styleId="WW8Num2z2">
    <w:name w:val="WW8Num2z2"/>
    <w:rsid w:val="007B162D"/>
    <w:rPr>
      <w:rFonts w:ascii="Wingdings" w:hAnsi="Wingdings" w:cs="Wingdings" w:hint="default"/>
    </w:rPr>
  </w:style>
  <w:style w:type="character" w:customStyle="1" w:styleId="WW8Num3z0">
    <w:name w:val="WW8Num3z0"/>
    <w:rsid w:val="007B162D"/>
    <w:rPr>
      <w:b/>
      <w:bCs w:val="0"/>
    </w:rPr>
  </w:style>
  <w:style w:type="character" w:customStyle="1" w:styleId="WW8Num3z1">
    <w:name w:val="WW8Num3z1"/>
    <w:rsid w:val="007B162D"/>
    <w:rPr>
      <w:b/>
      <w:bCs w:val="0"/>
      <w:i w:val="0"/>
      <w:iCs w:val="0"/>
      <w:sz w:val="24"/>
      <w:szCs w:val="24"/>
    </w:rPr>
  </w:style>
  <w:style w:type="character" w:customStyle="1" w:styleId="WW8Num4z0">
    <w:name w:val="WW8Num4z0"/>
    <w:rsid w:val="007B162D"/>
    <w:rPr>
      <w:rFonts w:ascii="Arial" w:hAnsi="Arial" w:cs="Arial" w:hint="default"/>
      <w:i w:val="0"/>
      <w:iCs w:val="0"/>
      <w:sz w:val="24"/>
    </w:rPr>
  </w:style>
  <w:style w:type="character" w:customStyle="1" w:styleId="WW8Num5z0">
    <w:name w:val="WW8Num5z0"/>
    <w:rsid w:val="007B162D"/>
    <w:rPr>
      <w:rFonts w:ascii="Arial" w:hAnsi="Arial" w:cs="Arial" w:hint="default"/>
      <w:b w:val="0"/>
      <w:bCs w:val="0"/>
      <w:i w:val="0"/>
      <w:iCs w:val="0"/>
      <w:sz w:val="24"/>
    </w:rPr>
  </w:style>
  <w:style w:type="character" w:customStyle="1" w:styleId="WW8Num6z0">
    <w:name w:val="WW8Num6z0"/>
    <w:rsid w:val="007B162D"/>
    <w:rPr>
      <w:rFonts w:ascii="Symbol" w:hAnsi="Symbol" w:cs="Symbol" w:hint="default"/>
    </w:rPr>
  </w:style>
  <w:style w:type="character" w:customStyle="1" w:styleId="WW8Num6z1">
    <w:name w:val="WW8Num6z1"/>
    <w:rsid w:val="007B162D"/>
    <w:rPr>
      <w:rFonts w:ascii="Courier New" w:hAnsi="Courier New" w:cs="Courier New" w:hint="default"/>
    </w:rPr>
  </w:style>
  <w:style w:type="character" w:customStyle="1" w:styleId="WW8Num6z2">
    <w:name w:val="WW8Num6z2"/>
    <w:rsid w:val="007B162D"/>
    <w:rPr>
      <w:rFonts w:ascii="Wingdings" w:hAnsi="Wingdings" w:cs="Wingdings" w:hint="default"/>
    </w:rPr>
  </w:style>
  <w:style w:type="character" w:customStyle="1" w:styleId="WW8Num7z0">
    <w:name w:val="WW8Num7z0"/>
    <w:rsid w:val="007B162D"/>
    <w:rPr>
      <w:b w:val="0"/>
      <w:bCs w:val="0"/>
      <w:i w:val="0"/>
      <w:iCs w:val="0"/>
      <w:color w:val="00000A"/>
    </w:rPr>
  </w:style>
  <w:style w:type="character" w:customStyle="1" w:styleId="WW8Num7z1">
    <w:name w:val="WW8Num7z1"/>
    <w:rsid w:val="007B162D"/>
    <w:rPr>
      <w:rFonts w:ascii="Courier New" w:hAnsi="Courier New" w:cs="Courier New" w:hint="default"/>
    </w:rPr>
  </w:style>
  <w:style w:type="character" w:customStyle="1" w:styleId="WW8Num7z2">
    <w:name w:val="WW8Num7z2"/>
    <w:rsid w:val="007B162D"/>
    <w:rPr>
      <w:rFonts w:ascii="Wingdings" w:hAnsi="Wingdings" w:cs="Wingdings" w:hint="default"/>
    </w:rPr>
  </w:style>
  <w:style w:type="character" w:customStyle="1" w:styleId="WW8Num8z0">
    <w:name w:val="WW8Num8z0"/>
    <w:rsid w:val="007B162D"/>
    <w:rPr>
      <w:rFonts w:ascii="Symbol" w:hAnsi="Symbol" w:cs="Symbol" w:hint="default"/>
    </w:rPr>
  </w:style>
  <w:style w:type="character" w:customStyle="1" w:styleId="WW8Num9z0">
    <w:name w:val="WW8Num9z0"/>
    <w:rsid w:val="007B162D"/>
    <w:rPr>
      <w:i w:val="0"/>
      <w:iCs w:val="0"/>
    </w:rPr>
  </w:style>
  <w:style w:type="character" w:customStyle="1" w:styleId="WW8Num9z1">
    <w:name w:val="WW8Num9z1"/>
    <w:rsid w:val="007B162D"/>
    <w:rPr>
      <w:rFonts w:ascii="Courier New" w:hAnsi="Courier New" w:cs="Courier New" w:hint="default"/>
    </w:rPr>
  </w:style>
  <w:style w:type="character" w:customStyle="1" w:styleId="WW8Num9z2">
    <w:name w:val="WW8Num9z2"/>
    <w:rsid w:val="007B162D"/>
    <w:rPr>
      <w:rFonts w:ascii="Wingdings" w:hAnsi="Wingdings" w:cs="Wingdings" w:hint="default"/>
    </w:rPr>
  </w:style>
  <w:style w:type="character" w:customStyle="1" w:styleId="WW8Num8z1">
    <w:name w:val="WW8Num8z1"/>
    <w:rsid w:val="007B162D"/>
    <w:rPr>
      <w:rFonts w:ascii="Courier New" w:hAnsi="Courier New" w:cs="Courier New" w:hint="default"/>
    </w:rPr>
  </w:style>
  <w:style w:type="character" w:customStyle="1" w:styleId="WW8Num8z2">
    <w:name w:val="WW8Num8z2"/>
    <w:rsid w:val="007B162D"/>
    <w:rPr>
      <w:rFonts w:ascii="Wingdings" w:hAnsi="Wingdings" w:cs="Wingdings" w:hint="default"/>
    </w:rPr>
  </w:style>
  <w:style w:type="character" w:customStyle="1" w:styleId="WW8Num10z0">
    <w:name w:val="WW8Num10z0"/>
    <w:rsid w:val="007B162D"/>
    <w:rPr>
      <w:rFonts w:ascii="Symbol" w:hAnsi="Symbol" w:cs="Symbol" w:hint="default"/>
    </w:rPr>
  </w:style>
  <w:style w:type="character" w:customStyle="1" w:styleId="WW8Num10z1">
    <w:name w:val="WW8Num10z1"/>
    <w:rsid w:val="007B162D"/>
    <w:rPr>
      <w:rFonts w:ascii="Courier New" w:hAnsi="Courier New" w:cs="Courier New" w:hint="default"/>
    </w:rPr>
  </w:style>
  <w:style w:type="character" w:customStyle="1" w:styleId="WW8Num10z2">
    <w:name w:val="WW8Num10z2"/>
    <w:rsid w:val="007B162D"/>
    <w:rPr>
      <w:rFonts w:ascii="Wingdings" w:hAnsi="Wingdings" w:cs="Wingdings" w:hint="default"/>
    </w:rPr>
  </w:style>
  <w:style w:type="character" w:customStyle="1" w:styleId="WW8Num12z0">
    <w:name w:val="WW8Num12z0"/>
    <w:rsid w:val="007B162D"/>
    <w:rPr>
      <w:b/>
      <w:bCs w:val="0"/>
    </w:rPr>
  </w:style>
  <w:style w:type="character" w:customStyle="1" w:styleId="WW8Num12z1">
    <w:name w:val="WW8Num12z1"/>
    <w:rsid w:val="007B162D"/>
    <w:rPr>
      <w:b/>
      <w:bCs w:val="0"/>
      <w:i w:val="0"/>
      <w:iCs w:val="0"/>
      <w:sz w:val="24"/>
      <w:szCs w:val="24"/>
    </w:rPr>
  </w:style>
  <w:style w:type="character" w:customStyle="1" w:styleId="WW8Num13z0">
    <w:name w:val="WW8Num13z0"/>
    <w:rsid w:val="007B162D"/>
    <w:rPr>
      <w:b w:val="0"/>
      <w:bCs w:val="0"/>
    </w:rPr>
  </w:style>
  <w:style w:type="character" w:customStyle="1" w:styleId="WW8Num15z0">
    <w:name w:val="WW8Num15z0"/>
    <w:rsid w:val="007B162D"/>
    <w:rPr>
      <w:rFonts w:ascii="Wingdings" w:hAnsi="Wingdings" w:cs="Wingdings" w:hint="default"/>
    </w:rPr>
  </w:style>
  <w:style w:type="character" w:customStyle="1" w:styleId="WW8Num15z1">
    <w:name w:val="WW8Num15z1"/>
    <w:rsid w:val="007B162D"/>
    <w:rPr>
      <w:rFonts w:ascii="Courier New" w:hAnsi="Courier New" w:cs="Courier New" w:hint="default"/>
    </w:rPr>
  </w:style>
  <w:style w:type="character" w:customStyle="1" w:styleId="WW8Num15z3">
    <w:name w:val="WW8Num15z3"/>
    <w:rsid w:val="007B162D"/>
    <w:rPr>
      <w:rFonts w:ascii="Symbol" w:hAnsi="Symbol" w:cs="Symbol" w:hint="default"/>
    </w:rPr>
  </w:style>
  <w:style w:type="character" w:customStyle="1" w:styleId="WW-DefaultParagraphFont">
    <w:name w:val="WW-Default Paragraph Font"/>
    <w:rsid w:val="007B162D"/>
  </w:style>
  <w:style w:type="character" w:customStyle="1" w:styleId="ListParagraphChar">
    <w:name w:val="List Paragraph Char"/>
    <w:rsid w:val="007B162D"/>
  </w:style>
  <w:style w:type="character" w:customStyle="1" w:styleId="CommentReference1">
    <w:name w:val="Comment Reference1"/>
    <w:rsid w:val="007B162D"/>
    <w:rPr>
      <w:sz w:val="16"/>
      <w:szCs w:val="16"/>
    </w:rPr>
  </w:style>
  <w:style w:type="character" w:customStyle="1" w:styleId="BodyText2Char1">
    <w:name w:val="Body Text 2 Char1"/>
    <w:basedOn w:val="WW-DefaultParagraphFont"/>
    <w:rsid w:val="007B162D"/>
  </w:style>
  <w:style w:type="character" w:customStyle="1" w:styleId="NoSpacingChar">
    <w:name w:val="No Spacing Char"/>
    <w:rsid w:val="007B162D"/>
    <w:rPr>
      <w:rFonts w:ascii="font237" w:hAnsi="font237" w:cs="font237" w:hint="default"/>
      <w:lang w:val="en-US"/>
    </w:rPr>
  </w:style>
  <w:style w:type="character" w:customStyle="1" w:styleId="ListLabel1">
    <w:name w:val="ListLabel 1"/>
    <w:rsid w:val="007B162D"/>
    <w:rPr>
      <w:rFonts w:ascii="Courier New" w:hAnsi="Courier New" w:cs="Courier New" w:hint="default"/>
    </w:rPr>
  </w:style>
  <w:style w:type="character" w:customStyle="1" w:styleId="ListLabel2">
    <w:name w:val="ListLabel 2"/>
    <w:rsid w:val="007B162D"/>
    <w:rPr>
      <w:b/>
      <w:bCs w:val="0"/>
      <w:i w:val="0"/>
      <w:iCs w:val="0"/>
      <w:sz w:val="24"/>
      <w:szCs w:val="24"/>
    </w:rPr>
  </w:style>
  <w:style w:type="character" w:customStyle="1" w:styleId="ListLabel3">
    <w:name w:val="ListLabel 3"/>
    <w:rsid w:val="007B162D"/>
    <w:rPr>
      <w:rFonts w:ascii="Arial" w:hAnsi="Arial" w:cs="Arial" w:hint="default"/>
      <w:i w:val="0"/>
      <w:iCs w:val="0"/>
      <w:sz w:val="24"/>
    </w:rPr>
  </w:style>
  <w:style w:type="character" w:customStyle="1" w:styleId="ListLabel4">
    <w:name w:val="ListLabel 4"/>
    <w:rsid w:val="007B162D"/>
    <w:rPr>
      <w:rFonts w:ascii="Arial" w:hAnsi="Arial" w:cs="Arial" w:hint="default"/>
      <w:b w:val="0"/>
      <w:bCs w:val="0"/>
      <w:i w:val="0"/>
      <w:iCs w:val="0"/>
      <w:sz w:val="24"/>
    </w:rPr>
  </w:style>
  <w:style w:type="character" w:customStyle="1" w:styleId="ListLabel5">
    <w:name w:val="ListLabel 5"/>
    <w:rsid w:val="007B162D"/>
    <w:rPr>
      <w:rFonts w:ascii="Calibri" w:hAnsi="Calibri" w:cs="Calibri" w:hint="default"/>
    </w:rPr>
  </w:style>
  <w:style w:type="character" w:customStyle="1" w:styleId="ListLabel6">
    <w:name w:val="ListLabel 6"/>
    <w:rsid w:val="007B162D"/>
    <w:rPr>
      <w:b w:val="0"/>
      <w:bCs w:val="0"/>
      <w:i w:val="0"/>
      <w:iCs w:val="0"/>
      <w:color w:val="00000A"/>
    </w:rPr>
  </w:style>
  <w:style w:type="character" w:customStyle="1" w:styleId="ListLabel7">
    <w:name w:val="ListLabel 7"/>
    <w:rsid w:val="007B162D"/>
    <w:rPr>
      <w:rFonts w:ascii="TimesNewRomanPSMT" w:eastAsia="TimesNewRomanPSMT" w:hAnsi="TimesNewRomanPSMT" w:cs="Times New Roman" w:hint="default"/>
    </w:rPr>
  </w:style>
  <w:style w:type="character" w:customStyle="1" w:styleId="ListLabel8">
    <w:name w:val="ListLabel 8"/>
    <w:rsid w:val="007B162D"/>
    <w:rPr>
      <w:i w:val="0"/>
      <w:iCs w:val="0"/>
    </w:rPr>
  </w:style>
  <w:style w:type="character" w:customStyle="1" w:styleId="NumberingSymbols">
    <w:name w:val="Numbering Symbols"/>
    <w:rsid w:val="007B162D"/>
  </w:style>
  <w:style w:type="character" w:customStyle="1" w:styleId="CommentTextChar1">
    <w:name w:val="Comment Text Char1"/>
    <w:basedOn w:val="DefaultParagraphFont"/>
    <w:link w:val="CommentText"/>
    <w:semiHidden/>
    <w:locked/>
    <w:rsid w:val="007B162D"/>
    <w:rPr>
      <w:sz w:val="20"/>
      <w:szCs w:val="20"/>
    </w:rPr>
  </w:style>
  <w:style w:type="character" w:customStyle="1" w:styleId="CommentSubjectChar1">
    <w:name w:val="Comment Subject Char1"/>
    <w:basedOn w:val="CommentTextChar1"/>
    <w:link w:val="CommentSubject"/>
    <w:semiHidden/>
    <w:locked/>
    <w:rsid w:val="007B162D"/>
    <w:rPr>
      <w:b/>
      <w:bCs/>
      <w:sz w:val="20"/>
      <w:szCs w:val="20"/>
    </w:rPr>
  </w:style>
  <w:style w:type="table" w:styleId="TableGrid">
    <w:name w:val="Table Grid"/>
    <w:basedOn w:val="TableNormal"/>
    <w:uiPriority w:val="59"/>
    <w:rsid w:val="007B162D"/>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B162D"/>
    <w:pPr>
      <w:numPr>
        <w:numId w:val="6"/>
      </w:numPr>
    </w:pPr>
  </w:style>
  <w:style w:type="character" w:customStyle="1" w:styleId="apple-converted-space">
    <w:name w:val="apple-converted-space"/>
    <w:basedOn w:val="DefaultParagraphFont"/>
    <w:rsid w:val="006B6CE0"/>
  </w:style>
  <w:style w:type="paragraph" w:customStyle="1" w:styleId="TableParagraph">
    <w:name w:val="Table Paragraph"/>
    <w:basedOn w:val="Normal"/>
    <w:uiPriority w:val="1"/>
    <w:qFormat/>
    <w:rsid w:val="008428B0"/>
    <w:pPr>
      <w:widowControl w:val="0"/>
      <w:autoSpaceDE w:val="0"/>
      <w:autoSpaceDN w:val="0"/>
      <w:adjustRightInd w:val="0"/>
      <w:spacing w:line="240" w:lineRule="auto"/>
    </w:pPr>
    <w:rPr>
      <w:rFonts w:eastAsiaTheme="minorEastAsia"/>
      <w:sz w:val="24"/>
      <w:szCs w:val="24"/>
      <w:lang w:val="en-US"/>
    </w:rPr>
  </w:style>
  <w:style w:type="paragraph" w:customStyle="1" w:styleId="ecxmsonormal">
    <w:name w:val="ecxmsonormal"/>
    <w:basedOn w:val="Normal"/>
    <w:rsid w:val="00843CFE"/>
    <w:pPr>
      <w:spacing w:before="100" w:beforeAutospacing="1" w:after="100" w:afterAutospacing="1" w:line="240" w:lineRule="auto"/>
    </w:pPr>
    <w:rPr>
      <w:sz w:val="24"/>
      <w:szCs w:val="24"/>
      <w:lang w:val="sr-Latn-CS" w:eastAsia="sr-Latn-CS"/>
    </w:rPr>
  </w:style>
  <w:style w:type="paragraph" w:styleId="Subtitle">
    <w:name w:val="Subtitle"/>
    <w:basedOn w:val="Normal"/>
    <w:link w:val="SubtitleChar"/>
    <w:qFormat/>
    <w:rsid w:val="0036536C"/>
    <w:pPr>
      <w:spacing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6536C"/>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6536C"/>
    <w:pPr>
      <w:spacing w:after="240" w:line="240" w:lineRule="auto"/>
      <w:jc w:val="both"/>
    </w:pPr>
    <w:rPr>
      <w:sz w:val="24"/>
      <w:lang w:val="en-US" w:eastAsia="de-DE"/>
    </w:rPr>
  </w:style>
  <w:style w:type="paragraph" w:customStyle="1" w:styleId="BodyText4">
    <w:name w:val="Body Text4"/>
    <w:basedOn w:val="Normal"/>
    <w:rsid w:val="003D5931"/>
    <w:pPr>
      <w:shd w:val="clear" w:color="auto" w:fill="FFFFFF"/>
      <w:spacing w:line="0" w:lineRule="atLeast"/>
      <w:ind w:hanging="340"/>
    </w:pPr>
    <w:rPr>
      <w:sz w:val="20"/>
      <w:lang w:val="sr-Latn-CS"/>
    </w:rPr>
  </w:style>
  <w:style w:type="character" w:customStyle="1" w:styleId="BodytextItalic">
    <w:name w:val="Body text + Italic"/>
    <w:rsid w:val="003D5931"/>
    <w:rPr>
      <w:rFonts w:ascii="Times New Roman" w:eastAsia="Times New Roman" w:hAnsi="Times New Roman" w:cs="Times New Roman"/>
      <w:b w:val="0"/>
      <w:bCs w:val="0"/>
      <w:i/>
      <w:iCs/>
      <w:smallCaps w:val="0"/>
      <w:strike w:val="0"/>
      <w:spacing w:val="0"/>
      <w:sz w:val="20"/>
      <w:szCs w:val="20"/>
    </w:rPr>
  </w:style>
  <w:style w:type="paragraph" w:customStyle="1" w:styleId="ListParagraph1">
    <w:name w:val="List Paragraph1"/>
    <w:basedOn w:val="Normal"/>
    <w:uiPriority w:val="34"/>
    <w:qFormat/>
    <w:rsid w:val="00F912BA"/>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904686075">
      <w:bodyDiv w:val="1"/>
      <w:marLeft w:val="0"/>
      <w:marRight w:val="0"/>
      <w:marTop w:val="0"/>
      <w:marBottom w:val="0"/>
      <w:divBdr>
        <w:top w:val="none" w:sz="0" w:space="0" w:color="auto"/>
        <w:left w:val="none" w:sz="0" w:space="0" w:color="auto"/>
        <w:bottom w:val="none" w:sz="0" w:space="0" w:color="auto"/>
        <w:right w:val="none" w:sz="0" w:space="0" w:color="auto"/>
      </w:divBdr>
    </w:div>
    <w:div w:id="1362055150">
      <w:bodyDiv w:val="1"/>
      <w:marLeft w:val="0"/>
      <w:marRight w:val="0"/>
      <w:marTop w:val="0"/>
      <w:marBottom w:val="0"/>
      <w:divBdr>
        <w:top w:val="none" w:sz="0" w:space="0" w:color="auto"/>
        <w:left w:val="none" w:sz="0" w:space="0" w:color="auto"/>
        <w:bottom w:val="none" w:sz="0" w:space="0" w:color="auto"/>
        <w:right w:val="none" w:sz="0" w:space="0" w:color="auto"/>
      </w:divBdr>
    </w:div>
    <w:div w:id="20395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rosin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9D9A-02EE-4E38-9AEF-7B060141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43</Pages>
  <Words>14902</Words>
  <Characters>84944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99647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dc:creator>
  <cp:lastModifiedBy>bnesic</cp:lastModifiedBy>
  <cp:revision>39</cp:revision>
  <cp:lastPrinted>2015-08-25T06:04:00Z</cp:lastPrinted>
  <dcterms:created xsi:type="dcterms:W3CDTF">2015-08-06T12:19:00Z</dcterms:created>
  <dcterms:modified xsi:type="dcterms:W3CDTF">2015-09-22T06:58:00Z</dcterms:modified>
</cp:coreProperties>
</file>