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D" w:rsidRPr="00D43ACC" w:rsidRDefault="007B162D" w:rsidP="007B162D">
      <w:pPr>
        <w:rPr>
          <w:sz w:val="22"/>
          <w:szCs w:val="22"/>
        </w:rPr>
      </w:pPr>
    </w:p>
    <w:p w:rsidR="004D6060" w:rsidRPr="00A67C10" w:rsidRDefault="004D6060" w:rsidP="004D6060">
      <w:pPr>
        <w:pStyle w:val="NoSpacing"/>
        <w:rPr>
          <w:rFonts w:ascii="Times New Roman" w:hAnsi="Times New Roman"/>
          <w:b/>
          <w:sz w:val="24"/>
          <w:szCs w:val="24"/>
          <w:lang w:val="sr-Cyrl-CS"/>
        </w:rPr>
      </w:pPr>
      <w:r w:rsidRPr="00A67C10">
        <w:rPr>
          <w:rFonts w:ascii="Times New Roman" w:hAnsi="Times New Roman"/>
          <w:b/>
          <w:sz w:val="24"/>
          <w:szCs w:val="24"/>
          <w:lang w:val="sr-Cyrl-CS"/>
        </w:rPr>
        <w:t>РЕПУБЛИКА СРБИЈА</w:t>
      </w:r>
    </w:p>
    <w:p w:rsidR="004D606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ОПШТИНА МЕРОШИНА</w:t>
      </w:r>
    </w:p>
    <w:p w:rsidR="004D6060" w:rsidRPr="00A67C1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Општинска управа</w:t>
      </w:r>
    </w:p>
    <w:p w:rsidR="004D6060" w:rsidRPr="00D35FF4" w:rsidRDefault="004D6060" w:rsidP="004D6060">
      <w:pPr>
        <w:pStyle w:val="NoSpacing"/>
        <w:rPr>
          <w:rFonts w:ascii="Times New Roman" w:hAnsi="Times New Roman"/>
          <w:b/>
          <w:sz w:val="24"/>
          <w:szCs w:val="24"/>
        </w:rPr>
      </w:pPr>
      <w:r w:rsidRPr="00A67C10">
        <w:rPr>
          <w:rFonts w:ascii="Times New Roman" w:hAnsi="Times New Roman"/>
          <w:b/>
          <w:sz w:val="24"/>
          <w:szCs w:val="24"/>
          <w:lang w:val="sr-Cyrl-CS"/>
        </w:rPr>
        <w:t xml:space="preserve">Број: </w:t>
      </w:r>
      <w:r w:rsidR="00331F09">
        <w:rPr>
          <w:rFonts w:ascii="Times New Roman" w:hAnsi="Times New Roman"/>
          <w:b/>
          <w:sz w:val="24"/>
          <w:szCs w:val="24"/>
        </w:rPr>
        <w:t>404-81/0</w:t>
      </w:r>
      <w:r w:rsidR="00D43ACC">
        <w:rPr>
          <w:rFonts w:ascii="Times New Roman" w:hAnsi="Times New Roman"/>
          <w:b/>
          <w:sz w:val="24"/>
          <w:szCs w:val="24"/>
        </w:rPr>
        <w:t>9</w:t>
      </w:r>
      <w:r>
        <w:rPr>
          <w:rFonts w:ascii="Times New Roman" w:hAnsi="Times New Roman"/>
          <w:b/>
          <w:sz w:val="24"/>
          <w:szCs w:val="24"/>
        </w:rPr>
        <w:t>/5</w:t>
      </w:r>
    </w:p>
    <w:p w:rsidR="004D6060" w:rsidRDefault="00686845" w:rsidP="004D6060">
      <w:pPr>
        <w:jc w:val="both"/>
        <w:rPr>
          <w:b/>
          <w:lang w:val="sr-Cyrl-CS"/>
        </w:rPr>
      </w:pPr>
      <w:r>
        <w:rPr>
          <w:b/>
        </w:rPr>
        <w:t>22</w:t>
      </w:r>
      <w:r w:rsidR="004D6060">
        <w:rPr>
          <w:b/>
        </w:rPr>
        <w:t>.0</w:t>
      </w:r>
      <w:r w:rsidR="00D43ACC">
        <w:rPr>
          <w:b/>
        </w:rPr>
        <w:t>9</w:t>
      </w:r>
      <w:r w:rsidR="004D6060">
        <w:rPr>
          <w:b/>
        </w:rPr>
        <w:t>.2015</w:t>
      </w:r>
      <w:r w:rsidR="004D6060" w:rsidRPr="00A67C10">
        <w:rPr>
          <w:b/>
          <w:lang w:val="sr-Cyrl-CS"/>
        </w:rPr>
        <w:t>.године</w:t>
      </w:r>
    </w:p>
    <w:p w:rsidR="004D6060" w:rsidRPr="00A67C10" w:rsidRDefault="004D6060" w:rsidP="004D6060">
      <w:pPr>
        <w:jc w:val="both"/>
        <w:rPr>
          <w:b/>
          <w:lang w:val="sr-Cyrl-CS"/>
        </w:rPr>
      </w:pPr>
      <w:r>
        <w:rPr>
          <w:b/>
          <w:lang w:val="sr-Cyrl-CS"/>
        </w:rPr>
        <w:t>М е р о ш и н а</w:t>
      </w:r>
    </w:p>
    <w:p w:rsidR="007B162D" w:rsidRPr="00125686" w:rsidRDefault="007B162D" w:rsidP="007B162D">
      <w:pPr>
        <w:jc w:val="center"/>
        <w:rPr>
          <w:b/>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r w:rsidRPr="00125686">
        <w:rPr>
          <w:b/>
          <w:sz w:val="22"/>
          <w:szCs w:val="22"/>
          <w:lang w:val="sr-Cyrl-CS"/>
        </w:rPr>
        <w:t>КОНКУРСНА ДОКУМЕНТАЦИЈА</w:t>
      </w:r>
    </w:p>
    <w:p w:rsidR="004D6060" w:rsidRDefault="004D6060" w:rsidP="007B162D">
      <w:pPr>
        <w:jc w:val="center"/>
        <w:rPr>
          <w:b/>
          <w:sz w:val="22"/>
          <w:szCs w:val="22"/>
        </w:rPr>
      </w:pPr>
      <w:proofErr w:type="gramStart"/>
      <w:r>
        <w:rPr>
          <w:b/>
          <w:sz w:val="22"/>
          <w:szCs w:val="22"/>
        </w:rPr>
        <w:t>з</w:t>
      </w:r>
      <w:r w:rsidR="007B162D" w:rsidRPr="00125686">
        <w:rPr>
          <w:b/>
          <w:sz w:val="22"/>
          <w:szCs w:val="22"/>
        </w:rPr>
        <w:t>а</w:t>
      </w:r>
      <w:proofErr w:type="gramEnd"/>
      <w:r w:rsidR="007B162D" w:rsidRPr="00125686">
        <w:rPr>
          <w:b/>
          <w:sz w:val="22"/>
          <w:szCs w:val="22"/>
        </w:rPr>
        <w:t xml:space="preserve"> јавну набавку мале вредности</w:t>
      </w:r>
      <w:bookmarkStart w:id="0" w:name="_GoBack"/>
      <w:bookmarkEnd w:id="0"/>
      <w:r w:rsidR="0076139F" w:rsidRPr="00125686">
        <w:rPr>
          <w:b/>
          <w:sz w:val="22"/>
          <w:szCs w:val="22"/>
        </w:rPr>
        <w:t xml:space="preserve"> </w:t>
      </w:r>
    </w:p>
    <w:p w:rsidR="00A438D8" w:rsidRDefault="00A438D8" w:rsidP="007B162D">
      <w:pPr>
        <w:jc w:val="center"/>
        <w:rPr>
          <w:b/>
          <w:sz w:val="22"/>
          <w:szCs w:val="22"/>
        </w:rPr>
      </w:pPr>
    </w:p>
    <w:p w:rsidR="007B162D" w:rsidRPr="00D24B5E" w:rsidRDefault="004D6060" w:rsidP="007B162D">
      <w:pPr>
        <w:jc w:val="center"/>
        <w:rPr>
          <w:b/>
          <w:sz w:val="22"/>
          <w:szCs w:val="22"/>
        </w:rPr>
      </w:pPr>
      <w:r>
        <w:rPr>
          <w:b/>
          <w:sz w:val="22"/>
          <w:szCs w:val="22"/>
          <w:lang w:val="sr-Cyrl-CS"/>
        </w:rPr>
        <w:t>УСЛУГА ИЗРАДЕ</w:t>
      </w:r>
      <w:r w:rsidR="0076139F" w:rsidRPr="00125686">
        <w:rPr>
          <w:b/>
          <w:sz w:val="22"/>
          <w:szCs w:val="22"/>
          <w:lang w:val="sr-Cyrl-CS"/>
        </w:rPr>
        <w:t xml:space="preserve"> </w:t>
      </w:r>
      <w:r w:rsidR="00A438D8">
        <w:rPr>
          <w:b/>
          <w:bCs/>
        </w:rPr>
        <w:t>ТЕХНИЧКЕ ДОКУМЕНТАЦИЈЕ З</w:t>
      </w:r>
      <w:r>
        <w:rPr>
          <w:b/>
          <w:bCs/>
        </w:rPr>
        <w:t xml:space="preserve">А </w:t>
      </w:r>
      <w:r w:rsidR="00331F09">
        <w:rPr>
          <w:b/>
          <w:bCs/>
        </w:rPr>
        <w:t xml:space="preserve">РЕКОНСТРУКЦИЈУ И НАДГРАДЊУ ОБЈЕКТА ЦЕНТРА ЗА СОЦИЈАЛНИ РАД </w:t>
      </w:r>
      <w:r w:rsidR="00D24B5E">
        <w:rPr>
          <w:b/>
          <w:bCs/>
        </w:rPr>
        <w:t>У МЕРОШИНИ</w:t>
      </w:r>
    </w:p>
    <w:p w:rsidR="007B162D" w:rsidRPr="00125686" w:rsidRDefault="00331F09" w:rsidP="007B162D">
      <w:pPr>
        <w:jc w:val="center"/>
        <w:rPr>
          <w:noProof/>
          <w:spacing w:val="6"/>
          <w:sz w:val="22"/>
          <w:szCs w:val="22"/>
          <w:lang w:val="sr-Cyrl-CS"/>
        </w:rPr>
      </w:pPr>
      <w:r>
        <w:rPr>
          <w:b/>
          <w:sz w:val="22"/>
          <w:szCs w:val="22"/>
          <w:lang w:val="ru-RU"/>
        </w:rPr>
        <w:t xml:space="preserve">Редни бр јн. </w:t>
      </w:r>
      <w:r w:rsidR="00D43ACC">
        <w:rPr>
          <w:b/>
          <w:sz w:val="22"/>
          <w:szCs w:val="22"/>
          <w:lang w:val="ru-RU"/>
        </w:rPr>
        <w:t>9</w:t>
      </w:r>
      <w:r w:rsidR="004D6060">
        <w:rPr>
          <w:b/>
          <w:sz w:val="22"/>
          <w:szCs w:val="22"/>
          <w:lang w:val="ru-RU"/>
        </w:rPr>
        <w:t>/2015</w:t>
      </w:r>
    </w:p>
    <w:p w:rsidR="007B162D" w:rsidRPr="00125686" w:rsidRDefault="007B162D" w:rsidP="007B162D">
      <w:pPr>
        <w:spacing w:line="240" w:lineRule="atLeast"/>
        <w:jc w:val="both"/>
        <w:rPr>
          <w:b/>
          <w:sz w:val="22"/>
          <w:szCs w:val="22"/>
        </w:rPr>
      </w:pPr>
    </w:p>
    <w:p w:rsidR="007B162D" w:rsidRPr="00125686" w:rsidRDefault="007B162D" w:rsidP="007B162D">
      <w:pPr>
        <w:pStyle w:val="BodyText3"/>
        <w:spacing w:after="0"/>
        <w:jc w:val="both"/>
        <w:rPr>
          <w:b/>
          <w:sz w:val="22"/>
          <w:szCs w:val="22"/>
          <w:lang w:val="ru-RU"/>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tbl>
      <w:tblPr>
        <w:tblStyle w:val="TableGrid"/>
        <w:tblW w:w="9828" w:type="dxa"/>
        <w:tblLook w:val="04A0"/>
      </w:tblPr>
      <w:tblGrid>
        <w:gridCol w:w="5328"/>
        <w:gridCol w:w="2340"/>
        <w:gridCol w:w="2160"/>
      </w:tblGrid>
      <w:tr w:rsidR="007B162D" w:rsidRPr="00125686" w:rsidTr="007B162D">
        <w:tc>
          <w:tcPr>
            <w:tcW w:w="5328" w:type="dxa"/>
            <w:tcBorders>
              <w:top w:val="nil"/>
              <w:left w:val="nil"/>
              <w:bottom w:val="single" w:sz="4" w:space="0" w:color="auto"/>
              <w:right w:val="single" w:sz="4" w:space="0" w:color="auto"/>
            </w:tcBorders>
          </w:tcPr>
          <w:p w:rsidR="007B162D" w:rsidRPr="00125686" w:rsidRDefault="007B162D">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Време</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686845" w:rsidP="00360E6C">
            <w:pPr>
              <w:spacing w:line="240" w:lineRule="atLeast"/>
              <w:jc w:val="right"/>
              <w:rPr>
                <w:b/>
                <w:sz w:val="22"/>
                <w:szCs w:val="22"/>
              </w:rPr>
            </w:pPr>
            <w:r>
              <w:rPr>
                <w:b/>
                <w:sz w:val="22"/>
                <w:szCs w:val="22"/>
              </w:rPr>
              <w:t>01.10</w:t>
            </w:r>
            <w:r w:rsidR="0076139F" w:rsidRPr="009C57FC">
              <w:rPr>
                <w:b/>
                <w:sz w:val="22"/>
                <w:szCs w:val="22"/>
              </w:rPr>
              <w:t>.201</w:t>
            </w:r>
            <w:r w:rsidR="0076139F"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rsidP="00D43ACC">
            <w:pPr>
              <w:spacing w:line="240" w:lineRule="atLeast"/>
              <w:jc w:val="center"/>
              <w:rPr>
                <w:b/>
                <w:sz w:val="22"/>
                <w:szCs w:val="22"/>
              </w:rPr>
            </w:pPr>
            <w:r w:rsidRPr="00125686">
              <w:rPr>
                <w:b/>
                <w:sz w:val="22"/>
                <w:szCs w:val="22"/>
              </w:rPr>
              <w:t>1</w:t>
            </w:r>
            <w:r w:rsidR="00D43ACC">
              <w:rPr>
                <w:b/>
                <w:sz w:val="22"/>
                <w:szCs w:val="22"/>
              </w:rPr>
              <w:t>2</w:t>
            </w:r>
            <w:r w:rsidRPr="00125686">
              <w:rPr>
                <w:b/>
                <w:sz w:val="22"/>
                <w:szCs w:val="22"/>
                <w:vertAlign w:val="superscript"/>
              </w:rPr>
              <w:t>00</w:t>
            </w:r>
            <w:r w:rsidRPr="00125686">
              <w:rPr>
                <w:b/>
                <w:sz w:val="22"/>
                <w:szCs w:val="22"/>
              </w:rPr>
              <w:t xml:space="preserve"> часова</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76139F" w:rsidP="00686845">
            <w:pPr>
              <w:spacing w:line="240" w:lineRule="atLeast"/>
              <w:jc w:val="right"/>
              <w:rPr>
                <w:b/>
                <w:sz w:val="22"/>
                <w:szCs w:val="22"/>
              </w:rPr>
            </w:pPr>
            <w:r w:rsidRPr="009C57FC">
              <w:rPr>
                <w:b/>
                <w:sz w:val="22"/>
                <w:szCs w:val="22"/>
                <w:lang w:val="sr-Cyrl-CS"/>
              </w:rPr>
              <w:t xml:space="preserve">             </w:t>
            </w:r>
            <w:r w:rsidR="00686845">
              <w:rPr>
                <w:b/>
                <w:sz w:val="22"/>
                <w:szCs w:val="22"/>
                <w:lang w:val="en-US"/>
              </w:rPr>
              <w:t>01.10</w:t>
            </w:r>
            <w:r w:rsidRPr="009C57FC">
              <w:rPr>
                <w:b/>
                <w:sz w:val="22"/>
                <w:szCs w:val="22"/>
              </w:rPr>
              <w:t>.201</w:t>
            </w:r>
            <w:r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4D6060" w:rsidP="00D43ACC">
            <w:pPr>
              <w:spacing w:line="240" w:lineRule="atLeast"/>
              <w:jc w:val="center"/>
              <w:rPr>
                <w:b/>
                <w:sz w:val="22"/>
                <w:szCs w:val="22"/>
              </w:rPr>
            </w:pPr>
            <w:r>
              <w:rPr>
                <w:b/>
                <w:sz w:val="22"/>
                <w:szCs w:val="22"/>
              </w:rPr>
              <w:t>1</w:t>
            </w:r>
            <w:r w:rsidR="00D43ACC">
              <w:rPr>
                <w:b/>
                <w:sz w:val="22"/>
                <w:szCs w:val="22"/>
              </w:rPr>
              <w:t>2</w:t>
            </w:r>
            <w:r>
              <w:rPr>
                <w:b/>
                <w:sz w:val="22"/>
                <w:szCs w:val="22"/>
                <w:vertAlign w:val="superscript"/>
              </w:rPr>
              <w:t>30</w:t>
            </w:r>
            <w:r w:rsidR="007B162D" w:rsidRPr="00125686">
              <w:rPr>
                <w:b/>
                <w:sz w:val="22"/>
                <w:szCs w:val="22"/>
              </w:rPr>
              <w:t xml:space="preserve"> часова</w:t>
            </w:r>
          </w:p>
        </w:tc>
      </w:tr>
    </w:tbl>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4D6060" w:rsidRDefault="007B162D" w:rsidP="004D6060">
      <w:pPr>
        <w:spacing w:line="240" w:lineRule="atLeast"/>
        <w:rPr>
          <w:b/>
          <w:sz w:val="22"/>
          <w:szCs w:val="22"/>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7B162D" w:rsidRPr="00125686" w:rsidRDefault="007B162D" w:rsidP="007B162D">
      <w:pPr>
        <w:spacing w:line="240" w:lineRule="atLeast"/>
        <w:jc w:val="center"/>
        <w:rPr>
          <w:b/>
          <w:sz w:val="22"/>
          <w:szCs w:val="22"/>
          <w:lang w:val="sr-Cyrl-CS"/>
        </w:rPr>
      </w:pPr>
    </w:p>
    <w:p w:rsidR="007B162D" w:rsidRPr="00125686" w:rsidRDefault="00D43ACC" w:rsidP="007B162D">
      <w:pPr>
        <w:spacing w:line="240" w:lineRule="atLeast"/>
        <w:jc w:val="center"/>
        <w:rPr>
          <w:sz w:val="22"/>
          <w:szCs w:val="22"/>
        </w:rPr>
      </w:pPr>
      <w:r>
        <w:rPr>
          <w:b/>
          <w:sz w:val="22"/>
          <w:szCs w:val="22"/>
          <w:lang w:val="sr-Cyrl-CS"/>
        </w:rPr>
        <w:t>септембар</w:t>
      </w:r>
      <w:r w:rsidR="007B162D" w:rsidRPr="00125686">
        <w:rPr>
          <w:b/>
          <w:sz w:val="22"/>
          <w:szCs w:val="22"/>
        </w:rPr>
        <w:t>, 201</w:t>
      </w:r>
      <w:r w:rsidR="00A95496" w:rsidRPr="00125686">
        <w:rPr>
          <w:b/>
          <w:sz w:val="22"/>
          <w:szCs w:val="22"/>
          <w:lang w:val="sr-Cyrl-CS"/>
        </w:rPr>
        <w:t>5</w:t>
      </w:r>
      <w:r w:rsidR="007B162D" w:rsidRPr="00125686">
        <w:rPr>
          <w:b/>
          <w:sz w:val="22"/>
          <w:szCs w:val="22"/>
        </w:rPr>
        <w:t>.године</w:t>
      </w: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CS"/>
        </w:rPr>
      </w:pPr>
      <w:r w:rsidRPr="00125686">
        <w:rPr>
          <w:rFonts w:ascii="Times New Roman" w:eastAsia="TimesNewRomanPSMT" w:hAnsi="Times New Roman"/>
          <w:sz w:val="22"/>
          <w:szCs w:val="22"/>
          <w:lang w:val="sr-Cyrl-CS"/>
        </w:rPr>
        <w:tab/>
      </w:r>
    </w:p>
    <w:p w:rsidR="004D6060" w:rsidRPr="00D35FF4" w:rsidRDefault="004D6060" w:rsidP="004D6060">
      <w:pPr>
        <w:jc w:val="both"/>
      </w:pPr>
      <w:proofErr w:type="gramStart"/>
      <w:r w:rsidRPr="00D35FF4">
        <w:rPr>
          <w:rFonts w:eastAsia="TimesNewRomanPSMT"/>
        </w:rPr>
        <w:lastRenderedPageBreak/>
        <w:t>На основу члана 39.</w:t>
      </w:r>
      <w:proofErr w:type="gramEnd"/>
      <w:r w:rsidRPr="00D35FF4">
        <w:rPr>
          <w:rFonts w:eastAsia="TimesNewRomanPSMT"/>
        </w:rPr>
        <w:t xml:space="preserve"> </w:t>
      </w:r>
      <w:proofErr w:type="gramStart"/>
      <w:r w:rsidRPr="00D35FF4">
        <w:rPr>
          <w:rFonts w:eastAsia="TimesNewRomanPSMT"/>
        </w:rPr>
        <w:t>и</w:t>
      </w:r>
      <w:proofErr w:type="gramEnd"/>
      <w:r w:rsidRPr="00D35FF4">
        <w:rPr>
          <w:rFonts w:eastAsia="TimesNewRomanPSMT"/>
        </w:rPr>
        <w:t xml:space="preserve"> 61. Закона о јавним набавкама („Службени гласник РС” бр. 124/2012</w:t>
      </w:r>
      <w:r>
        <w:rPr>
          <w:rFonts w:eastAsia="TimesNewRomanPSMT"/>
        </w:rPr>
        <w:t>,</w:t>
      </w:r>
      <w:r w:rsidRPr="00D35FF4">
        <w:rPr>
          <w:rFonts w:eastAsia="TimesNewRomanPSMT"/>
        </w:rPr>
        <w:t xml:space="preserve"> 14/2015</w:t>
      </w:r>
      <w:r w:rsidR="00A438D8">
        <w:rPr>
          <w:rFonts w:eastAsia="TimesNewRomanPSMT"/>
        </w:rPr>
        <w:t xml:space="preserve"> и</w:t>
      </w:r>
      <w:r>
        <w:rPr>
          <w:rFonts w:eastAsia="TimesNewRomanPSMT"/>
        </w:rPr>
        <w:t xml:space="preserve"> 68/2015</w:t>
      </w:r>
      <w:r w:rsidRPr="00D35FF4">
        <w:rPr>
          <w:rFonts w:eastAsia="TimesNewRomanPSMT"/>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и 104/13), </w:t>
      </w:r>
      <w:r w:rsidRPr="00D35FF4">
        <w:t>Одлуке о покретању поступка јавне набавке, број 404-81/0</w:t>
      </w:r>
      <w:r w:rsidR="00D43ACC">
        <w:t>9</w:t>
      </w:r>
      <w:r w:rsidRPr="00D35FF4">
        <w:t xml:space="preserve">/1 од </w:t>
      </w:r>
      <w:r w:rsidR="00D43ACC">
        <w:t>21</w:t>
      </w:r>
      <w:r>
        <w:t>.0</w:t>
      </w:r>
      <w:r w:rsidR="00D43ACC">
        <w:t>9</w:t>
      </w:r>
      <w:r w:rsidRPr="00D35FF4">
        <w:t>.2015.године и Реше</w:t>
      </w:r>
      <w:r w:rsidR="00A438D8">
        <w:t>ња о именовању Комисије за јавну набавку</w:t>
      </w:r>
      <w:r w:rsidRPr="00D35FF4">
        <w:t>, број 404-81/0</w:t>
      </w:r>
      <w:r w:rsidR="00D43ACC">
        <w:t>9</w:t>
      </w:r>
      <w:r w:rsidRPr="00D35FF4">
        <w:t xml:space="preserve">/2 од </w:t>
      </w:r>
      <w:r w:rsidR="00D43ACC">
        <w:t>21.09</w:t>
      </w:r>
      <w:r w:rsidRPr="00D35FF4">
        <w:t>.2015.године, припремљена је:</w:t>
      </w:r>
    </w:p>
    <w:p w:rsidR="007B162D" w:rsidRPr="00125686" w:rsidRDefault="007B162D" w:rsidP="007B162D">
      <w:pPr>
        <w:spacing w:after="120"/>
        <w:jc w:val="both"/>
        <w:rPr>
          <w:sz w:val="22"/>
          <w:szCs w:val="22"/>
          <w:lang w:val="sr-Cyrl-CS"/>
        </w:rPr>
      </w:pPr>
    </w:p>
    <w:p w:rsidR="007B162D" w:rsidRPr="00125686" w:rsidRDefault="007B162D" w:rsidP="007B162D">
      <w:pPr>
        <w:spacing w:after="120"/>
        <w:jc w:val="center"/>
        <w:rPr>
          <w:sz w:val="22"/>
          <w:szCs w:val="22"/>
          <w:lang w:val="sr-Cyrl-CS"/>
        </w:rPr>
      </w:pPr>
      <w:r w:rsidRPr="00125686">
        <w:rPr>
          <w:sz w:val="22"/>
          <w:szCs w:val="22"/>
          <w:lang w:val="sr-Cyrl-CS"/>
        </w:rPr>
        <w:t>КОНКУРСНА ДОКУМЕНТАЦИЈА</w:t>
      </w:r>
    </w:p>
    <w:p w:rsidR="00131794" w:rsidRPr="00D24B5E" w:rsidRDefault="00131794" w:rsidP="00131794">
      <w:pPr>
        <w:shd w:val="clear" w:color="auto" w:fill="C6D9F1"/>
        <w:jc w:val="center"/>
        <w:rPr>
          <w:rFonts w:eastAsia="TimesNewRomanPS-BoldMT"/>
          <w:b/>
          <w:bCs/>
          <w:color w:val="000000"/>
        </w:rPr>
      </w:pPr>
      <w:r>
        <w:rPr>
          <w:b/>
          <w:sz w:val="22"/>
          <w:szCs w:val="22"/>
          <w:lang w:val="sr-Cyrl-CS"/>
        </w:rPr>
        <w:t>з</w:t>
      </w:r>
      <w:r w:rsidR="007B162D" w:rsidRPr="00131794">
        <w:rPr>
          <w:b/>
          <w:sz w:val="22"/>
          <w:szCs w:val="22"/>
          <w:lang w:val="sr-Cyrl-CS"/>
        </w:rPr>
        <w:t xml:space="preserve">а јавну набавку мале вредности </w:t>
      </w:r>
      <w:r w:rsidR="0076139F" w:rsidRPr="00131794">
        <w:rPr>
          <w:b/>
          <w:sz w:val="22"/>
          <w:szCs w:val="22"/>
          <w:lang w:val="sr-Cyrl-CS"/>
        </w:rPr>
        <w:t>услуга</w:t>
      </w:r>
      <w:r w:rsidRPr="00131794">
        <w:rPr>
          <w:rFonts w:eastAsia="TimesNewRomanPS-BoldMT"/>
          <w:b/>
          <w:bCs/>
        </w:rPr>
        <w:t xml:space="preserve"> </w:t>
      </w:r>
      <w:r w:rsidR="00A438D8">
        <w:rPr>
          <w:rFonts w:eastAsia="TimesNewRomanPS-BoldMT"/>
          <w:b/>
          <w:bCs/>
        </w:rPr>
        <w:t xml:space="preserve">израде </w:t>
      </w:r>
      <w:r>
        <w:rPr>
          <w:rFonts w:eastAsia="TimesNewRomanPS-BoldMT"/>
          <w:b/>
          <w:bCs/>
        </w:rPr>
        <w:t xml:space="preserve">техничке документације за </w:t>
      </w:r>
      <w:r w:rsidR="00331F09">
        <w:rPr>
          <w:rFonts w:eastAsia="TimesNewRomanPS-BoldMT"/>
          <w:b/>
          <w:bCs/>
        </w:rPr>
        <w:t xml:space="preserve">реконструкцију и надградњу објектацентра за социјални рад </w:t>
      </w:r>
      <w:r w:rsidR="00D24B5E">
        <w:rPr>
          <w:rFonts w:eastAsia="TimesNewRomanPS-BoldMT"/>
          <w:b/>
          <w:bCs/>
        </w:rPr>
        <w:t>у Мерошини</w:t>
      </w:r>
    </w:p>
    <w:p w:rsidR="00131794" w:rsidRPr="00D35FF4" w:rsidRDefault="00131794" w:rsidP="00131794">
      <w:pPr>
        <w:shd w:val="clear" w:color="auto" w:fill="C6D9F1"/>
        <w:jc w:val="center"/>
        <w:rPr>
          <w:rFonts w:eastAsia="TimesNewRomanPS-BoldMT"/>
          <w:b/>
          <w:bCs/>
          <w:lang w:val="sr-Cyrl-CS"/>
        </w:rPr>
      </w:pPr>
      <w:r w:rsidRPr="00D35FF4">
        <w:rPr>
          <w:rFonts w:eastAsia="TimesNewRomanPS-BoldMT"/>
          <w:b/>
          <w:bCs/>
        </w:rPr>
        <w:t xml:space="preserve">ЈН број </w:t>
      </w:r>
      <w:r w:rsidR="00D43ACC">
        <w:rPr>
          <w:rFonts w:eastAsia="TimesNewRomanPS-BoldMT"/>
          <w:b/>
          <w:bCs/>
        </w:rPr>
        <w:t>9</w:t>
      </w:r>
      <w:r w:rsidRPr="00D35FF4">
        <w:rPr>
          <w:rFonts w:eastAsia="TimesNewRomanPS-BoldMT"/>
          <w:b/>
          <w:bCs/>
        </w:rPr>
        <w:t>/2015</w:t>
      </w:r>
      <w:r w:rsidRPr="00D35FF4">
        <w:rPr>
          <w:rFonts w:eastAsia="TimesNewRomanPS-BoldMT"/>
          <w:b/>
          <w:bCs/>
          <w:lang w:val="sr-Cyrl-CS"/>
        </w:rPr>
        <w:t xml:space="preserve"> </w:t>
      </w:r>
    </w:p>
    <w:p w:rsidR="007B162D" w:rsidRPr="00125686" w:rsidRDefault="007B162D" w:rsidP="007B162D">
      <w:pPr>
        <w:spacing w:after="120"/>
        <w:jc w:val="center"/>
        <w:rPr>
          <w:sz w:val="22"/>
          <w:szCs w:val="22"/>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spacing w:line="240" w:lineRule="auto"/>
        <w:jc w:val="center"/>
        <w:rPr>
          <w:b/>
          <w:sz w:val="22"/>
          <w:szCs w:val="22"/>
          <w:lang w:val="sr-Cyrl-CS"/>
        </w:rPr>
      </w:pPr>
      <w:bookmarkStart w:id="1" w:name="_Toc21587913"/>
    </w:p>
    <w:p w:rsidR="007B162D" w:rsidRPr="00125686" w:rsidRDefault="007B162D" w:rsidP="007B162D">
      <w:pPr>
        <w:jc w:val="both"/>
        <w:rPr>
          <w:rFonts w:eastAsia="TimesNewRomanPSMT"/>
          <w:sz w:val="22"/>
          <w:szCs w:val="22"/>
        </w:rPr>
      </w:pPr>
      <w:r w:rsidRPr="00125686">
        <w:rPr>
          <w:rFonts w:eastAsia="TimesNewRomanPSMT"/>
          <w:sz w:val="22"/>
          <w:szCs w:val="22"/>
        </w:rPr>
        <w:t>Конкурсна документација садржи:</w:t>
      </w:r>
    </w:p>
    <w:tbl>
      <w:tblPr>
        <w:tblStyle w:val="TableGrid"/>
        <w:tblW w:w="9270" w:type="dxa"/>
        <w:tblLayout w:type="fixed"/>
        <w:tblLook w:val="04A0"/>
      </w:tblPr>
      <w:tblGrid>
        <w:gridCol w:w="1552"/>
        <w:gridCol w:w="6128"/>
        <w:gridCol w:w="1590"/>
      </w:tblGrid>
      <w:tr w:rsidR="007B162D" w:rsidRPr="00223694" w:rsidTr="00223694">
        <w:tc>
          <w:tcPr>
            <w:tcW w:w="1552" w:type="dxa"/>
            <w:hideMark/>
          </w:tcPr>
          <w:p w:rsidR="007B162D" w:rsidRPr="00223694" w:rsidRDefault="007B162D">
            <w:pPr>
              <w:suppressAutoHyphens/>
              <w:spacing w:line="100" w:lineRule="atLeast"/>
              <w:jc w:val="both"/>
              <w:rPr>
                <w:rFonts w:eastAsia="TimesNewRomanPSMT"/>
                <w:b/>
                <w:i/>
                <w:kern w:val="2"/>
                <w:sz w:val="22"/>
                <w:szCs w:val="22"/>
                <w:lang w:eastAsia="ar-SA"/>
              </w:rPr>
            </w:pPr>
            <w:r w:rsidRPr="00223694">
              <w:rPr>
                <w:rFonts w:eastAsia="TimesNewRomanPSMT"/>
                <w:b/>
                <w:i/>
                <w:sz w:val="22"/>
                <w:szCs w:val="22"/>
                <w:lang w:val="sr-Cyrl-CS"/>
              </w:rPr>
              <w:t>Поглавље</w:t>
            </w:r>
          </w:p>
        </w:tc>
        <w:tc>
          <w:tcPr>
            <w:tcW w:w="6128" w:type="dxa"/>
            <w:hideMark/>
          </w:tcPr>
          <w:p w:rsidR="007B162D" w:rsidRPr="00223694" w:rsidRDefault="007B162D">
            <w:pPr>
              <w:suppressAutoHyphens/>
              <w:spacing w:line="100" w:lineRule="atLeast"/>
              <w:jc w:val="center"/>
              <w:rPr>
                <w:rFonts w:eastAsia="TimesNewRomanPSMT"/>
                <w:b/>
                <w:i/>
                <w:kern w:val="2"/>
                <w:sz w:val="22"/>
                <w:szCs w:val="22"/>
                <w:lang w:eastAsia="ar-SA"/>
              </w:rPr>
            </w:pPr>
            <w:r w:rsidRPr="00223694">
              <w:rPr>
                <w:rFonts w:eastAsia="TimesNewRomanPSMT"/>
                <w:b/>
                <w:i/>
                <w:sz w:val="22"/>
                <w:szCs w:val="22"/>
              </w:rPr>
              <w:t>Назив</w:t>
            </w:r>
            <w:r w:rsidRPr="00223694">
              <w:rPr>
                <w:rFonts w:eastAsia="TimesNewRomanPSMT"/>
                <w:b/>
                <w:i/>
                <w:sz w:val="22"/>
                <w:szCs w:val="22"/>
                <w:lang w:val="sr-Cyrl-CS"/>
              </w:rPr>
              <w:t xml:space="preserve"> поглавља</w:t>
            </w:r>
          </w:p>
        </w:tc>
        <w:tc>
          <w:tcPr>
            <w:tcW w:w="1590" w:type="dxa"/>
            <w:hideMark/>
          </w:tcPr>
          <w:p w:rsidR="007B162D" w:rsidRPr="00223694" w:rsidRDefault="007B162D">
            <w:pPr>
              <w:suppressAutoHyphens/>
              <w:spacing w:line="100" w:lineRule="atLeast"/>
              <w:jc w:val="center"/>
              <w:rPr>
                <w:rFonts w:eastAsia="Arial Unicode MS"/>
                <w:bCs/>
                <w:iCs/>
                <w:kern w:val="2"/>
                <w:sz w:val="22"/>
                <w:szCs w:val="22"/>
                <w:lang w:eastAsia="ar-SA"/>
              </w:rPr>
            </w:pPr>
            <w:r w:rsidRPr="00223694">
              <w:rPr>
                <w:rFonts w:eastAsia="TimesNewRomanPSMT"/>
                <w:b/>
                <w:i/>
                <w:sz w:val="22"/>
                <w:szCs w:val="22"/>
              </w:rPr>
              <w:t>Страна</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Општи подаци о јавној набавци</w:t>
            </w:r>
          </w:p>
        </w:tc>
        <w:tc>
          <w:tcPr>
            <w:tcW w:w="1590" w:type="dxa"/>
            <w:hideMark/>
          </w:tcPr>
          <w:p w:rsidR="007B162D" w:rsidRPr="00223694" w:rsidRDefault="007B162D">
            <w:pPr>
              <w:suppressAutoHyphens/>
              <w:snapToGrid w:val="0"/>
              <w:spacing w:line="100" w:lineRule="atLeast"/>
              <w:jc w:val="center"/>
              <w:rPr>
                <w:rFonts w:eastAsia="Arial Unicode MS"/>
                <w:bCs/>
                <w:iCs/>
                <w:kern w:val="2"/>
                <w:sz w:val="22"/>
                <w:szCs w:val="22"/>
                <w:lang w:val="sr-Cyrl-CS" w:eastAsia="ar-SA"/>
              </w:rPr>
            </w:pPr>
            <w:r w:rsidRPr="00223694">
              <w:rPr>
                <w:rFonts w:eastAsia="Arial Unicode MS"/>
                <w:bCs/>
                <w:iCs/>
                <w:kern w:val="2"/>
                <w:sz w:val="22"/>
                <w:szCs w:val="22"/>
                <w:lang w:val="sr-Cyrl-CS" w:eastAsia="ar-SA"/>
              </w:rPr>
              <w:t>3</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Подаци о предмету јавне набавке</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val="en-US" w:eastAsia="ar-SA"/>
              </w:rPr>
            </w:pPr>
            <w:r>
              <w:rPr>
                <w:rFonts w:eastAsia="TimesNewRomanPSMT"/>
                <w:kern w:val="2"/>
                <w:sz w:val="22"/>
                <w:szCs w:val="22"/>
                <w:lang w:val="en-US" w:eastAsia="ar-SA"/>
              </w:rPr>
              <w:t>3</w:t>
            </w:r>
          </w:p>
        </w:tc>
      </w:tr>
      <w:tr w:rsidR="007B162D" w:rsidRPr="00223694" w:rsidTr="00223694">
        <w:trPr>
          <w:trHeight w:val="312"/>
        </w:trPr>
        <w:tc>
          <w:tcPr>
            <w:tcW w:w="1552" w:type="dxa"/>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val="sr-Cyrl-CS" w:eastAsia="ar-SA"/>
              </w:rPr>
            </w:pPr>
            <w:r w:rsidRPr="00223694">
              <w:rPr>
                <w:rFonts w:eastAsia="TimesNewRomanPSMT"/>
                <w:kern w:val="2"/>
                <w:sz w:val="22"/>
                <w:szCs w:val="22"/>
                <w:lang w:val="sr-Cyrl-CS" w:eastAsia="ar-SA"/>
              </w:rPr>
              <w:t>Техничке спецификације</w:t>
            </w:r>
          </w:p>
        </w:tc>
        <w:tc>
          <w:tcPr>
            <w:tcW w:w="1590" w:type="dxa"/>
          </w:tcPr>
          <w:p w:rsidR="007B162D" w:rsidRPr="0095441B" w:rsidRDefault="0095441B" w:rsidP="00223694">
            <w:pPr>
              <w:snapToGrid w:val="0"/>
              <w:jc w:val="center"/>
              <w:rPr>
                <w:rFonts w:eastAsia="TimesNewRomanPSMT"/>
                <w:kern w:val="2"/>
                <w:sz w:val="22"/>
                <w:szCs w:val="22"/>
                <w:lang w:val="en-US" w:eastAsia="ar-SA"/>
              </w:rPr>
            </w:pPr>
            <w:r>
              <w:rPr>
                <w:rFonts w:eastAsia="TimesNewRomanPSMT"/>
                <w:kern w:val="2"/>
                <w:sz w:val="22"/>
                <w:szCs w:val="22"/>
                <w:lang w:val="en-US" w:eastAsia="ar-SA"/>
              </w:rPr>
              <w:t>4</w:t>
            </w:r>
          </w:p>
        </w:tc>
      </w:tr>
      <w:tr w:rsidR="007B162D" w:rsidRPr="00223694" w:rsidTr="00223694">
        <w:trPr>
          <w:trHeight w:val="582"/>
        </w:trPr>
        <w:tc>
          <w:tcPr>
            <w:tcW w:w="1552" w:type="dxa"/>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IV</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 xml:space="preserve">Услови за учешће у поступку јавне набавке из чл. 75. </w:t>
            </w:r>
            <w:proofErr w:type="gramStart"/>
            <w:r w:rsidRPr="00223694">
              <w:rPr>
                <w:rFonts w:eastAsia="TimesNewRomanPSMT"/>
                <w:sz w:val="22"/>
                <w:szCs w:val="22"/>
              </w:rPr>
              <w:t>и</w:t>
            </w:r>
            <w:proofErr w:type="gramEnd"/>
            <w:r w:rsidRPr="00223694">
              <w:rPr>
                <w:rFonts w:eastAsia="TimesNewRomanPSMT"/>
                <w:sz w:val="22"/>
                <w:szCs w:val="22"/>
              </w:rPr>
              <w:t xml:space="preserve"> </w:t>
            </w:r>
            <w:r w:rsidR="0095441B">
              <w:rPr>
                <w:rFonts w:eastAsia="TimesNewRomanPSMT"/>
                <w:sz w:val="22"/>
                <w:szCs w:val="22"/>
              </w:rPr>
              <w:t>76. и</w:t>
            </w:r>
            <w:r w:rsidRPr="00223694">
              <w:rPr>
                <w:rFonts w:eastAsia="TimesNewRomanPSMT"/>
                <w:sz w:val="22"/>
                <w:szCs w:val="22"/>
              </w:rPr>
              <w:t xml:space="preserve">  упутство како се доказује испуњеност тих услова</w:t>
            </w:r>
          </w:p>
        </w:tc>
        <w:tc>
          <w:tcPr>
            <w:tcW w:w="1590" w:type="dxa"/>
          </w:tcPr>
          <w:p w:rsidR="007B162D" w:rsidRPr="0095441B" w:rsidRDefault="0095441B" w:rsidP="00223694">
            <w:pPr>
              <w:snapToGrid w:val="0"/>
              <w:jc w:val="center"/>
              <w:rPr>
                <w:rFonts w:eastAsia="TimesNewRomanPSMT"/>
                <w:kern w:val="2"/>
                <w:sz w:val="22"/>
                <w:szCs w:val="22"/>
                <w:lang w:eastAsia="ar-SA"/>
              </w:rPr>
            </w:pPr>
            <w:r>
              <w:rPr>
                <w:rFonts w:eastAsia="TimesNewRomanPSMT"/>
                <w:kern w:val="2"/>
                <w:sz w:val="22"/>
                <w:szCs w:val="22"/>
                <w:lang w:eastAsia="ar-SA"/>
              </w:rPr>
              <w:t>19</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sz w:val="22"/>
                <w:szCs w:val="22"/>
                <w:lang w:val="sr-Cyrl-CS"/>
              </w:rPr>
            </w:pPr>
            <w:r w:rsidRPr="00223694">
              <w:rPr>
                <w:rFonts w:eastAsia="TimesNewRomanPSMT"/>
                <w:sz w:val="22"/>
                <w:szCs w:val="22"/>
              </w:rPr>
              <w:t>V</w:t>
            </w:r>
          </w:p>
        </w:tc>
        <w:tc>
          <w:tcPr>
            <w:tcW w:w="6128" w:type="dxa"/>
            <w:hideMark/>
          </w:tcPr>
          <w:p w:rsidR="007B162D" w:rsidRPr="00223694" w:rsidRDefault="007B162D">
            <w:pPr>
              <w:suppressAutoHyphens/>
              <w:snapToGrid w:val="0"/>
              <w:spacing w:line="100" w:lineRule="atLeast"/>
              <w:jc w:val="both"/>
              <w:rPr>
                <w:rFonts w:eastAsia="TimesNewRomanPSMT"/>
                <w:sz w:val="22"/>
                <w:szCs w:val="22"/>
                <w:lang w:val="sr-Cyrl-CS"/>
              </w:rPr>
            </w:pPr>
            <w:r w:rsidRPr="00223694">
              <w:rPr>
                <w:rFonts w:eastAsia="TimesNewRomanPSMT"/>
                <w:sz w:val="22"/>
                <w:szCs w:val="22"/>
                <w:lang w:val="sr-Cyrl-CS"/>
              </w:rPr>
              <w:t>Упутство понуђачима како да сачине понуду</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21</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понуде</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28</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r w:rsidRPr="00223694">
              <w:rPr>
                <w:rFonts w:eastAsia="TimesNewRomanPSMT"/>
                <w:sz w:val="22"/>
                <w:szCs w:val="22"/>
                <w:lang w:val="en-US"/>
              </w:rPr>
              <w:t>I</w:t>
            </w:r>
          </w:p>
        </w:tc>
        <w:tc>
          <w:tcPr>
            <w:tcW w:w="6128" w:type="dxa"/>
            <w:hideMark/>
          </w:tcPr>
          <w:p w:rsidR="007B162D" w:rsidRPr="00223694" w:rsidRDefault="007B162D" w:rsidP="00A438D8">
            <w:pPr>
              <w:suppressAutoHyphens/>
              <w:snapToGrid w:val="0"/>
              <w:spacing w:line="100" w:lineRule="atLeast"/>
              <w:jc w:val="both"/>
              <w:rPr>
                <w:rFonts w:eastAsia="TimesNewRomanPSMT"/>
                <w:kern w:val="2"/>
                <w:sz w:val="22"/>
                <w:szCs w:val="22"/>
                <w:lang w:val="sr-Latn-CS" w:eastAsia="ar-SA"/>
              </w:rPr>
            </w:pPr>
            <w:r w:rsidRPr="00223694">
              <w:rPr>
                <w:rFonts w:eastAsia="TimesNewRomanPSMT"/>
                <w:kern w:val="2"/>
                <w:sz w:val="22"/>
                <w:szCs w:val="22"/>
                <w:lang w:val="sr-Cyrl-CS" w:eastAsia="ar-SA"/>
              </w:rPr>
              <w:t xml:space="preserve">Модел уговора </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32</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val="sr-Latn-CS" w:eastAsia="ar-SA"/>
              </w:rPr>
            </w:pPr>
            <w:r w:rsidRPr="00223694">
              <w:rPr>
                <w:rFonts w:eastAsia="TimesNewRomanPSMT"/>
                <w:sz w:val="22"/>
                <w:szCs w:val="22"/>
                <w:lang w:val="sr-Latn-CS"/>
              </w:rPr>
              <w:t>VIII</w:t>
            </w:r>
          </w:p>
        </w:tc>
        <w:tc>
          <w:tcPr>
            <w:tcW w:w="6128" w:type="dxa"/>
            <w:hideMark/>
          </w:tcPr>
          <w:p w:rsidR="00DF483E" w:rsidRPr="0095441B" w:rsidRDefault="0095441B">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понуђача о испуњавању услова из члана 75. и 76. закона</w:t>
            </w:r>
          </w:p>
        </w:tc>
        <w:tc>
          <w:tcPr>
            <w:tcW w:w="1590" w:type="dxa"/>
            <w:hideMark/>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37</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IX</w:t>
            </w:r>
          </w:p>
        </w:tc>
        <w:tc>
          <w:tcPr>
            <w:tcW w:w="6128" w:type="dxa"/>
            <w:hideMark/>
          </w:tcPr>
          <w:p w:rsidR="00DF483E" w:rsidRPr="00223694" w:rsidRDefault="0095441B" w:rsidP="0095441B">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 xml:space="preserve">Изјава подизвођача о испуњавању услова </w:t>
            </w:r>
          </w:p>
        </w:tc>
        <w:tc>
          <w:tcPr>
            <w:tcW w:w="1590" w:type="dxa"/>
            <w:hideMark/>
          </w:tcPr>
          <w:p w:rsidR="00DF483E"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38</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sz w:val="22"/>
                <w:szCs w:val="22"/>
              </w:rPr>
            </w:pPr>
            <w:r w:rsidRPr="00223694">
              <w:rPr>
                <w:rFonts w:eastAsia="TimesNewRomanPSMT"/>
                <w:sz w:val="22"/>
                <w:szCs w:val="22"/>
              </w:rPr>
              <w:t>Х</w:t>
            </w:r>
          </w:p>
        </w:tc>
        <w:tc>
          <w:tcPr>
            <w:tcW w:w="6128" w:type="dxa"/>
            <w:hideMark/>
          </w:tcPr>
          <w:p w:rsidR="00DF483E" w:rsidRPr="00223694" w:rsidRDefault="0095441B">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Образац трошкова припреме понуде</w:t>
            </w:r>
          </w:p>
        </w:tc>
        <w:tc>
          <w:tcPr>
            <w:tcW w:w="1590" w:type="dxa"/>
            <w:hideMark/>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39</w:t>
            </w:r>
          </w:p>
        </w:tc>
      </w:tr>
      <w:tr w:rsidR="00433339" w:rsidRPr="00223694" w:rsidTr="00223694">
        <w:tc>
          <w:tcPr>
            <w:tcW w:w="1552" w:type="dxa"/>
          </w:tcPr>
          <w:p w:rsidR="00433339" w:rsidRPr="00223694" w:rsidRDefault="00DF483E">
            <w:pPr>
              <w:suppressAutoHyphens/>
              <w:snapToGrid w:val="0"/>
              <w:spacing w:line="100" w:lineRule="atLeast"/>
              <w:jc w:val="center"/>
              <w:rPr>
                <w:rFonts w:eastAsia="TimesNewRomanPSMT"/>
                <w:sz w:val="22"/>
                <w:szCs w:val="22"/>
              </w:rPr>
            </w:pPr>
            <w:r w:rsidRPr="00223694">
              <w:rPr>
                <w:rFonts w:eastAsia="TimesNewRomanPSMT"/>
                <w:sz w:val="22"/>
                <w:szCs w:val="22"/>
              </w:rPr>
              <w:t>XI</w:t>
            </w:r>
          </w:p>
        </w:tc>
        <w:tc>
          <w:tcPr>
            <w:tcW w:w="6128" w:type="dxa"/>
          </w:tcPr>
          <w:p w:rsidR="00433339" w:rsidRPr="00223694" w:rsidRDefault="0095441B" w:rsidP="00433339">
            <w:pPr>
              <w:suppressAutoHyphens/>
              <w:snapToGrid w:val="0"/>
              <w:spacing w:line="100" w:lineRule="atLeast"/>
              <w:jc w:val="both"/>
              <w:rPr>
                <w:rFonts w:eastAsia="TimesNewRomanPSMT"/>
                <w:sz w:val="22"/>
                <w:szCs w:val="22"/>
              </w:rPr>
            </w:pPr>
            <w:r w:rsidRPr="00223694">
              <w:rPr>
                <w:rFonts w:eastAsia="TimesNewRomanPSMT"/>
                <w:sz w:val="22"/>
                <w:szCs w:val="22"/>
              </w:rPr>
              <w:t>Образац изјаве о независној понуди</w:t>
            </w:r>
          </w:p>
        </w:tc>
        <w:tc>
          <w:tcPr>
            <w:tcW w:w="1590" w:type="dxa"/>
          </w:tcPr>
          <w:p w:rsidR="00433339"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40</w:t>
            </w:r>
          </w:p>
        </w:tc>
      </w:tr>
      <w:tr w:rsidR="00DF483E" w:rsidRPr="00223694" w:rsidTr="00223694">
        <w:tc>
          <w:tcPr>
            <w:tcW w:w="1552" w:type="dxa"/>
          </w:tcPr>
          <w:p w:rsidR="00DF483E" w:rsidRPr="00223694" w:rsidRDefault="00DF483E">
            <w:pPr>
              <w:suppressAutoHyphens/>
              <w:snapToGrid w:val="0"/>
              <w:spacing w:line="100" w:lineRule="atLeast"/>
              <w:jc w:val="center"/>
              <w:rPr>
                <w:rFonts w:eastAsia="TimesNewRomanPSMT"/>
                <w:sz w:val="22"/>
                <w:szCs w:val="22"/>
              </w:rPr>
            </w:pPr>
            <w:r w:rsidRPr="00223694">
              <w:rPr>
                <w:rFonts w:eastAsia="TimesNewRomanPSMT"/>
                <w:sz w:val="22"/>
                <w:szCs w:val="22"/>
              </w:rPr>
              <w:t>XII</w:t>
            </w:r>
          </w:p>
        </w:tc>
        <w:tc>
          <w:tcPr>
            <w:tcW w:w="6128" w:type="dxa"/>
          </w:tcPr>
          <w:p w:rsidR="00DF483E" w:rsidRPr="00223694" w:rsidRDefault="0095441B" w:rsidP="00433339">
            <w:pPr>
              <w:suppressAutoHyphens/>
              <w:snapToGrid w:val="0"/>
              <w:spacing w:line="100" w:lineRule="atLeast"/>
              <w:jc w:val="both"/>
              <w:rPr>
                <w:sz w:val="22"/>
                <w:szCs w:val="22"/>
              </w:rPr>
            </w:pPr>
            <w:r w:rsidRPr="00223694">
              <w:rPr>
                <w:sz w:val="22"/>
                <w:szCs w:val="22"/>
              </w:rPr>
              <w:t>O</w:t>
            </w:r>
            <w:r w:rsidRPr="00223694">
              <w:rPr>
                <w:sz w:val="22"/>
                <w:szCs w:val="22"/>
                <w:lang w:val="sr-Cyrl-CS"/>
              </w:rPr>
              <w:t xml:space="preserve">бразац менично </w:t>
            </w:r>
            <w:r w:rsidRPr="00223694">
              <w:rPr>
                <w:sz w:val="22"/>
                <w:szCs w:val="22"/>
              </w:rPr>
              <w:t>писмо-овлашћење</w:t>
            </w:r>
          </w:p>
        </w:tc>
        <w:tc>
          <w:tcPr>
            <w:tcW w:w="1590" w:type="dxa"/>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41</w:t>
            </w:r>
          </w:p>
        </w:tc>
      </w:tr>
      <w:tr w:rsidR="00DF483E" w:rsidRPr="00223694" w:rsidTr="00223694">
        <w:tc>
          <w:tcPr>
            <w:tcW w:w="1552" w:type="dxa"/>
          </w:tcPr>
          <w:p w:rsidR="00DF483E" w:rsidRPr="00223694" w:rsidRDefault="00DF483E">
            <w:pPr>
              <w:suppressAutoHyphens/>
              <w:snapToGrid w:val="0"/>
              <w:spacing w:line="100" w:lineRule="atLeast"/>
              <w:jc w:val="center"/>
              <w:rPr>
                <w:rFonts w:eastAsia="TimesNewRomanPSMT"/>
                <w:sz w:val="22"/>
                <w:szCs w:val="22"/>
              </w:rPr>
            </w:pPr>
            <w:r w:rsidRPr="00223694">
              <w:rPr>
                <w:rFonts w:eastAsia="TimesNewRomanPSMT"/>
                <w:sz w:val="22"/>
                <w:szCs w:val="22"/>
              </w:rPr>
              <w:t>XIII</w:t>
            </w:r>
          </w:p>
        </w:tc>
        <w:tc>
          <w:tcPr>
            <w:tcW w:w="6128" w:type="dxa"/>
          </w:tcPr>
          <w:p w:rsidR="00DF483E" w:rsidRPr="00223694" w:rsidRDefault="0095441B" w:rsidP="00433339">
            <w:pPr>
              <w:suppressAutoHyphens/>
              <w:snapToGrid w:val="0"/>
              <w:spacing w:line="100" w:lineRule="atLeast"/>
              <w:jc w:val="both"/>
              <w:rPr>
                <w:sz w:val="22"/>
                <w:szCs w:val="22"/>
              </w:rPr>
            </w:pPr>
            <w:r w:rsidRPr="00223694">
              <w:rPr>
                <w:sz w:val="22"/>
                <w:szCs w:val="22"/>
              </w:rPr>
              <w:t>Oбразац Захтева за регистрацију/брисање менице</w:t>
            </w:r>
          </w:p>
        </w:tc>
        <w:tc>
          <w:tcPr>
            <w:tcW w:w="1590" w:type="dxa"/>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42</w:t>
            </w:r>
          </w:p>
        </w:tc>
      </w:tr>
      <w:tr w:rsidR="0095441B" w:rsidRPr="00223694" w:rsidTr="00223694">
        <w:tc>
          <w:tcPr>
            <w:tcW w:w="1552" w:type="dxa"/>
          </w:tcPr>
          <w:p w:rsidR="0095441B" w:rsidRPr="0095441B" w:rsidRDefault="0095441B">
            <w:pPr>
              <w:suppressAutoHyphens/>
              <w:snapToGrid w:val="0"/>
              <w:spacing w:line="100" w:lineRule="atLeast"/>
              <w:jc w:val="center"/>
              <w:rPr>
                <w:rFonts w:eastAsia="TimesNewRomanPSMT"/>
                <w:sz w:val="22"/>
                <w:szCs w:val="22"/>
              </w:rPr>
            </w:pPr>
            <w:r w:rsidRPr="00223694">
              <w:rPr>
                <w:rFonts w:eastAsia="TimesNewRomanPSMT"/>
                <w:sz w:val="22"/>
                <w:szCs w:val="22"/>
              </w:rPr>
              <w:t>XIV</w:t>
            </w:r>
          </w:p>
        </w:tc>
        <w:tc>
          <w:tcPr>
            <w:tcW w:w="6128" w:type="dxa"/>
          </w:tcPr>
          <w:p w:rsidR="0095441B" w:rsidRPr="00223694" w:rsidRDefault="0095441B" w:rsidP="00433339">
            <w:pPr>
              <w:suppressAutoHyphens/>
              <w:snapToGrid w:val="0"/>
              <w:spacing w:line="100" w:lineRule="atLeast"/>
              <w:jc w:val="both"/>
              <w:rPr>
                <w:sz w:val="22"/>
                <w:szCs w:val="22"/>
              </w:rPr>
            </w:pPr>
            <w:r w:rsidRPr="00223694">
              <w:rPr>
                <w:sz w:val="22"/>
                <w:szCs w:val="22"/>
              </w:rPr>
              <w:t>Списак референци</w:t>
            </w:r>
          </w:p>
        </w:tc>
        <w:tc>
          <w:tcPr>
            <w:tcW w:w="1590" w:type="dxa"/>
          </w:tcPr>
          <w:p w:rsidR="0095441B"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43</w:t>
            </w:r>
          </w:p>
        </w:tc>
      </w:tr>
    </w:tbl>
    <w:p w:rsidR="007B162D" w:rsidRPr="00125686" w:rsidRDefault="007B162D" w:rsidP="007B162D">
      <w:pPr>
        <w:spacing w:line="240" w:lineRule="auto"/>
        <w:rPr>
          <w:b/>
          <w:sz w:val="22"/>
          <w:szCs w:val="22"/>
        </w:rPr>
      </w:pPr>
    </w:p>
    <w:p w:rsidR="007B162D" w:rsidRPr="00125686" w:rsidRDefault="007B162D" w:rsidP="007B162D">
      <w:pPr>
        <w:spacing w:line="240" w:lineRule="auto"/>
        <w:jc w:val="center"/>
        <w:rPr>
          <w:b/>
          <w:sz w:val="22"/>
          <w:szCs w:val="22"/>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Default="007B162D" w:rsidP="007B162D">
      <w:pPr>
        <w:spacing w:line="240" w:lineRule="auto"/>
        <w:jc w:val="center"/>
        <w:rPr>
          <w:b/>
          <w:sz w:val="22"/>
          <w:szCs w:val="22"/>
          <w:lang w:val="sr-Cyrl-CS"/>
        </w:rPr>
      </w:pPr>
    </w:p>
    <w:p w:rsidR="00223694" w:rsidRDefault="002236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en-US"/>
        </w:rPr>
      </w:pPr>
    </w:p>
    <w:p w:rsidR="000E49FC" w:rsidRPr="000E49FC" w:rsidRDefault="000E49FC" w:rsidP="007B162D">
      <w:pPr>
        <w:spacing w:line="240" w:lineRule="auto"/>
        <w:jc w:val="center"/>
        <w:rPr>
          <w:b/>
          <w:sz w:val="22"/>
          <w:szCs w:val="22"/>
          <w:lang w:val="en-US"/>
        </w:rPr>
      </w:pPr>
    </w:p>
    <w:p w:rsidR="00A438D8" w:rsidRPr="00125686" w:rsidRDefault="00A438D8"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rPr>
      </w:pPr>
      <w:r w:rsidRPr="00125686">
        <w:rPr>
          <w:b/>
          <w:sz w:val="22"/>
          <w:szCs w:val="22"/>
        </w:rPr>
        <w:t>I ОПШТИ ПОДАЦИ О ЈАВНОЈ НАБАВЦИ</w:t>
      </w:r>
    </w:p>
    <w:p w:rsidR="007B162D" w:rsidRDefault="007B162D" w:rsidP="007B162D">
      <w:pPr>
        <w:spacing w:line="240" w:lineRule="auto"/>
        <w:jc w:val="both"/>
        <w:rPr>
          <w:b/>
          <w:sz w:val="22"/>
          <w:szCs w:val="22"/>
          <w:lang w:val="en-US"/>
        </w:rPr>
      </w:pPr>
    </w:p>
    <w:p w:rsidR="00131794" w:rsidRPr="00D35FF4" w:rsidRDefault="00131794" w:rsidP="00131794">
      <w:pPr>
        <w:jc w:val="both"/>
        <w:rPr>
          <w:b/>
          <w:bCs/>
        </w:rPr>
      </w:pPr>
      <w:r w:rsidRPr="00D35FF4">
        <w:rPr>
          <w:b/>
          <w:bCs/>
        </w:rPr>
        <w:t>1. Подаци о наручиоцу</w:t>
      </w:r>
    </w:p>
    <w:p w:rsidR="00131794" w:rsidRPr="00D35FF4" w:rsidRDefault="00131794" w:rsidP="00131794">
      <w:pPr>
        <w:jc w:val="both"/>
        <w:rPr>
          <w:i/>
          <w:iCs/>
        </w:rPr>
      </w:pPr>
      <w:r w:rsidRPr="00D35FF4">
        <w:t>Наручилац: Општин</w:t>
      </w:r>
      <w:r w:rsidRPr="00D35FF4">
        <w:rPr>
          <w:lang w:val="sr-Cyrl-CS"/>
        </w:rPr>
        <w:t>ска управа Општине Мерошина</w:t>
      </w:r>
      <w:r w:rsidRPr="00D35FF4">
        <w:rPr>
          <w:i/>
          <w:iCs/>
        </w:rPr>
        <w:t xml:space="preserve"> </w:t>
      </w:r>
    </w:p>
    <w:p w:rsidR="00131794" w:rsidRPr="00D35FF4" w:rsidRDefault="00131794" w:rsidP="00131794">
      <w:pPr>
        <w:jc w:val="both"/>
        <w:rPr>
          <w:lang w:val="sr-Cyrl-CS"/>
        </w:rPr>
      </w:pPr>
      <w:r w:rsidRPr="00D35FF4">
        <w:rPr>
          <w:lang w:val="sr-Cyrl-CS"/>
        </w:rPr>
        <w:t>Адреса:</w:t>
      </w:r>
      <w:r w:rsidRPr="00D35FF4">
        <w:rPr>
          <w:i/>
          <w:iCs/>
          <w:lang w:val="sr-Cyrl-CS"/>
        </w:rPr>
        <w:t xml:space="preserve"> </w:t>
      </w:r>
      <w:r w:rsidRPr="00D35FF4">
        <w:t>M</w:t>
      </w:r>
      <w:r w:rsidRPr="00D35FF4">
        <w:rPr>
          <w:lang w:val="sr-Cyrl-CS"/>
        </w:rPr>
        <w:t xml:space="preserve">ерошина, Цара Лазара 17, </w:t>
      </w:r>
    </w:p>
    <w:p w:rsidR="00131794" w:rsidRPr="00D35FF4" w:rsidRDefault="00131794" w:rsidP="00131794">
      <w:pPr>
        <w:jc w:val="both"/>
        <w:rPr>
          <w:color w:val="0000FF"/>
        </w:rPr>
      </w:pPr>
      <w:r w:rsidRPr="00D35FF4">
        <w:rPr>
          <w:lang w:val="sr-Cyrl-CS"/>
        </w:rPr>
        <w:t>Интернет страница:</w:t>
      </w:r>
      <w:r w:rsidRPr="00D35FF4">
        <w:rPr>
          <w:i/>
          <w:iCs/>
          <w:lang w:val="sr-Cyrl-CS"/>
        </w:rPr>
        <w:t xml:space="preserve"> </w:t>
      </w:r>
      <w:r w:rsidRPr="00D35FF4">
        <w:rPr>
          <w:color w:val="0000FF"/>
        </w:rPr>
        <w:t>www.merosinai.org.rs</w:t>
      </w:r>
    </w:p>
    <w:p w:rsidR="00131794" w:rsidRPr="00D35FF4" w:rsidRDefault="00131794" w:rsidP="00131794">
      <w:pPr>
        <w:jc w:val="both"/>
      </w:pPr>
    </w:p>
    <w:p w:rsidR="00131794" w:rsidRPr="00D35FF4" w:rsidRDefault="00131794" w:rsidP="00131794">
      <w:pPr>
        <w:jc w:val="both"/>
        <w:rPr>
          <w:b/>
          <w:bCs/>
        </w:rPr>
      </w:pPr>
      <w:r w:rsidRPr="00D35FF4">
        <w:rPr>
          <w:b/>
          <w:bCs/>
        </w:rPr>
        <w:t>2. Врста поступка јавне набавке</w:t>
      </w:r>
    </w:p>
    <w:p w:rsidR="00131794" w:rsidRPr="00D35FF4" w:rsidRDefault="00131794" w:rsidP="00131794">
      <w:pPr>
        <w:jc w:val="both"/>
      </w:pPr>
      <w:proofErr w:type="gramStart"/>
      <w:r w:rsidRPr="00D35FF4">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31794" w:rsidRPr="00D35FF4" w:rsidRDefault="00131794" w:rsidP="00131794">
      <w:pPr>
        <w:jc w:val="both"/>
      </w:pPr>
    </w:p>
    <w:p w:rsidR="00131794" w:rsidRPr="00D35FF4" w:rsidRDefault="00131794" w:rsidP="00131794">
      <w:pPr>
        <w:jc w:val="both"/>
        <w:rPr>
          <w:b/>
          <w:bCs/>
        </w:rPr>
      </w:pPr>
      <w:r w:rsidRPr="00D35FF4">
        <w:rPr>
          <w:b/>
          <w:bCs/>
        </w:rPr>
        <w:t>3. Предмет јавне набавке</w:t>
      </w:r>
    </w:p>
    <w:p w:rsidR="00131794" w:rsidRDefault="00131794" w:rsidP="00131794">
      <w:pPr>
        <w:jc w:val="both"/>
      </w:pPr>
      <w:proofErr w:type="gramStart"/>
      <w:r w:rsidRPr="00D35FF4">
        <w:t xml:space="preserve">Предмет јавне набавке број </w:t>
      </w:r>
      <w:r w:rsidR="00D43ACC">
        <w:t>9</w:t>
      </w:r>
      <w:r w:rsidRPr="00D35FF4">
        <w:t>/2015</w:t>
      </w:r>
      <w:r w:rsidRPr="00D35FF4">
        <w:rPr>
          <w:i/>
          <w:iCs/>
        </w:rPr>
        <w:t xml:space="preserve"> </w:t>
      </w:r>
      <w:r>
        <w:t xml:space="preserve">је услуга израде техничке документације за </w:t>
      </w:r>
      <w:r w:rsidR="00331F09">
        <w:t>реконструкцију и надградњу објекта центра за социјални рад</w:t>
      </w:r>
      <w:r w:rsidR="00D24B5E">
        <w:t xml:space="preserve"> у Мерошини</w:t>
      </w:r>
      <w:r w:rsidR="00331F09">
        <w:t>.</w:t>
      </w:r>
      <w:proofErr w:type="gramEnd"/>
    </w:p>
    <w:p w:rsidR="00A608E9" w:rsidRPr="00A608E9" w:rsidRDefault="00A608E9" w:rsidP="00131794">
      <w:pPr>
        <w:jc w:val="both"/>
      </w:pPr>
    </w:p>
    <w:p w:rsidR="00130322" w:rsidRDefault="00130322" w:rsidP="00130322">
      <w:pPr>
        <w:jc w:val="both"/>
        <w:rPr>
          <w:b/>
        </w:rPr>
      </w:pPr>
      <w:r>
        <w:rPr>
          <w:b/>
        </w:rPr>
        <w:t>4. Процењена вреднос јавне набавке</w:t>
      </w:r>
      <w:r w:rsidR="00A608E9">
        <w:rPr>
          <w:b/>
        </w:rPr>
        <w:t xml:space="preserve">: </w:t>
      </w:r>
      <w:r w:rsidR="00A608E9" w:rsidRPr="00A608E9">
        <w:t>727.000,00 динара без пореза на додату вредност</w:t>
      </w:r>
      <w:r w:rsidR="00A608E9">
        <w:t>.</w:t>
      </w:r>
      <w:r>
        <w:rPr>
          <w:b/>
        </w:rPr>
        <w:t xml:space="preserve"> </w:t>
      </w:r>
    </w:p>
    <w:p w:rsidR="00131794" w:rsidRDefault="00131794" w:rsidP="00131794">
      <w:pPr>
        <w:jc w:val="both"/>
      </w:pPr>
    </w:p>
    <w:p w:rsidR="00131794" w:rsidRPr="001229C6" w:rsidRDefault="00130322" w:rsidP="00131794">
      <w:pPr>
        <w:jc w:val="both"/>
        <w:rPr>
          <w:b/>
        </w:rPr>
      </w:pPr>
      <w:r>
        <w:rPr>
          <w:b/>
        </w:rPr>
        <w:t>5</w:t>
      </w:r>
      <w:r w:rsidR="00131794" w:rsidRPr="001229C6">
        <w:rPr>
          <w:b/>
        </w:rPr>
        <w:t>. Циљ поступка</w:t>
      </w:r>
    </w:p>
    <w:p w:rsidR="00131794" w:rsidRDefault="00131794" w:rsidP="00131794">
      <w:pPr>
        <w:jc w:val="both"/>
      </w:pPr>
      <w:r>
        <w:t>Поступак јавне набавке се спроводи ради закључења уговора о јавној набавци.</w:t>
      </w:r>
    </w:p>
    <w:p w:rsidR="00131794" w:rsidRDefault="00131794" w:rsidP="00131794">
      <w:pPr>
        <w:jc w:val="both"/>
      </w:pPr>
    </w:p>
    <w:p w:rsidR="00131794" w:rsidRPr="001229C6" w:rsidRDefault="00130322" w:rsidP="00131794">
      <w:pPr>
        <w:jc w:val="both"/>
        <w:rPr>
          <w:b/>
        </w:rPr>
      </w:pPr>
      <w:r>
        <w:rPr>
          <w:b/>
        </w:rPr>
        <w:t>6</w:t>
      </w:r>
      <w:r w:rsidR="00131794" w:rsidRPr="001229C6">
        <w:rPr>
          <w:b/>
        </w:rPr>
        <w:t>.Резервисана јавна набавка</w:t>
      </w:r>
    </w:p>
    <w:p w:rsidR="00131794" w:rsidRDefault="00131794" w:rsidP="00131794">
      <w:pPr>
        <w:jc w:val="both"/>
      </w:pPr>
      <w:r>
        <w:t>Н</w:t>
      </w:r>
      <w:r w:rsidRPr="00D35FF4">
        <w:t>ије у питању резервисана јавна набавка.</w:t>
      </w:r>
    </w:p>
    <w:p w:rsidR="00131794" w:rsidRDefault="00131794" w:rsidP="00131794">
      <w:pPr>
        <w:jc w:val="both"/>
      </w:pPr>
    </w:p>
    <w:p w:rsidR="00131794" w:rsidRPr="001229C6" w:rsidRDefault="00130322" w:rsidP="00131794">
      <w:pPr>
        <w:jc w:val="both"/>
        <w:rPr>
          <w:b/>
        </w:rPr>
      </w:pPr>
      <w:r>
        <w:rPr>
          <w:b/>
        </w:rPr>
        <w:t>7</w:t>
      </w:r>
      <w:r w:rsidR="00131794" w:rsidRPr="001229C6">
        <w:rPr>
          <w:b/>
        </w:rPr>
        <w:t>.Електронска лицитација</w:t>
      </w:r>
    </w:p>
    <w:p w:rsidR="00131794" w:rsidRPr="001229C6" w:rsidRDefault="00131794" w:rsidP="00131794">
      <w:pPr>
        <w:jc w:val="both"/>
      </w:pPr>
      <w:r>
        <w:t>Не спроводи се електронака лицитација</w:t>
      </w:r>
      <w:r w:rsidR="00240CF8">
        <w:t>.</w:t>
      </w:r>
    </w:p>
    <w:p w:rsidR="00131794" w:rsidRPr="001229C6" w:rsidRDefault="00131794" w:rsidP="00131794">
      <w:pPr>
        <w:jc w:val="both"/>
      </w:pPr>
      <w:r w:rsidRPr="00D35FF4">
        <w:t xml:space="preserve"> </w:t>
      </w:r>
    </w:p>
    <w:p w:rsidR="00131794" w:rsidRPr="00D35FF4" w:rsidRDefault="00130322" w:rsidP="00131794">
      <w:pPr>
        <w:jc w:val="both"/>
        <w:rPr>
          <w:b/>
          <w:bCs/>
        </w:rPr>
      </w:pPr>
      <w:r>
        <w:rPr>
          <w:b/>
          <w:bCs/>
        </w:rPr>
        <w:t>8</w:t>
      </w:r>
      <w:r w:rsidR="00131794" w:rsidRPr="00D35FF4">
        <w:rPr>
          <w:b/>
          <w:bCs/>
        </w:rPr>
        <w:t xml:space="preserve">. Контакт (лице или служба) </w:t>
      </w:r>
    </w:p>
    <w:p w:rsidR="00131794" w:rsidRPr="00D35FF4" w:rsidRDefault="00131794" w:rsidP="00131794">
      <w:pPr>
        <w:jc w:val="both"/>
        <w:rPr>
          <w:i/>
          <w:iCs/>
        </w:rPr>
      </w:pPr>
      <w:r w:rsidRPr="00D35FF4">
        <w:t xml:space="preserve">Лице за контакт: </w:t>
      </w:r>
      <w:r w:rsidRPr="00D35FF4">
        <w:rPr>
          <w:lang w:val="sr-Cyrl-CS"/>
        </w:rPr>
        <w:t>Ивана Митић, радним данима (понедељак-петак) у периоду од 8 до 15 часова.</w:t>
      </w:r>
    </w:p>
    <w:p w:rsidR="00131794" w:rsidRDefault="00131794" w:rsidP="00131794">
      <w:pPr>
        <w:jc w:val="both"/>
        <w:rPr>
          <w:color w:val="0000FF"/>
          <w:u w:val="single"/>
        </w:rPr>
      </w:pPr>
      <w:r w:rsidRPr="00D35FF4">
        <w:rPr>
          <w:lang w:val="sr-Cyrl-CS"/>
        </w:rPr>
        <w:t xml:space="preserve">Е - mail адреса: </w:t>
      </w:r>
      <w:hyperlink r:id="rId8" w:history="1">
        <w:r w:rsidRPr="00EE2440">
          <w:rPr>
            <w:rStyle w:val="Hyperlink"/>
          </w:rPr>
          <w:t>tender.merosina@gmail.com</w:t>
        </w:r>
      </w:hyperlink>
    </w:p>
    <w:p w:rsidR="00131794" w:rsidRDefault="00131794" w:rsidP="00131794">
      <w:pPr>
        <w:jc w:val="both"/>
        <w:rPr>
          <w:color w:val="0000FF"/>
          <w:u w:val="single"/>
        </w:rPr>
      </w:pPr>
    </w:p>
    <w:p w:rsidR="00131794" w:rsidRPr="001229C6" w:rsidRDefault="00130322" w:rsidP="00131794">
      <w:pPr>
        <w:jc w:val="both"/>
        <w:rPr>
          <w:b/>
          <w:bCs/>
        </w:rPr>
      </w:pPr>
      <w:r>
        <w:rPr>
          <w:b/>
          <w:bCs/>
        </w:rPr>
        <w:t>9</w:t>
      </w:r>
      <w:r w:rsidR="00131794" w:rsidRPr="001229C6">
        <w:rPr>
          <w:b/>
          <w:bCs/>
        </w:rPr>
        <w:t>. Рок у коме ће наручилац донети одлуку о додели уговора</w:t>
      </w:r>
    </w:p>
    <w:p w:rsidR="00131794" w:rsidRPr="00D35FF4" w:rsidRDefault="00131794" w:rsidP="00131794">
      <w:pPr>
        <w:jc w:val="both"/>
        <w:rPr>
          <w:bCs/>
        </w:rPr>
      </w:pPr>
      <w:r>
        <w:rPr>
          <w:bCs/>
        </w:rPr>
        <w:t>Одлуку о додели уговора, наручилац ће донети у року од 10 дана од дана отварања понуда.</w:t>
      </w:r>
      <w:r w:rsidRPr="00D35FF4">
        <w:rPr>
          <w:bCs/>
        </w:rPr>
        <w:t xml:space="preserve"> </w:t>
      </w:r>
    </w:p>
    <w:p w:rsidR="00131794" w:rsidRPr="00D35FF4" w:rsidRDefault="00131794" w:rsidP="00131794">
      <w:pPr>
        <w:jc w:val="both"/>
        <w:rPr>
          <w:bCs/>
          <w:lang w:val="sr-Cyrl-CS"/>
        </w:rPr>
      </w:pPr>
    </w:p>
    <w:p w:rsidR="00A438D8" w:rsidRPr="00CA1B9F" w:rsidRDefault="00A438D8" w:rsidP="00A438D8">
      <w:pPr>
        <w:jc w:val="center"/>
        <w:rPr>
          <w:b/>
          <w:bCs/>
          <w:iCs/>
        </w:rPr>
      </w:pPr>
      <w:r w:rsidRPr="00CA1B9F">
        <w:rPr>
          <w:b/>
          <w:bCs/>
          <w:iCs/>
        </w:rPr>
        <w:t>II ПОДАЦИ О ПРЕДМЕТУ ЈАВНЕ НАБАВКЕ</w:t>
      </w:r>
    </w:p>
    <w:p w:rsidR="004166C5" w:rsidRPr="004166C5" w:rsidRDefault="004166C5" w:rsidP="007B162D">
      <w:pPr>
        <w:spacing w:line="240" w:lineRule="auto"/>
        <w:jc w:val="both"/>
        <w:rPr>
          <w:b/>
          <w:sz w:val="22"/>
          <w:szCs w:val="22"/>
          <w:lang w:val="en-US"/>
        </w:rPr>
      </w:pPr>
    </w:p>
    <w:p w:rsidR="007B162D" w:rsidRPr="00125686" w:rsidRDefault="007B162D" w:rsidP="007B162D">
      <w:pPr>
        <w:spacing w:line="240" w:lineRule="auto"/>
        <w:jc w:val="both"/>
        <w:rPr>
          <w:b/>
          <w:sz w:val="22"/>
          <w:szCs w:val="22"/>
        </w:rPr>
      </w:pPr>
    </w:p>
    <w:bookmarkEnd w:id="1"/>
    <w:p w:rsidR="00131794" w:rsidRPr="00D35FF4" w:rsidRDefault="00131794" w:rsidP="00131794">
      <w:pPr>
        <w:jc w:val="both"/>
        <w:rPr>
          <w:b/>
          <w:bCs/>
        </w:rPr>
      </w:pPr>
      <w:r w:rsidRPr="00D35FF4">
        <w:rPr>
          <w:b/>
          <w:bCs/>
        </w:rPr>
        <w:t>1. Предмет јавне набавке</w:t>
      </w:r>
    </w:p>
    <w:p w:rsidR="00131794" w:rsidRPr="00331F09" w:rsidRDefault="00131794" w:rsidP="00131794">
      <w:pPr>
        <w:jc w:val="both"/>
      </w:pPr>
      <w:proofErr w:type="gramStart"/>
      <w:r w:rsidRPr="00D35FF4">
        <w:t>Предмет јавне набавке број</w:t>
      </w:r>
      <w:r w:rsidRPr="00D35FF4">
        <w:rPr>
          <w:lang w:val="ru-RU"/>
        </w:rPr>
        <w:t xml:space="preserve"> </w:t>
      </w:r>
      <w:r w:rsidR="00D43ACC">
        <w:t>9</w:t>
      </w:r>
      <w:r w:rsidRPr="00D35FF4">
        <w:t>/2015</w:t>
      </w:r>
      <w:r w:rsidRPr="00D35FF4">
        <w:rPr>
          <w:i/>
          <w:iCs/>
        </w:rPr>
        <w:t xml:space="preserve"> </w:t>
      </w:r>
      <w:r>
        <w:t xml:space="preserve">је услуга израде техничке документације за </w:t>
      </w:r>
      <w:r w:rsidR="00331F09">
        <w:t>реконструкцију и надградњу објекта центра за социјални рад</w:t>
      </w:r>
      <w:r w:rsidR="00D24B5E">
        <w:t xml:space="preserve"> у Мерошини</w:t>
      </w:r>
      <w:r w:rsidR="00701566">
        <w:t>.</w:t>
      </w:r>
      <w:proofErr w:type="gramEnd"/>
    </w:p>
    <w:p w:rsidR="00131794" w:rsidRPr="00D35FF4" w:rsidRDefault="00131794" w:rsidP="00131794">
      <w:pPr>
        <w:jc w:val="both"/>
      </w:pPr>
    </w:p>
    <w:p w:rsidR="00131794" w:rsidRPr="005E6F1A" w:rsidRDefault="00131794" w:rsidP="00131794">
      <w:pPr>
        <w:spacing w:line="240" w:lineRule="auto"/>
        <w:jc w:val="both"/>
        <w:rPr>
          <w:b/>
          <w:color w:val="FF0000"/>
          <w:sz w:val="24"/>
          <w:szCs w:val="24"/>
        </w:rPr>
      </w:pPr>
      <w:r w:rsidRPr="00D35FF4">
        <w:t>Ознака из општег речника набавке:</w:t>
      </w:r>
      <w:r w:rsidRPr="00A45D74">
        <w:t xml:space="preserve"> </w:t>
      </w:r>
      <w:proofErr w:type="gramStart"/>
      <w:r w:rsidR="0039324C" w:rsidRPr="00240CF8">
        <w:rPr>
          <w:rFonts w:ascii="TimesNewRoman" w:eastAsiaTheme="minorHAnsi" w:hAnsi="TimesNewRoman" w:cs="TimesNewRoman"/>
          <w:sz w:val="24"/>
          <w:szCs w:val="24"/>
          <w:lang w:val="en-US"/>
        </w:rPr>
        <w:t>71200000</w:t>
      </w:r>
      <w:r w:rsidRPr="00240CF8">
        <w:rPr>
          <w:rFonts w:ascii="TimesNewRoman" w:eastAsiaTheme="minorHAnsi" w:hAnsi="TimesNewRoman" w:cs="TimesNewRoman"/>
          <w:sz w:val="24"/>
          <w:szCs w:val="24"/>
        </w:rPr>
        <w:t xml:space="preserve">  -</w:t>
      </w:r>
      <w:proofErr w:type="gramEnd"/>
      <w:r w:rsidRPr="00240CF8">
        <w:rPr>
          <w:rFonts w:ascii="TimesNewRoman" w:eastAsiaTheme="minorHAnsi" w:hAnsi="TimesNewRoman" w:cs="TimesNewRoman"/>
          <w:sz w:val="24"/>
          <w:szCs w:val="24"/>
        </w:rPr>
        <w:t xml:space="preserve"> </w:t>
      </w:r>
      <w:r w:rsidRPr="00240CF8">
        <w:rPr>
          <w:rFonts w:ascii="TimesNewRoman" w:eastAsiaTheme="minorHAnsi" w:hAnsi="TimesNewRoman" w:cs="TimesNewRoman"/>
          <w:sz w:val="24"/>
          <w:szCs w:val="24"/>
          <w:lang w:val="en-US"/>
        </w:rPr>
        <w:t>Архитектонске и сродне услуге</w:t>
      </w:r>
      <w:r w:rsidR="00240CF8">
        <w:rPr>
          <w:rFonts w:ascii="TimesNewRoman" w:eastAsiaTheme="minorHAnsi" w:hAnsi="TimesNewRoman" w:cs="TimesNewRoman"/>
          <w:sz w:val="24"/>
          <w:szCs w:val="24"/>
          <w:lang w:val="en-US"/>
        </w:rPr>
        <w:t>.</w:t>
      </w:r>
    </w:p>
    <w:p w:rsidR="00131794" w:rsidRPr="00A438D8" w:rsidRDefault="00131794" w:rsidP="00131794">
      <w:pPr>
        <w:jc w:val="both"/>
        <w:rPr>
          <w:lang w:val="en-US"/>
        </w:rPr>
      </w:pPr>
    </w:p>
    <w:p w:rsidR="00131794" w:rsidRPr="00D35FF4" w:rsidRDefault="00131794" w:rsidP="00131794">
      <w:pPr>
        <w:jc w:val="both"/>
        <w:rPr>
          <w:b/>
          <w:bCs/>
          <w:lang w:val="sr-Cyrl-CS"/>
        </w:rPr>
      </w:pPr>
      <w:r w:rsidRPr="00D35FF4">
        <w:rPr>
          <w:b/>
          <w:bCs/>
          <w:lang w:val="sr-Cyrl-CS"/>
        </w:rPr>
        <w:t>2.</w:t>
      </w:r>
      <w:r w:rsidRPr="00D35FF4">
        <w:rPr>
          <w:b/>
          <w:bCs/>
          <w:i/>
          <w:iCs/>
          <w:lang w:val="sr-Cyrl-CS"/>
        </w:rPr>
        <w:t xml:space="preserve"> </w:t>
      </w:r>
      <w:r w:rsidRPr="00D35FF4">
        <w:rPr>
          <w:b/>
          <w:bCs/>
          <w:lang w:val="sr-Cyrl-CS"/>
        </w:rPr>
        <w:t>Партије</w:t>
      </w:r>
    </w:p>
    <w:p w:rsidR="00131794" w:rsidRDefault="00131794" w:rsidP="00131794">
      <w:pPr>
        <w:jc w:val="both"/>
      </w:pPr>
      <w:proofErr w:type="gramStart"/>
      <w:r w:rsidRPr="00D35FF4">
        <w:t>Предмет</w:t>
      </w:r>
      <w:r>
        <w:t xml:space="preserve"> јавне набавке није обликован</w:t>
      </w:r>
      <w:r w:rsidRPr="00D35FF4">
        <w:t xml:space="preserve"> по партијама.</w:t>
      </w:r>
      <w:proofErr w:type="gramEnd"/>
    </w:p>
    <w:p w:rsidR="00131794" w:rsidRDefault="00131794" w:rsidP="00131794">
      <w:pPr>
        <w:jc w:val="both"/>
      </w:pPr>
    </w:p>
    <w:p w:rsidR="00131794" w:rsidRPr="001229C6" w:rsidRDefault="00131794" w:rsidP="00131794">
      <w:pPr>
        <w:jc w:val="both"/>
        <w:rPr>
          <w:b/>
        </w:rPr>
      </w:pPr>
      <w:r w:rsidRPr="001229C6">
        <w:rPr>
          <w:b/>
        </w:rPr>
        <w:t>3</w:t>
      </w:r>
      <w:r>
        <w:rPr>
          <w:b/>
        </w:rPr>
        <w:t>.</w:t>
      </w:r>
      <w:r w:rsidRPr="001229C6">
        <w:rPr>
          <w:b/>
        </w:rPr>
        <w:t xml:space="preserve"> Врста оквирног споразума</w:t>
      </w:r>
    </w:p>
    <w:p w:rsidR="00131794" w:rsidRPr="001229C6" w:rsidRDefault="00131794" w:rsidP="00131794">
      <w:pPr>
        <w:jc w:val="both"/>
      </w:pPr>
      <w:r>
        <w:t>Предметни поступак се не спроводи ради закључења оквирног споразума.</w:t>
      </w:r>
    </w:p>
    <w:p w:rsidR="007B162D" w:rsidRPr="00125686" w:rsidRDefault="007B162D" w:rsidP="007B162D">
      <w:pPr>
        <w:spacing w:line="240" w:lineRule="auto"/>
        <w:ind w:left="60"/>
        <w:jc w:val="both"/>
        <w:rPr>
          <w:b/>
          <w:color w:val="FF0000"/>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39324C" w:rsidRDefault="007B162D" w:rsidP="0039324C">
      <w:pPr>
        <w:spacing w:line="240" w:lineRule="auto"/>
        <w:rPr>
          <w:b/>
          <w:sz w:val="22"/>
          <w:szCs w:val="22"/>
        </w:rPr>
      </w:pPr>
    </w:p>
    <w:p w:rsidR="00244472" w:rsidRPr="00131794" w:rsidRDefault="00244472" w:rsidP="00131794">
      <w:pPr>
        <w:rPr>
          <w:sz w:val="22"/>
          <w:szCs w:val="22"/>
        </w:rPr>
      </w:pPr>
    </w:p>
    <w:p w:rsidR="00331F09" w:rsidRPr="00701566" w:rsidRDefault="00A438D8" w:rsidP="00701566">
      <w:pPr>
        <w:jc w:val="center"/>
        <w:rPr>
          <w:b/>
          <w:sz w:val="28"/>
          <w:lang w:val="sr-Cyrl-CS"/>
        </w:rPr>
      </w:pPr>
      <w:r>
        <w:rPr>
          <w:b/>
          <w:sz w:val="28"/>
          <w:lang w:val="sr-Latn-CS"/>
        </w:rPr>
        <w:t xml:space="preserve">III   </w:t>
      </w:r>
      <w:r w:rsidR="00E863D7" w:rsidRPr="00125686">
        <w:rPr>
          <w:b/>
          <w:sz w:val="28"/>
          <w:lang w:val="sr-Latn-CS"/>
        </w:rPr>
        <w:t xml:space="preserve">T E </w:t>
      </w:r>
      <w:r w:rsidR="00E863D7" w:rsidRPr="00125686">
        <w:rPr>
          <w:b/>
          <w:sz w:val="28"/>
          <w:lang w:val="sr-Cyrl-CS"/>
        </w:rPr>
        <w:t xml:space="preserve">Х Н И Ч К А  </w:t>
      </w:r>
      <w:r w:rsidR="00E863D7" w:rsidRPr="00125686">
        <w:rPr>
          <w:b/>
          <w:sz w:val="28"/>
          <w:lang w:val="sr-Latn-CS"/>
        </w:rPr>
        <w:t>С П Е Ц И Ф И К А Ц И Ј А</w:t>
      </w:r>
    </w:p>
    <w:p w:rsidR="00331F09" w:rsidRPr="00331F09" w:rsidRDefault="00331F09" w:rsidP="00331F09">
      <w:pPr>
        <w:rPr>
          <w:sz w:val="22"/>
          <w:szCs w:val="22"/>
          <w:lang w:val="en-US"/>
        </w:rPr>
      </w:pPr>
    </w:p>
    <w:p w:rsidR="00331F09" w:rsidRPr="00331F09" w:rsidRDefault="00331F09" w:rsidP="00331F09">
      <w:pPr>
        <w:rPr>
          <w:sz w:val="22"/>
          <w:szCs w:val="22"/>
          <w:lang w:val="en-US"/>
        </w:rPr>
      </w:pPr>
    </w:p>
    <w:p w:rsidR="00331F09" w:rsidRDefault="00331F09" w:rsidP="00331F09">
      <w:pPr>
        <w:spacing w:line="100" w:lineRule="atLeast"/>
        <w:jc w:val="center"/>
        <w:rPr>
          <w:b/>
          <w:bCs/>
          <w:noProof/>
        </w:rPr>
      </w:pPr>
      <w:r w:rsidRPr="0070463D">
        <w:rPr>
          <w:b/>
          <w:bCs/>
          <w:noProof/>
        </w:rPr>
        <w:t xml:space="preserve">ПРОЈЕКТНИ ЗАДАТАК ЗА ИЗРАДУ </w:t>
      </w:r>
    </w:p>
    <w:p w:rsidR="00331F09" w:rsidRPr="007F3A98" w:rsidRDefault="00331F09" w:rsidP="00331F09">
      <w:pPr>
        <w:spacing w:line="100" w:lineRule="atLeast"/>
        <w:jc w:val="center"/>
        <w:rPr>
          <w:b/>
          <w:bCs/>
          <w:noProof/>
          <w:lang w:val="ru-RU"/>
        </w:rPr>
      </w:pPr>
      <w:r>
        <w:rPr>
          <w:b/>
          <w:bCs/>
          <w:noProof/>
        </w:rPr>
        <w:t>„ТЕХНИЧКЕ ДОКУМЕНТАЦИЈЕ ЗА</w:t>
      </w:r>
      <w:r w:rsidRPr="0070463D">
        <w:rPr>
          <w:b/>
          <w:bCs/>
          <w:noProof/>
        </w:rPr>
        <w:t xml:space="preserve"> РЕКОНСТРУКЦИЈ</w:t>
      </w:r>
      <w:r>
        <w:rPr>
          <w:b/>
          <w:bCs/>
          <w:noProof/>
        </w:rPr>
        <w:t xml:space="preserve">У И </w:t>
      </w:r>
      <w:r>
        <w:rPr>
          <w:b/>
          <w:bCs/>
          <w:noProof/>
          <w:lang w:val="ru-RU"/>
        </w:rPr>
        <w:t>НАДГРАДЊУ</w:t>
      </w:r>
      <w:r>
        <w:rPr>
          <w:b/>
          <w:bCs/>
          <w:noProof/>
          <w:lang w:val="sr-Latn-BA"/>
        </w:rPr>
        <w:t xml:space="preserve"> ОБЈЕКТА</w:t>
      </w:r>
      <w:r>
        <w:rPr>
          <w:b/>
          <w:bCs/>
          <w:noProof/>
        </w:rPr>
        <w:t xml:space="preserve"> </w:t>
      </w:r>
      <w:r w:rsidRPr="0070463D">
        <w:rPr>
          <w:b/>
          <w:bCs/>
          <w:noProof/>
        </w:rPr>
        <w:t xml:space="preserve"> </w:t>
      </w:r>
      <w:r>
        <w:rPr>
          <w:b/>
          <w:bCs/>
          <w:noProof/>
        </w:rPr>
        <w:t>ЦЕНТРА ЗА СОЦИЈАЛНИ РАД“ У МЕРОШИН</w:t>
      </w:r>
      <w:r>
        <w:rPr>
          <w:b/>
          <w:bCs/>
          <w:noProof/>
          <w:lang w:val="ru-RU"/>
        </w:rPr>
        <w:t>И</w:t>
      </w:r>
    </w:p>
    <w:p w:rsidR="00331F09" w:rsidRPr="0070463D" w:rsidRDefault="00331F09" w:rsidP="00331F09">
      <w:pPr>
        <w:spacing w:line="100" w:lineRule="atLeast"/>
        <w:jc w:val="center"/>
        <w:rPr>
          <w:b/>
          <w:bCs/>
          <w:noProof/>
        </w:rPr>
      </w:pPr>
    </w:p>
    <w:p w:rsidR="00331F09" w:rsidRPr="0070463D" w:rsidRDefault="00331F09" w:rsidP="00331F09">
      <w:pPr>
        <w:spacing w:line="100" w:lineRule="atLeast"/>
        <w:jc w:val="center"/>
        <w:rPr>
          <w:b/>
          <w:bCs/>
          <w:noProof/>
        </w:rPr>
      </w:pPr>
    </w:p>
    <w:p w:rsidR="00331F09" w:rsidRPr="003B780C" w:rsidRDefault="00331F09" w:rsidP="00331F09">
      <w:pPr>
        <w:ind w:left="709"/>
        <w:jc w:val="both"/>
        <w:rPr>
          <w:noProof/>
        </w:rPr>
      </w:pPr>
      <w:r w:rsidRPr="007A4455">
        <w:rPr>
          <w:b/>
          <w:noProof/>
        </w:rPr>
        <w:t>Инвеститор</w:t>
      </w:r>
      <w:r w:rsidRPr="0070463D">
        <w:rPr>
          <w:noProof/>
        </w:rPr>
        <w:t xml:space="preserve">  </w:t>
      </w:r>
      <w:r>
        <w:rPr>
          <w:noProof/>
        </w:rPr>
        <w:t xml:space="preserve">израде </w:t>
      </w:r>
      <w:r w:rsidRPr="0070463D">
        <w:rPr>
          <w:noProof/>
        </w:rPr>
        <w:t xml:space="preserve">пројектне документације </w:t>
      </w:r>
      <w:r>
        <w:rPr>
          <w:noProof/>
        </w:rPr>
        <w:t xml:space="preserve">је Општинска управа Општине </w:t>
      </w:r>
      <w:r>
        <w:rPr>
          <w:noProof/>
          <w:lang w:val="sr-Cyrl-CS"/>
        </w:rPr>
        <w:t xml:space="preserve"> </w:t>
      </w:r>
      <w:r>
        <w:rPr>
          <w:noProof/>
        </w:rPr>
        <w:t>Мерошина.</w:t>
      </w:r>
    </w:p>
    <w:p w:rsidR="00331F09" w:rsidRDefault="00331F09" w:rsidP="00331F09">
      <w:pPr>
        <w:ind w:firstLine="709"/>
        <w:jc w:val="both"/>
        <w:rPr>
          <w:noProof/>
        </w:rPr>
      </w:pPr>
    </w:p>
    <w:p w:rsidR="00331F09" w:rsidRPr="003B780C" w:rsidRDefault="00331F09" w:rsidP="00331F09">
      <w:pPr>
        <w:ind w:firstLine="709"/>
        <w:jc w:val="both"/>
        <w:rPr>
          <w:noProof/>
        </w:rPr>
      </w:pPr>
      <w:r w:rsidRPr="007A4455">
        <w:rPr>
          <w:b/>
          <w:noProof/>
        </w:rPr>
        <w:t>Наручилац</w:t>
      </w:r>
      <w:r>
        <w:rPr>
          <w:noProof/>
        </w:rPr>
        <w:t xml:space="preserve"> је Општинска управа Општине Мерошина.</w:t>
      </w:r>
    </w:p>
    <w:p w:rsidR="00331F09" w:rsidRPr="0037736A" w:rsidRDefault="00331F09" w:rsidP="00331F09">
      <w:pPr>
        <w:ind w:firstLine="709"/>
        <w:jc w:val="both"/>
        <w:rPr>
          <w:noProof/>
        </w:rPr>
      </w:pPr>
    </w:p>
    <w:p w:rsidR="00331F09" w:rsidRDefault="00331F09" w:rsidP="00331F09">
      <w:pPr>
        <w:jc w:val="both"/>
        <w:rPr>
          <w:b/>
          <w:bCs/>
          <w:noProof/>
          <w:lang w:val="sr-Cyrl-CS"/>
        </w:rPr>
      </w:pPr>
      <w:r>
        <w:rPr>
          <w:noProof/>
        </w:rPr>
        <w:tab/>
      </w:r>
      <w:r>
        <w:rPr>
          <w:b/>
          <w:bCs/>
          <w:noProof/>
        </w:rPr>
        <w:t>Објекат за који је потребна израда техничке документације</w:t>
      </w:r>
    </w:p>
    <w:p w:rsidR="00331F09" w:rsidRDefault="00331F09" w:rsidP="00331F09">
      <w:pPr>
        <w:jc w:val="both"/>
        <w:rPr>
          <w:b/>
          <w:bCs/>
          <w:noProof/>
        </w:rPr>
      </w:pPr>
      <w:r>
        <w:rPr>
          <w:b/>
          <w:bCs/>
          <w:noProof/>
        </w:rPr>
        <w:t xml:space="preserve"> </w:t>
      </w:r>
    </w:p>
    <w:p w:rsidR="00331F09" w:rsidRDefault="00331F09" w:rsidP="00331F09">
      <w:pPr>
        <w:ind w:left="709"/>
        <w:jc w:val="both"/>
        <w:rPr>
          <w:bCs/>
          <w:noProof/>
          <w:color w:val="FF0000"/>
        </w:rPr>
      </w:pPr>
      <w:r w:rsidRPr="007B55DA">
        <w:rPr>
          <w:bCs/>
          <w:noProof/>
        </w:rPr>
        <w:t>Обје</w:t>
      </w:r>
      <w:r>
        <w:rPr>
          <w:bCs/>
          <w:noProof/>
        </w:rPr>
        <w:t>к</w:t>
      </w:r>
      <w:r w:rsidRPr="007B55DA">
        <w:rPr>
          <w:bCs/>
          <w:noProof/>
        </w:rPr>
        <w:t xml:space="preserve">ат </w:t>
      </w:r>
      <w:r>
        <w:rPr>
          <w:bCs/>
          <w:noProof/>
        </w:rPr>
        <w:t>центра за социјални рад општине Мерошина</w:t>
      </w:r>
      <w:r>
        <w:rPr>
          <w:bCs/>
          <w:noProof/>
          <w:lang w:val="sr-Cyrl-CS"/>
        </w:rPr>
        <w:t xml:space="preserve"> у Мерошини у ул. Цара</w:t>
      </w:r>
      <w:r>
        <w:rPr>
          <w:bCs/>
          <w:noProof/>
          <w:lang w:val="sr-Latn-BA"/>
        </w:rPr>
        <w:t xml:space="preserve"> Лаз</w:t>
      </w:r>
      <w:r>
        <w:rPr>
          <w:bCs/>
          <w:noProof/>
          <w:lang w:val="ru-RU"/>
        </w:rPr>
        <w:t>ара бр. 19</w:t>
      </w:r>
      <w:r>
        <w:rPr>
          <w:bCs/>
          <w:noProof/>
          <w:lang w:val="sr-Cyrl-CS"/>
        </w:rPr>
        <w:t xml:space="preserve"> на </w:t>
      </w:r>
      <w:r>
        <w:rPr>
          <w:bCs/>
          <w:noProof/>
        </w:rPr>
        <w:t xml:space="preserve"> КП.БР.203/4</w:t>
      </w:r>
      <w:r>
        <w:rPr>
          <w:bCs/>
          <w:noProof/>
          <w:lang w:val="sr-Cyrl-CS"/>
        </w:rPr>
        <w:t xml:space="preserve"> </w:t>
      </w:r>
      <w:r>
        <w:rPr>
          <w:bCs/>
          <w:noProof/>
        </w:rPr>
        <w:t>КО Мерошина.</w:t>
      </w:r>
    </w:p>
    <w:p w:rsidR="00331F09" w:rsidRDefault="00331F09" w:rsidP="00331F09">
      <w:pPr>
        <w:ind w:left="709"/>
        <w:jc w:val="both"/>
        <w:rPr>
          <w:bCs/>
          <w:noProof/>
          <w:color w:val="FF0000"/>
        </w:rPr>
      </w:pPr>
      <w:r>
        <w:rPr>
          <w:bCs/>
          <w:noProof/>
          <w:lang w:val="ru-RU"/>
        </w:rPr>
        <w:t>Постојећа с</w:t>
      </w:r>
      <w:r>
        <w:rPr>
          <w:bCs/>
          <w:noProof/>
        </w:rPr>
        <w:t xml:space="preserve">пратност објекта је Пр (приземље). </w:t>
      </w:r>
    </w:p>
    <w:p w:rsidR="00331F09" w:rsidRPr="00B7755B" w:rsidRDefault="00331F09" w:rsidP="00331F09">
      <w:pPr>
        <w:ind w:firstLine="709"/>
        <w:jc w:val="both"/>
        <w:rPr>
          <w:bCs/>
          <w:noProof/>
        </w:rPr>
      </w:pPr>
      <w:r>
        <w:rPr>
          <w:bCs/>
          <w:noProof/>
        </w:rPr>
        <w:t>Површина објекта</w:t>
      </w:r>
      <w:r w:rsidRPr="007B55DA">
        <w:rPr>
          <w:bCs/>
          <w:noProof/>
        </w:rPr>
        <w:t xml:space="preserve"> је</w:t>
      </w:r>
      <w:r>
        <w:rPr>
          <w:bCs/>
          <w:noProof/>
        </w:rPr>
        <w:t xml:space="preserve"> 320,70 </w:t>
      </w:r>
      <w:r w:rsidRPr="007B55DA">
        <w:rPr>
          <w:bCs/>
          <w:noProof/>
        </w:rPr>
        <w:t>м</w:t>
      </w:r>
      <w:r w:rsidRPr="00B7755B">
        <w:rPr>
          <w:bCs/>
          <w:noProof/>
          <w:vertAlign w:val="superscript"/>
        </w:rPr>
        <w:t>2</w:t>
      </w:r>
      <w:r>
        <w:rPr>
          <w:bCs/>
          <w:noProof/>
        </w:rPr>
        <w:t>.</w:t>
      </w:r>
    </w:p>
    <w:p w:rsidR="00331F09" w:rsidRPr="0070463D" w:rsidRDefault="00331F09" w:rsidP="00331F09">
      <w:pPr>
        <w:spacing w:line="100" w:lineRule="atLeast"/>
        <w:jc w:val="both"/>
        <w:rPr>
          <w:noProof/>
        </w:rPr>
      </w:pPr>
    </w:p>
    <w:p w:rsidR="00331F09" w:rsidRDefault="00331F09" w:rsidP="00331F09">
      <w:pPr>
        <w:ind w:firstLine="709"/>
        <w:jc w:val="both"/>
        <w:rPr>
          <w:noProof/>
          <w:lang w:val="sr-Cyrl-CS"/>
        </w:rPr>
      </w:pPr>
      <w:r w:rsidRPr="00E36AB2">
        <w:rPr>
          <w:b/>
          <w:noProof/>
        </w:rPr>
        <w:t>Предмет</w:t>
      </w:r>
      <w:r w:rsidRPr="0070463D">
        <w:rPr>
          <w:noProof/>
        </w:rPr>
        <w:t xml:space="preserve"> </w:t>
      </w:r>
      <w:r w:rsidRPr="00F60F5B">
        <w:rPr>
          <w:b/>
          <w:noProof/>
        </w:rPr>
        <w:t>пројектовања</w:t>
      </w:r>
      <w:r w:rsidRPr="0070463D">
        <w:rPr>
          <w:noProof/>
        </w:rPr>
        <w:t xml:space="preserve"> </w:t>
      </w:r>
    </w:p>
    <w:p w:rsidR="00331F09" w:rsidRPr="00B33119" w:rsidRDefault="00331F09" w:rsidP="00331F09">
      <w:pPr>
        <w:ind w:firstLine="709"/>
        <w:jc w:val="both"/>
        <w:rPr>
          <w:noProof/>
          <w:lang w:val="sr-Cyrl-CS"/>
        </w:rPr>
      </w:pPr>
    </w:p>
    <w:p w:rsidR="00331F09" w:rsidRDefault="00331F09" w:rsidP="00331F09">
      <w:pPr>
        <w:ind w:left="709"/>
        <w:jc w:val="both"/>
        <w:rPr>
          <w:noProof/>
          <w:lang w:val="sr-Cyrl-CS"/>
        </w:rPr>
      </w:pPr>
      <w:r w:rsidRPr="00B33119">
        <w:rPr>
          <w:noProof/>
        </w:rPr>
        <w:t>Предмет пројектовања</w:t>
      </w:r>
      <w:r w:rsidRPr="0070463D">
        <w:rPr>
          <w:noProof/>
        </w:rPr>
        <w:t xml:space="preserve"> је израда </w:t>
      </w:r>
      <w:r>
        <w:rPr>
          <w:noProof/>
        </w:rPr>
        <w:t xml:space="preserve">техничке документације за </w:t>
      </w:r>
      <w:r w:rsidRPr="0070463D">
        <w:rPr>
          <w:noProof/>
        </w:rPr>
        <w:t>реконструкциј</w:t>
      </w:r>
      <w:r>
        <w:rPr>
          <w:noProof/>
        </w:rPr>
        <w:t xml:space="preserve">у и </w:t>
      </w:r>
      <w:r>
        <w:rPr>
          <w:noProof/>
          <w:lang w:val="ru-RU"/>
        </w:rPr>
        <w:t>над</w:t>
      </w:r>
      <w:r>
        <w:rPr>
          <w:noProof/>
        </w:rPr>
        <w:t xml:space="preserve">градњу </w:t>
      </w:r>
      <w:r>
        <w:rPr>
          <w:noProof/>
          <w:lang w:val="ru-RU"/>
        </w:rPr>
        <w:t>спрата</w:t>
      </w:r>
      <w:r>
        <w:rPr>
          <w:noProof/>
          <w:lang w:val="sr-Latn-BA"/>
        </w:rPr>
        <w:t xml:space="preserve"> објекта</w:t>
      </w:r>
      <w:r>
        <w:rPr>
          <w:noProof/>
        </w:rPr>
        <w:t xml:space="preserve"> Центра за социјални рад у Мерошини, Општина Мерошина.</w:t>
      </w:r>
      <w:r>
        <w:rPr>
          <w:noProof/>
          <w:lang w:val="sr-Cyrl-CS"/>
        </w:rPr>
        <w:t xml:space="preserve"> </w:t>
      </w:r>
    </w:p>
    <w:p w:rsidR="00331F09" w:rsidRPr="00B33119" w:rsidRDefault="00331F09" w:rsidP="00331F09">
      <w:pPr>
        <w:ind w:left="709"/>
        <w:jc w:val="both"/>
        <w:rPr>
          <w:noProof/>
          <w:lang w:val="sr-Cyrl-CS"/>
        </w:rPr>
      </w:pPr>
    </w:p>
    <w:p w:rsidR="00331F09" w:rsidRDefault="00331F09" w:rsidP="00331F09">
      <w:pPr>
        <w:ind w:left="709"/>
        <w:jc w:val="both"/>
        <w:rPr>
          <w:noProof/>
          <w:lang w:val="sr-Cyrl-CS"/>
        </w:rPr>
      </w:pPr>
      <w:r>
        <w:rPr>
          <w:noProof/>
          <w:lang w:val="sr-Cyrl-CS"/>
        </w:rPr>
        <w:t xml:space="preserve">Техничком документацијом треба обрадити све планиране активности на </w:t>
      </w:r>
      <w:r>
        <w:rPr>
          <w:b/>
          <w:noProof/>
          <w:lang w:val="sr-Cyrl-CS"/>
        </w:rPr>
        <w:t xml:space="preserve"> </w:t>
      </w:r>
      <w:r w:rsidRPr="00B33119">
        <w:rPr>
          <w:noProof/>
          <w:lang w:val="sr-Cyrl-CS"/>
        </w:rPr>
        <w:t>реконструкциј</w:t>
      </w:r>
      <w:r>
        <w:rPr>
          <w:noProof/>
          <w:lang w:val="sr-Cyrl-CS"/>
        </w:rPr>
        <w:t>и</w:t>
      </w:r>
      <w:r w:rsidRPr="00B33119">
        <w:rPr>
          <w:noProof/>
          <w:lang w:val="sr-Cyrl-CS"/>
        </w:rPr>
        <w:t xml:space="preserve"> и доградњ</w:t>
      </w:r>
      <w:r>
        <w:rPr>
          <w:noProof/>
          <w:lang w:val="sr-Cyrl-CS"/>
        </w:rPr>
        <w:t>и</w:t>
      </w:r>
      <w:r>
        <w:rPr>
          <w:b/>
          <w:noProof/>
          <w:lang w:val="sr-Cyrl-CS"/>
        </w:rPr>
        <w:t xml:space="preserve"> </w:t>
      </w:r>
      <w:r>
        <w:rPr>
          <w:noProof/>
        </w:rPr>
        <w:t>Центра за социјални рад у Мерошини</w:t>
      </w:r>
      <w:r>
        <w:rPr>
          <w:noProof/>
          <w:lang w:val="sr-Cyrl-CS"/>
        </w:rPr>
        <w:t xml:space="preserve">. Планиране  активности на </w:t>
      </w:r>
      <w:r>
        <w:rPr>
          <w:b/>
          <w:noProof/>
          <w:lang w:val="sr-Cyrl-CS"/>
        </w:rPr>
        <w:t xml:space="preserve"> </w:t>
      </w:r>
      <w:r w:rsidRPr="00B33119">
        <w:rPr>
          <w:noProof/>
          <w:lang w:val="sr-Cyrl-CS"/>
        </w:rPr>
        <w:t>реконструкциј</w:t>
      </w:r>
      <w:r>
        <w:rPr>
          <w:noProof/>
          <w:lang w:val="sr-Cyrl-CS"/>
        </w:rPr>
        <w:t>и</w:t>
      </w:r>
      <w:r w:rsidRPr="00B33119">
        <w:rPr>
          <w:noProof/>
          <w:lang w:val="sr-Cyrl-CS"/>
        </w:rPr>
        <w:t xml:space="preserve"> и доградњ</w:t>
      </w:r>
      <w:r>
        <w:rPr>
          <w:noProof/>
          <w:lang w:val="sr-Cyrl-CS"/>
        </w:rPr>
        <w:t>и</w:t>
      </w:r>
      <w:r>
        <w:rPr>
          <w:b/>
          <w:noProof/>
          <w:lang w:val="sr-Cyrl-CS"/>
        </w:rPr>
        <w:t xml:space="preserve"> </w:t>
      </w:r>
      <w:r w:rsidRPr="00B33119">
        <w:rPr>
          <w:noProof/>
          <w:lang w:val="sr-Cyrl-CS"/>
        </w:rPr>
        <w:t>овог објекта</w:t>
      </w:r>
      <w:r>
        <w:rPr>
          <w:b/>
          <w:noProof/>
          <w:lang w:val="sr-Cyrl-CS"/>
        </w:rPr>
        <w:t xml:space="preserve"> </w:t>
      </w:r>
      <w:r>
        <w:rPr>
          <w:noProof/>
          <w:lang w:val="sr-Cyrl-CS"/>
        </w:rPr>
        <w:t>обухватају:</w:t>
      </w:r>
    </w:p>
    <w:p w:rsidR="00331F09" w:rsidRPr="00CE5B15" w:rsidRDefault="00331F09" w:rsidP="00331F09">
      <w:pPr>
        <w:widowControl w:val="0"/>
        <w:numPr>
          <w:ilvl w:val="0"/>
          <w:numId w:val="24"/>
        </w:numPr>
        <w:suppressAutoHyphens/>
        <w:spacing w:line="100" w:lineRule="atLeast"/>
        <w:ind w:left="993" w:hanging="284"/>
        <w:jc w:val="both"/>
        <w:rPr>
          <w:bCs/>
          <w:noProof/>
        </w:rPr>
      </w:pPr>
      <w:r>
        <w:rPr>
          <w:bCs/>
          <w:noProof/>
          <w:lang w:val="sr-Cyrl-CS"/>
        </w:rPr>
        <w:t>Скидање постојеће кровне констрикције са кровним покривачем</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ru-RU"/>
        </w:rPr>
        <w:t xml:space="preserve">Рушење </w:t>
      </w:r>
      <w:r>
        <w:rPr>
          <w:bCs/>
          <w:noProof/>
          <w:lang w:val="sr-Cyrl-CS"/>
        </w:rPr>
        <w:t>постојеће</w:t>
      </w:r>
      <w:r>
        <w:rPr>
          <w:bCs/>
          <w:noProof/>
          <w:lang w:val="sr-Latn-CS"/>
        </w:rPr>
        <w:t xml:space="preserve"> </w:t>
      </w:r>
      <w:r>
        <w:rPr>
          <w:bCs/>
          <w:noProof/>
          <w:lang w:val="ru-RU"/>
        </w:rPr>
        <w:t>плафонске конструкције-каратавана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Надоградњу</w:t>
      </w:r>
      <w:r>
        <w:rPr>
          <w:bCs/>
          <w:noProof/>
          <w:lang w:val="sr-Latn-CS"/>
        </w:rPr>
        <w:t xml:space="preserve"> </w:t>
      </w:r>
      <w:r w:rsidRPr="00682CFF">
        <w:rPr>
          <w:bCs/>
          <w:noProof/>
          <w:lang w:val="ru-RU"/>
        </w:rPr>
        <w:t>спратне</w:t>
      </w:r>
      <w:r w:rsidRPr="00682CFF">
        <w:rPr>
          <w:bCs/>
          <w:noProof/>
          <w:lang w:val="sr-Cyrl-CS"/>
        </w:rPr>
        <w:t xml:space="preserve"> </w:t>
      </w:r>
      <w:r>
        <w:rPr>
          <w:bCs/>
          <w:noProof/>
          <w:lang w:val="sr-Cyrl-CS"/>
        </w:rPr>
        <w:t xml:space="preserve">етаже </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Израда нове плафонске и кровне конструкције са постављањем новог кровног покривача објекта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Реорганизацију функционалног простора у приземљу која обухвата адаптацију дела канцеларијских просторија</w:t>
      </w:r>
      <w:r>
        <w:rPr>
          <w:bCs/>
          <w:noProof/>
          <w:lang w:val="sr-Latn-BA"/>
        </w:rPr>
        <w:t xml:space="preserve"> са формирањем степенишног простора и новог</w:t>
      </w:r>
      <w:r>
        <w:rPr>
          <w:bCs/>
          <w:noProof/>
          <w:lang w:val="sr-Cyrl-CS"/>
        </w:rPr>
        <w:t xml:space="preserve"> санитарног чвора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Замену постојеће фасадне столарије новом</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Замену дела унутрашње столарије новом у обиму који ће одредити Инвеситор</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Израда нове завршне обраде зидних површина, подова и плафона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Постављање термичке изолације на фасадним зидовима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Постављање термичке изолације на кровној, међуспратној и подној конструкцији</w:t>
      </w:r>
      <w:r>
        <w:rPr>
          <w:bCs/>
          <w:noProof/>
          <w:lang w:val="sr-Latn-BA"/>
        </w:rPr>
        <w:t xml:space="preserve"> </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Из</w:t>
      </w:r>
      <w:r w:rsidRPr="00EF35B3">
        <w:rPr>
          <w:bCs/>
          <w:noProof/>
        </w:rPr>
        <w:t>градњ</w:t>
      </w:r>
      <w:r>
        <w:rPr>
          <w:bCs/>
          <w:noProof/>
          <w:lang w:val="ru-RU"/>
        </w:rPr>
        <w:t>у</w:t>
      </w:r>
      <w:r w:rsidRPr="00EF35B3">
        <w:rPr>
          <w:bCs/>
          <w:noProof/>
        </w:rPr>
        <w:t xml:space="preserve"> рамп</w:t>
      </w:r>
      <w:r>
        <w:rPr>
          <w:bCs/>
          <w:noProof/>
          <w:lang w:val="ru-RU"/>
        </w:rPr>
        <w:t>е</w:t>
      </w:r>
      <w:r w:rsidRPr="00EF35B3">
        <w:rPr>
          <w:bCs/>
          <w:noProof/>
        </w:rPr>
        <w:t xml:space="preserve"> за особе са посебним потребама </w:t>
      </w:r>
    </w:p>
    <w:p w:rsidR="00331F09" w:rsidRDefault="00331F09" w:rsidP="00331F09">
      <w:pPr>
        <w:widowControl w:val="0"/>
        <w:numPr>
          <w:ilvl w:val="0"/>
          <w:numId w:val="24"/>
        </w:numPr>
        <w:suppressAutoHyphens/>
        <w:spacing w:line="100" w:lineRule="atLeast"/>
        <w:ind w:left="993" w:hanging="284"/>
        <w:jc w:val="both"/>
        <w:rPr>
          <w:bCs/>
          <w:noProof/>
        </w:rPr>
      </w:pPr>
      <w:r>
        <w:rPr>
          <w:bCs/>
          <w:noProof/>
          <w:lang w:val="ru-RU"/>
        </w:rPr>
        <w:t>З</w:t>
      </w:r>
      <w:r w:rsidRPr="00EF35B3">
        <w:rPr>
          <w:bCs/>
          <w:noProof/>
        </w:rPr>
        <w:t>амену постојећих</w:t>
      </w:r>
      <w:r>
        <w:rPr>
          <w:bCs/>
          <w:noProof/>
        </w:rPr>
        <w:t xml:space="preserve"> дотрајалих</w:t>
      </w:r>
      <w:r w:rsidRPr="00EF35B3">
        <w:rPr>
          <w:bCs/>
          <w:noProof/>
        </w:rPr>
        <w:t xml:space="preserve"> инсталација водовод</w:t>
      </w:r>
      <w:r>
        <w:rPr>
          <w:bCs/>
          <w:noProof/>
          <w:lang w:val="ru-RU"/>
        </w:rPr>
        <w:t>не</w:t>
      </w:r>
      <w:r w:rsidRPr="00EF35B3">
        <w:rPr>
          <w:bCs/>
          <w:noProof/>
        </w:rPr>
        <w:t xml:space="preserve"> и канализаци</w:t>
      </w:r>
      <w:r>
        <w:rPr>
          <w:bCs/>
          <w:noProof/>
          <w:lang w:val="ru-RU"/>
        </w:rPr>
        <w:t>оне</w:t>
      </w:r>
      <w:r w:rsidRPr="00EF35B3">
        <w:rPr>
          <w:bCs/>
          <w:noProof/>
        </w:rPr>
        <w:t xml:space="preserve"> </w:t>
      </w:r>
      <w:r>
        <w:rPr>
          <w:bCs/>
          <w:noProof/>
          <w:lang w:val="sr-Cyrl-CS"/>
        </w:rPr>
        <w:t>мреже новом и израду спољашњег хидранта</w:t>
      </w:r>
      <w:r w:rsidRPr="00EF35B3">
        <w:rPr>
          <w:bCs/>
          <w:noProof/>
        </w:rPr>
        <w:t xml:space="preserve">.  </w:t>
      </w:r>
    </w:p>
    <w:p w:rsidR="00331F09" w:rsidRPr="00F54C75" w:rsidRDefault="00331F09" w:rsidP="00331F09">
      <w:pPr>
        <w:widowControl w:val="0"/>
        <w:numPr>
          <w:ilvl w:val="0"/>
          <w:numId w:val="24"/>
        </w:numPr>
        <w:suppressAutoHyphens/>
        <w:spacing w:line="100" w:lineRule="atLeast"/>
        <w:ind w:left="993" w:hanging="284"/>
        <w:jc w:val="both"/>
        <w:rPr>
          <w:bCs/>
          <w:noProof/>
        </w:rPr>
      </w:pPr>
      <w:r w:rsidRPr="00F54C75">
        <w:rPr>
          <w:bCs/>
          <w:noProof/>
          <w:lang w:val="sr-Cyrl-CS"/>
        </w:rPr>
        <w:t>Замену постојећих електричних инсталација новом електричном инсталацијом јаке и слабе струје и израду громобранске инсталације.</w:t>
      </w:r>
    </w:p>
    <w:p w:rsidR="00331F09" w:rsidRPr="001530AA" w:rsidRDefault="00331F09" w:rsidP="00331F09">
      <w:pPr>
        <w:widowControl w:val="0"/>
        <w:numPr>
          <w:ilvl w:val="0"/>
          <w:numId w:val="24"/>
        </w:numPr>
        <w:suppressAutoHyphens/>
        <w:spacing w:line="100" w:lineRule="atLeast"/>
        <w:ind w:left="993" w:hanging="284"/>
        <w:jc w:val="both"/>
        <w:rPr>
          <w:bCs/>
          <w:noProof/>
        </w:rPr>
      </w:pPr>
      <w:r>
        <w:rPr>
          <w:bCs/>
          <w:noProof/>
          <w:lang w:val="sr-Cyrl-CS"/>
        </w:rPr>
        <w:t>Инсталирање система за атоматско откривање и дојаву пожара и сигналног осветљења</w:t>
      </w:r>
    </w:p>
    <w:p w:rsidR="00331F09" w:rsidRDefault="00331F09" w:rsidP="00331F09">
      <w:pPr>
        <w:ind w:firstLine="709"/>
        <w:jc w:val="both"/>
        <w:rPr>
          <w:b/>
          <w:noProof/>
        </w:rPr>
      </w:pPr>
    </w:p>
    <w:p w:rsidR="00331F09" w:rsidRDefault="00331F09" w:rsidP="00331F09">
      <w:pPr>
        <w:ind w:firstLine="709"/>
        <w:jc w:val="both"/>
        <w:rPr>
          <w:b/>
          <w:noProof/>
        </w:rPr>
      </w:pPr>
    </w:p>
    <w:p w:rsidR="00331F09" w:rsidRDefault="00331F09" w:rsidP="00331F09">
      <w:pPr>
        <w:ind w:firstLine="709"/>
        <w:jc w:val="both"/>
        <w:rPr>
          <w:b/>
          <w:noProof/>
        </w:rPr>
      </w:pPr>
    </w:p>
    <w:p w:rsidR="00331F09" w:rsidRDefault="00331F09" w:rsidP="00331F09">
      <w:pPr>
        <w:ind w:firstLine="709"/>
        <w:jc w:val="both"/>
        <w:rPr>
          <w:b/>
          <w:noProof/>
        </w:rPr>
      </w:pPr>
    </w:p>
    <w:p w:rsidR="00331F09" w:rsidRDefault="00331F09" w:rsidP="00331F09">
      <w:pPr>
        <w:ind w:firstLine="709"/>
        <w:jc w:val="both"/>
        <w:rPr>
          <w:b/>
          <w:noProof/>
        </w:rPr>
      </w:pPr>
    </w:p>
    <w:p w:rsidR="00331F09" w:rsidRPr="001530AA" w:rsidRDefault="00331F09" w:rsidP="00331F09">
      <w:pPr>
        <w:ind w:firstLine="709"/>
        <w:jc w:val="both"/>
        <w:rPr>
          <w:b/>
          <w:noProof/>
        </w:rPr>
      </w:pPr>
    </w:p>
    <w:p w:rsidR="00331F09" w:rsidRDefault="00331F09" w:rsidP="00331F09">
      <w:pPr>
        <w:ind w:firstLine="709"/>
        <w:jc w:val="both"/>
        <w:rPr>
          <w:b/>
          <w:noProof/>
          <w:lang w:val="sr-Cyrl-CS"/>
        </w:rPr>
      </w:pPr>
      <w:r w:rsidRPr="00544EE2">
        <w:rPr>
          <w:b/>
          <w:noProof/>
          <w:lang w:val="sr-Cyrl-CS"/>
        </w:rPr>
        <w:t xml:space="preserve">Обим </w:t>
      </w:r>
      <w:r>
        <w:rPr>
          <w:b/>
          <w:noProof/>
          <w:lang w:val="sr-Cyrl-CS"/>
        </w:rPr>
        <w:t xml:space="preserve">израде </w:t>
      </w:r>
      <w:r w:rsidRPr="00544EE2">
        <w:rPr>
          <w:b/>
          <w:noProof/>
        </w:rPr>
        <w:t>техничке документације</w:t>
      </w:r>
    </w:p>
    <w:p w:rsidR="00331F09" w:rsidRPr="00B33119" w:rsidRDefault="00331F09" w:rsidP="00331F09">
      <w:pPr>
        <w:ind w:firstLine="709"/>
        <w:jc w:val="both"/>
        <w:rPr>
          <w:b/>
          <w:noProof/>
          <w:lang w:val="sr-Cyrl-CS"/>
        </w:rPr>
      </w:pPr>
    </w:p>
    <w:p w:rsidR="00331F09" w:rsidRDefault="00331F09" w:rsidP="00331F09">
      <w:pPr>
        <w:ind w:left="284" w:firstLine="425"/>
        <w:jc w:val="both"/>
        <w:rPr>
          <w:noProof/>
          <w:lang w:val="sr-Cyrl-CS"/>
        </w:rPr>
      </w:pPr>
      <w:r w:rsidRPr="00CD3F2D">
        <w:rPr>
          <w:noProof/>
          <w:lang w:val="sr-Cyrl-CS"/>
        </w:rPr>
        <w:t>Т</w:t>
      </w:r>
      <w:r w:rsidRPr="00CD3F2D">
        <w:rPr>
          <w:noProof/>
        </w:rPr>
        <w:t>ехничк</w:t>
      </w:r>
      <w:r w:rsidRPr="00CD3F2D">
        <w:rPr>
          <w:noProof/>
          <w:lang w:val="sr-Cyrl-CS"/>
        </w:rPr>
        <w:t>а</w:t>
      </w:r>
      <w:r w:rsidRPr="00CD3F2D">
        <w:rPr>
          <w:noProof/>
        </w:rPr>
        <w:t xml:space="preserve"> документације за реконструкцију и доградњу</w:t>
      </w:r>
      <w:r w:rsidRPr="00CD3F2D">
        <w:rPr>
          <w:noProof/>
          <w:lang w:val="sr-Latn-BA"/>
        </w:rPr>
        <w:t xml:space="preserve"> објекта</w:t>
      </w:r>
      <w:r w:rsidRPr="00CD3F2D">
        <w:rPr>
          <w:noProof/>
        </w:rPr>
        <w:t xml:space="preserve"> Центра за социјални рад у Мерошини </w:t>
      </w:r>
      <w:r w:rsidRPr="00CD3F2D">
        <w:rPr>
          <w:noProof/>
          <w:lang w:val="sr-Cyrl-CS"/>
        </w:rPr>
        <w:t>обухвата</w:t>
      </w:r>
      <w:r>
        <w:rPr>
          <w:noProof/>
          <w:lang w:val="sr-Latn-BA"/>
        </w:rPr>
        <w:t xml:space="preserve"> </w:t>
      </w:r>
      <w:r>
        <w:rPr>
          <w:noProof/>
          <w:lang w:val="sr-Cyrl-CS"/>
        </w:rPr>
        <w:t xml:space="preserve">све </w:t>
      </w:r>
      <w:r>
        <w:rPr>
          <w:noProof/>
          <w:lang w:val="sr-Latn-BA"/>
        </w:rPr>
        <w:t>припрем</w:t>
      </w:r>
      <w:r>
        <w:rPr>
          <w:noProof/>
          <w:lang w:val="ru-RU"/>
        </w:rPr>
        <w:t>не радње на</w:t>
      </w:r>
      <w:r>
        <w:rPr>
          <w:noProof/>
          <w:lang w:val="sr-Latn-BA"/>
        </w:rPr>
        <w:t xml:space="preserve"> приба</w:t>
      </w:r>
      <w:r>
        <w:rPr>
          <w:noProof/>
          <w:lang w:val="sr-Cyrl-CS"/>
        </w:rPr>
        <w:t>в</w:t>
      </w:r>
      <w:r>
        <w:rPr>
          <w:noProof/>
          <w:lang w:val="sr-Latn-BA"/>
        </w:rPr>
        <w:t>љањ</w:t>
      </w:r>
      <w:r>
        <w:rPr>
          <w:noProof/>
          <w:lang w:val="sr-Cyrl-CS"/>
        </w:rPr>
        <w:t>у</w:t>
      </w:r>
      <w:r>
        <w:rPr>
          <w:noProof/>
          <w:lang w:val="sr-Latn-BA"/>
        </w:rPr>
        <w:t xml:space="preserve"> свих</w:t>
      </w:r>
      <w:r w:rsidRPr="00CD3F2D">
        <w:rPr>
          <w:noProof/>
          <w:lang w:val="sr-Cyrl-CS"/>
        </w:rPr>
        <w:t xml:space="preserve"> </w:t>
      </w:r>
      <w:r>
        <w:rPr>
          <w:noProof/>
          <w:lang w:val="sr-Cyrl-CS"/>
        </w:rPr>
        <w:t>елемената потребних за пројектовање,</w:t>
      </w:r>
      <w:r>
        <w:rPr>
          <w:noProof/>
          <w:lang w:val="sr-Latn-BA"/>
        </w:rPr>
        <w:t xml:space="preserve"> као и израду</w:t>
      </w:r>
      <w:r w:rsidRPr="00CD3F2D">
        <w:rPr>
          <w:noProof/>
          <w:lang w:val="sr-Cyrl-CS"/>
        </w:rPr>
        <w:t>:</w:t>
      </w:r>
    </w:p>
    <w:p w:rsidR="00331F09" w:rsidRPr="00CD3F2D" w:rsidRDefault="00331F09" w:rsidP="00331F09">
      <w:pPr>
        <w:ind w:left="284"/>
        <w:jc w:val="both"/>
        <w:rPr>
          <w:noProof/>
          <w:lang w:val="sr-Cyrl-CS"/>
        </w:rPr>
      </w:pP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lang w:val="sr-Cyrl-CS"/>
        </w:rPr>
        <w:t>Г</w:t>
      </w:r>
      <w:r w:rsidRPr="00CD3F2D">
        <w:rPr>
          <w:noProof/>
        </w:rPr>
        <w:t>еодетск</w:t>
      </w:r>
      <w:r>
        <w:rPr>
          <w:noProof/>
          <w:lang w:val="ru-RU"/>
        </w:rPr>
        <w:t>е</w:t>
      </w:r>
      <w:r w:rsidRPr="00CD3F2D">
        <w:rPr>
          <w:noProof/>
        </w:rPr>
        <w:t xml:space="preserve"> подлог</w:t>
      </w:r>
      <w:r>
        <w:rPr>
          <w:noProof/>
          <w:lang w:val="ru-RU"/>
        </w:rPr>
        <w:t>е</w:t>
      </w:r>
      <w:r w:rsidRPr="00CD3F2D">
        <w:rPr>
          <w:noProof/>
        </w:rPr>
        <w:t xml:space="preserve"> за пројектовање (катастарско топографск</w:t>
      </w:r>
      <w:r>
        <w:rPr>
          <w:noProof/>
          <w:lang w:val="ru-RU"/>
        </w:rPr>
        <w:t>и</w:t>
      </w:r>
      <w:r>
        <w:rPr>
          <w:noProof/>
        </w:rPr>
        <w:t xml:space="preserve"> план</w:t>
      </w:r>
      <w:r w:rsidRPr="00CD3F2D">
        <w:rPr>
          <w:noProof/>
        </w:rPr>
        <w:t>)</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lang w:val="sr-Cyrl-CS"/>
        </w:rPr>
        <w:t>Снимака постојећег стања објекта и постојећих инсталација</w:t>
      </w:r>
      <w:r w:rsidRPr="00CD3F2D">
        <w:rPr>
          <w:noProof/>
        </w:rPr>
        <w:t xml:space="preserve"> </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lang w:val="sr-Cyrl-CS"/>
        </w:rPr>
        <w:t>И</w:t>
      </w:r>
      <w:r w:rsidRPr="00CD3F2D">
        <w:rPr>
          <w:noProof/>
        </w:rPr>
        <w:t>дејно решењ</w:t>
      </w:r>
      <w:r>
        <w:rPr>
          <w:noProof/>
          <w:lang w:val="ru-RU"/>
        </w:rPr>
        <w:t>е</w:t>
      </w:r>
      <w:r w:rsidRPr="00CD3F2D">
        <w:rPr>
          <w:noProof/>
        </w:rPr>
        <w:t xml:space="preserve">  </w:t>
      </w:r>
      <w:r w:rsidRPr="0070463D">
        <w:rPr>
          <w:noProof/>
        </w:rPr>
        <w:t>реконструкциј</w:t>
      </w:r>
      <w:r w:rsidRPr="00CD3F2D">
        <w:rPr>
          <w:noProof/>
        </w:rPr>
        <w:t>е</w:t>
      </w:r>
      <w:r>
        <w:rPr>
          <w:noProof/>
        </w:rPr>
        <w:t xml:space="preserve"> и доградњ</w:t>
      </w:r>
      <w:r w:rsidRPr="00CD3F2D">
        <w:rPr>
          <w:noProof/>
        </w:rPr>
        <w:t>е објекта у минимално 2 варијанте</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rPr>
        <w:t>Пројек</w:t>
      </w:r>
      <w:r>
        <w:rPr>
          <w:noProof/>
          <w:lang w:val="sr-Cyrl-CS"/>
        </w:rPr>
        <w:t>ат</w:t>
      </w:r>
      <w:r>
        <w:rPr>
          <w:noProof/>
        </w:rPr>
        <w:t xml:space="preserve"> за грађевинску дозволу (ПГД) </w:t>
      </w:r>
      <w:r>
        <w:rPr>
          <w:noProof/>
          <w:lang w:val="sr-Cyrl-CS"/>
        </w:rPr>
        <w:t xml:space="preserve">у </w:t>
      </w:r>
      <w:r w:rsidRPr="00836710">
        <w:rPr>
          <w:noProof/>
          <w:lang w:val="sr-Cyrl-CS"/>
        </w:rPr>
        <w:t>5</w:t>
      </w:r>
      <w:r>
        <w:rPr>
          <w:noProof/>
          <w:lang w:val="sr-Cyrl-CS"/>
        </w:rPr>
        <w:t xml:space="preserve"> примерака </w:t>
      </w:r>
      <w:r>
        <w:rPr>
          <w:noProof/>
        </w:rPr>
        <w:t xml:space="preserve">са </w:t>
      </w:r>
      <w:r>
        <w:rPr>
          <w:noProof/>
          <w:lang w:val="sr-Cyrl-CS"/>
        </w:rPr>
        <w:t xml:space="preserve">следећим </w:t>
      </w:r>
      <w:r>
        <w:rPr>
          <w:noProof/>
        </w:rPr>
        <w:t>посебним деловима:</w:t>
      </w:r>
    </w:p>
    <w:p w:rsidR="00331F09"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 xml:space="preserve">Архитектонско-грађевински пројекат </w:t>
      </w:r>
    </w:p>
    <w:p w:rsidR="00331F09"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конструкције</w:t>
      </w:r>
    </w:p>
    <w:p w:rsidR="00331F09" w:rsidRPr="00BC7A54"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инсталација водовода и канализације</w:t>
      </w:r>
    </w:p>
    <w:p w:rsidR="00331F09" w:rsidRPr="00BC7A54"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електричних инсталација</w:t>
      </w:r>
      <w:r w:rsidRPr="0070463D">
        <w:rPr>
          <w:noProof/>
        </w:rPr>
        <w:t xml:space="preserve"> </w:t>
      </w:r>
    </w:p>
    <w:p w:rsidR="00331F09"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заштите од пожара</w:t>
      </w:r>
    </w:p>
    <w:p w:rsidR="00331F09" w:rsidRPr="00682CFF"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sidRPr="00682CFF">
        <w:rPr>
          <w:noProof/>
        </w:rPr>
        <w:t xml:space="preserve">Пројекат инсталације за </w:t>
      </w:r>
      <w:r w:rsidRPr="00682CFF">
        <w:rPr>
          <w:noProof/>
          <w:lang w:val="sr-Cyrl-CS"/>
        </w:rPr>
        <w:t xml:space="preserve">аутоматско </w:t>
      </w:r>
      <w:r w:rsidRPr="00682CFF">
        <w:rPr>
          <w:noProof/>
        </w:rPr>
        <w:t>откривање и дојаву пожара</w:t>
      </w:r>
    </w:p>
    <w:p w:rsidR="00331F09" w:rsidRPr="00682CFF"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sidRPr="00682CFF">
        <w:rPr>
          <w:noProof/>
        </w:rPr>
        <w:t>Пројекат система за одвођење дима и топлоте насталих у пожару</w:t>
      </w:r>
    </w:p>
    <w:p w:rsidR="00331F09" w:rsidRPr="00BC7A54"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Елаборат енергетске ефикасности</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lang w:val="sr-Cyrl-CS"/>
        </w:rPr>
      </w:pPr>
      <w:r w:rsidRPr="00CD3F2D">
        <w:rPr>
          <w:noProof/>
          <w:lang w:val="sr-Cyrl-CS"/>
        </w:rPr>
        <w:t>Пројек</w:t>
      </w:r>
      <w:r>
        <w:rPr>
          <w:noProof/>
          <w:lang w:val="sr-Cyrl-CS"/>
        </w:rPr>
        <w:t>та</w:t>
      </w:r>
      <w:r w:rsidRPr="00CD3F2D">
        <w:rPr>
          <w:noProof/>
          <w:lang w:val="sr-Cyrl-CS"/>
        </w:rPr>
        <w:t xml:space="preserve"> за извођење (ПЗИ)</w:t>
      </w:r>
      <w:r w:rsidRPr="00B33119">
        <w:rPr>
          <w:noProof/>
          <w:lang w:val="sr-Cyrl-CS"/>
        </w:rPr>
        <w:t xml:space="preserve"> </w:t>
      </w:r>
      <w:r>
        <w:rPr>
          <w:noProof/>
          <w:lang w:val="sr-Cyrl-CS"/>
        </w:rPr>
        <w:t>у 5 примерака</w:t>
      </w:r>
    </w:p>
    <w:p w:rsidR="00331F09" w:rsidRPr="007431B1" w:rsidRDefault="00331F09" w:rsidP="00331F09">
      <w:pPr>
        <w:widowControl w:val="0"/>
        <w:numPr>
          <w:ilvl w:val="0"/>
          <w:numId w:val="18"/>
        </w:numPr>
        <w:tabs>
          <w:tab w:val="clear" w:pos="720"/>
          <w:tab w:val="num" w:pos="540"/>
        </w:tabs>
        <w:suppressAutoHyphens/>
        <w:spacing w:line="100" w:lineRule="atLeast"/>
        <w:ind w:hanging="450"/>
        <w:jc w:val="both"/>
        <w:rPr>
          <w:noProof/>
        </w:rPr>
      </w:pPr>
      <w:r w:rsidRPr="004F44A5">
        <w:rPr>
          <w:noProof/>
          <w:lang w:val="sr-Cyrl-CS"/>
        </w:rPr>
        <w:t xml:space="preserve">Учешће са преставницима </w:t>
      </w:r>
      <w:r>
        <w:rPr>
          <w:noProof/>
          <w:lang w:val="sr-Cyrl-CS"/>
        </w:rPr>
        <w:t>И</w:t>
      </w:r>
      <w:r w:rsidRPr="004F44A5">
        <w:rPr>
          <w:noProof/>
          <w:lang w:val="sr-Cyrl-CS"/>
        </w:rPr>
        <w:t xml:space="preserve">нвеститора у изради тендерске документације потребне з </w:t>
      </w:r>
    </w:p>
    <w:p w:rsidR="00331F09" w:rsidRDefault="00331F09" w:rsidP="00331F09">
      <w:pPr>
        <w:spacing w:line="100" w:lineRule="atLeast"/>
        <w:ind w:left="270"/>
        <w:jc w:val="both"/>
        <w:rPr>
          <w:noProof/>
          <w:lang w:val="sr-Latn-BA"/>
        </w:rPr>
      </w:pPr>
      <w:r>
        <w:rPr>
          <w:noProof/>
        </w:rPr>
        <w:t xml:space="preserve">     </w:t>
      </w:r>
      <w:r w:rsidRPr="004F44A5">
        <w:rPr>
          <w:noProof/>
          <w:lang w:val="sr-Cyrl-CS"/>
        </w:rPr>
        <w:t>расписивање поступка јавне набавке у складу са законима који уређују ово подручје у 2</w:t>
      </w:r>
    </w:p>
    <w:p w:rsidR="00331F09" w:rsidRPr="004F44A5" w:rsidRDefault="00331F09" w:rsidP="00331F09">
      <w:pPr>
        <w:spacing w:line="100" w:lineRule="atLeast"/>
        <w:ind w:left="270"/>
        <w:jc w:val="both"/>
        <w:rPr>
          <w:noProof/>
        </w:rPr>
      </w:pPr>
      <w:r>
        <w:rPr>
          <w:noProof/>
          <w:lang w:val="sr-Latn-BA"/>
        </w:rPr>
        <w:t xml:space="preserve">   </w:t>
      </w:r>
      <w:r w:rsidRPr="004F44A5">
        <w:rPr>
          <w:noProof/>
          <w:lang w:val="sr-Cyrl-CS"/>
        </w:rPr>
        <w:t xml:space="preserve"> </w:t>
      </w:r>
      <w:r>
        <w:rPr>
          <w:noProof/>
          <w:lang w:val="sr-Latn-BA"/>
        </w:rPr>
        <w:t xml:space="preserve"> </w:t>
      </w:r>
      <w:r w:rsidRPr="004F44A5">
        <w:rPr>
          <w:noProof/>
          <w:lang w:val="sr-Cyrl-CS"/>
        </w:rPr>
        <w:t>примерка.</w:t>
      </w:r>
    </w:p>
    <w:p w:rsidR="00331F09" w:rsidRPr="007431B1" w:rsidRDefault="00331F09" w:rsidP="00331F09">
      <w:pPr>
        <w:spacing w:line="100" w:lineRule="atLeast"/>
        <w:ind w:left="426"/>
        <w:jc w:val="both"/>
        <w:rPr>
          <w:noProof/>
        </w:rPr>
      </w:pPr>
    </w:p>
    <w:p w:rsidR="00331F09" w:rsidRDefault="00331F09" w:rsidP="00331F09">
      <w:pPr>
        <w:spacing w:line="100" w:lineRule="atLeast"/>
        <w:ind w:left="426"/>
        <w:jc w:val="both"/>
        <w:rPr>
          <w:noProof/>
          <w:lang w:val="sr-Cyrl-CS"/>
        </w:rPr>
      </w:pPr>
      <w:r>
        <w:rPr>
          <w:noProof/>
          <w:lang w:val="sr-Cyrl-CS"/>
        </w:rPr>
        <w:t>Техничка контрола пројеката  је обавеза Инвеститора.</w:t>
      </w:r>
    </w:p>
    <w:p w:rsidR="00331F09" w:rsidRDefault="00331F09" w:rsidP="00331F09">
      <w:pPr>
        <w:spacing w:line="100" w:lineRule="atLeast"/>
        <w:ind w:left="426"/>
        <w:jc w:val="both"/>
        <w:rPr>
          <w:noProof/>
          <w:lang w:val="sr-Cyrl-CS"/>
        </w:rPr>
      </w:pPr>
      <w:r>
        <w:rPr>
          <w:noProof/>
          <w:lang w:val="sr-Cyrl-CS"/>
        </w:rPr>
        <w:t xml:space="preserve"> </w:t>
      </w:r>
    </w:p>
    <w:p w:rsidR="00331F09" w:rsidRDefault="00331F09" w:rsidP="00331F09">
      <w:pPr>
        <w:ind w:firstLine="360"/>
        <w:jc w:val="both"/>
        <w:rPr>
          <w:noProof/>
          <w:lang w:val="sr-Cyrl-CS"/>
        </w:rPr>
      </w:pPr>
      <w:r w:rsidRPr="00544EE2">
        <w:rPr>
          <w:noProof/>
        </w:rPr>
        <w:t>Техничку документацију радити на основу важећих Закона, Правилника, прописа и стандарда а посебно на основу Закона (ЗАКОН О ПЛАНИРАЊУ И ИЗГРАДЊИ  ("Сл. гласник РС", бр. 72/2009, 81/2009 - испр., 64/2010 – одлука УС, 24/2011, 121/2012, 42/2013 - одлука УС, 50/2013 - одлука УС, 98/2013 - одлука УС, 132/2014 и 145/2014) и Правилника (Правилник о енергетској ефикасности зграда("Сл. гласник РС", бр. 61/2011, и Правилник</w:t>
      </w:r>
      <w:r>
        <w:rPr>
          <w:noProof/>
          <w:lang w:val="ru-RU"/>
        </w:rPr>
        <w:t>а</w:t>
      </w:r>
      <w:r w:rsidRPr="00544EE2">
        <w:rPr>
          <w:noProof/>
        </w:rPr>
        <w:t xml:space="preserve"> о садржини начину </w:t>
      </w:r>
      <w:r w:rsidRPr="00544EE2">
        <w:rPr>
          <w:noProof/>
          <w:lang w:val="sr-Cyrl-CS"/>
        </w:rPr>
        <w:t xml:space="preserve">и </w:t>
      </w:r>
      <w:r w:rsidRPr="00544EE2">
        <w:rPr>
          <w:noProof/>
        </w:rPr>
        <w:t xml:space="preserve">поступку израде  </w:t>
      </w:r>
      <w:r w:rsidRPr="00544EE2">
        <w:rPr>
          <w:noProof/>
          <w:lang w:val="sr-Cyrl-CS"/>
        </w:rPr>
        <w:t xml:space="preserve">и </w:t>
      </w:r>
      <w:r w:rsidRPr="00544EE2">
        <w:rPr>
          <w:noProof/>
        </w:rPr>
        <w:t>начин</w:t>
      </w:r>
      <w:r w:rsidRPr="00544EE2">
        <w:rPr>
          <w:noProof/>
          <w:lang w:val="sr-Cyrl-CS"/>
        </w:rPr>
        <w:t>а</w:t>
      </w:r>
      <w:r w:rsidRPr="00544EE2">
        <w:rPr>
          <w:noProof/>
        </w:rPr>
        <w:t xml:space="preserve"> вршења техничке контоле техничке документације према класи </w:t>
      </w:r>
      <w:r w:rsidRPr="00544EE2">
        <w:rPr>
          <w:noProof/>
          <w:lang w:val="sr-Cyrl-CS"/>
        </w:rPr>
        <w:t>и</w:t>
      </w:r>
      <w:r w:rsidRPr="00544EE2">
        <w:rPr>
          <w:noProof/>
        </w:rPr>
        <w:t xml:space="preserve"> намени објекта ("Сл. гласник РС", бр. 23/2015)) који важе за област пројектовања и грађења у Републици Србији.</w:t>
      </w:r>
    </w:p>
    <w:p w:rsidR="00331F09" w:rsidRDefault="00331F09" w:rsidP="00331F09">
      <w:pPr>
        <w:ind w:firstLine="360"/>
        <w:rPr>
          <w:noProof/>
          <w:lang w:val="sr-Cyrl-CS"/>
        </w:rPr>
      </w:pPr>
    </w:p>
    <w:p w:rsidR="00331F09" w:rsidRPr="006756E8" w:rsidRDefault="00331F09" w:rsidP="00331F09">
      <w:pPr>
        <w:spacing w:line="100" w:lineRule="atLeast"/>
        <w:ind w:firstLine="709"/>
        <w:jc w:val="both"/>
        <w:rPr>
          <w:noProof/>
          <w:lang w:val="sr-Cyrl-CS"/>
        </w:rPr>
      </w:pPr>
      <w:r w:rsidRPr="006756E8">
        <w:rPr>
          <w:b/>
          <w:noProof/>
          <w:lang w:val="sr-Cyrl-CS"/>
        </w:rPr>
        <w:t>Снимак постојећег стања објекта</w:t>
      </w:r>
      <w:r w:rsidRPr="006756E8">
        <w:rPr>
          <w:noProof/>
          <w:lang w:val="sr-Cyrl-CS"/>
        </w:rPr>
        <w:t xml:space="preserve"> </w:t>
      </w:r>
      <w:r w:rsidRPr="00836710">
        <w:rPr>
          <w:b/>
          <w:noProof/>
          <w:lang w:val="sr-Cyrl-CS"/>
        </w:rPr>
        <w:t>и постојећих инсалација</w:t>
      </w:r>
      <w:r>
        <w:rPr>
          <w:noProof/>
          <w:lang w:val="sr-Cyrl-CS"/>
        </w:rPr>
        <w:t xml:space="preserve"> </w:t>
      </w:r>
      <w:r w:rsidRPr="006756E8">
        <w:rPr>
          <w:noProof/>
          <w:lang w:val="sr-Cyrl-CS"/>
        </w:rPr>
        <w:t>- Сним</w:t>
      </w:r>
      <w:r>
        <w:rPr>
          <w:noProof/>
          <w:lang w:val="sr-Cyrl-CS"/>
        </w:rPr>
        <w:t>ке</w:t>
      </w:r>
      <w:r w:rsidRPr="006756E8">
        <w:rPr>
          <w:noProof/>
          <w:lang w:val="sr-Cyrl-CS"/>
        </w:rPr>
        <w:t xml:space="preserve"> постојећег стања урадити као подлог</w:t>
      </w:r>
      <w:r>
        <w:rPr>
          <w:noProof/>
          <w:lang w:val="sr-Cyrl-CS"/>
        </w:rPr>
        <w:t>е</w:t>
      </w:r>
      <w:r w:rsidRPr="006756E8">
        <w:rPr>
          <w:noProof/>
          <w:lang w:val="sr-Cyrl-CS"/>
        </w:rPr>
        <w:t xml:space="preserve"> за фазе пројек</w:t>
      </w:r>
      <w:r>
        <w:rPr>
          <w:noProof/>
          <w:lang w:val="sr-Cyrl-CS"/>
        </w:rPr>
        <w:t>товања</w:t>
      </w:r>
      <w:r w:rsidRPr="006756E8">
        <w:rPr>
          <w:noProof/>
          <w:lang w:val="sr-Cyrl-CS"/>
        </w:rPr>
        <w:t xml:space="preserve"> које су предмет пројектног задатка.</w:t>
      </w:r>
      <w:r>
        <w:rPr>
          <w:noProof/>
          <w:lang w:val="sr-Cyrl-CS"/>
        </w:rPr>
        <w:t xml:space="preserve"> Снимак постојећег стања урадити </w:t>
      </w:r>
      <w:r w:rsidRPr="006756E8">
        <w:rPr>
          <w:noProof/>
          <w:lang w:val="sr-Cyrl-CS"/>
        </w:rPr>
        <w:t>на технички потребном нивоу</w:t>
      </w:r>
      <w:r>
        <w:rPr>
          <w:noProof/>
          <w:lang w:val="sr-Cyrl-CS"/>
        </w:rPr>
        <w:t>.</w:t>
      </w:r>
      <w:r w:rsidRPr="006756E8">
        <w:rPr>
          <w:noProof/>
          <w:lang w:val="sr-Cyrl-CS"/>
        </w:rPr>
        <w:t xml:space="preserve"> </w:t>
      </w:r>
    </w:p>
    <w:p w:rsidR="00331F09" w:rsidRPr="006756E8" w:rsidRDefault="00331F09" w:rsidP="00331F09">
      <w:pPr>
        <w:spacing w:line="100" w:lineRule="atLeast"/>
        <w:ind w:firstLine="709"/>
        <w:jc w:val="both"/>
        <w:rPr>
          <w:noProof/>
          <w:lang w:val="sr-Cyrl-CS"/>
        </w:rPr>
      </w:pPr>
      <w:r w:rsidRPr="006756E8">
        <w:rPr>
          <w:noProof/>
          <w:lang w:val="sr-Cyrl-CS"/>
        </w:rPr>
        <w:t xml:space="preserve"> </w:t>
      </w:r>
    </w:p>
    <w:p w:rsidR="00331F09" w:rsidRPr="006756E8" w:rsidRDefault="00331F09" w:rsidP="00331F09">
      <w:pPr>
        <w:ind w:firstLine="709"/>
        <w:jc w:val="both"/>
        <w:rPr>
          <w:noProof/>
          <w:lang w:val="sr-Cyrl-CS"/>
        </w:rPr>
      </w:pPr>
      <w:r w:rsidRPr="006756E8">
        <w:rPr>
          <w:b/>
          <w:noProof/>
          <w:lang w:val="sr-Cyrl-CS"/>
        </w:rPr>
        <w:t>Идејно решење</w:t>
      </w:r>
      <w:r w:rsidRPr="006756E8">
        <w:rPr>
          <w:noProof/>
          <w:lang w:val="sr-Cyrl-CS"/>
        </w:rPr>
        <w:t xml:space="preserve"> - треба превасходно да садржи промене на објекту које обухватају смањење висине просторија</w:t>
      </w:r>
      <w:r w:rsidRPr="006756E8">
        <w:rPr>
          <w:noProof/>
          <w:lang w:val="sr-Latn-BA"/>
        </w:rPr>
        <w:t xml:space="preserve"> у приземљу објекта</w:t>
      </w:r>
      <w:r w:rsidRPr="006756E8">
        <w:rPr>
          <w:noProof/>
          <w:lang w:val="sr-Cyrl-CS"/>
        </w:rPr>
        <w:t>, промену намене просторија</w:t>
      </w:r>
      <w:r w:rsidRPr="006756E8">
        <w:rPr>
          <w:noProof/>
          <w:lang w:val="sr-Latn-BA"/>
        </w:rPr>
        <w:t xml:space="preserve"> у приземљу са новим функционалним решењем</w:t>
      </w:r>
      <w:r w:rsidRPr="006756E8">
        <w:rPr>
          <w:noProof/>
          <w:lang w:val="sr-Cyrl-CS"/>
        </w:rPr>
        <w:t>,</w:t>
      </w:r>
      <w:r w:rsidRPr="006756E8">
        <w:rPr>
          <w:noProof/>
          <w:lang w:val="sr-Latn-BA"/>
        </w:rPr>
        <w:t xml:space="preserve"> </w:t>
      </w:r>
      <w:r w:rsidRPr="006756E8">
        <w:rPr>
          <w:noProof/>
          <w:lang w:val="ru-RU"/>
        </w:rPr>
        <w:t>функционално решење поткровне етаже са наменом просторија,</w:t>
      </w:r>
      <w:r w:rsidRPr="006756E8">
        <w:rPr>
          <w:noProof/>
          <w:lang w:val="sr-Cyrl-CS"/>
        </w:rPr>
        <w:t xml:space="preserve"> изградњу косе рампе за особе са посебним потребама, прилагођавање</w:t>
      </w:r>
      <w:r w:rsidRPr="006756E8">
        <w:rPr>
          <w:noProof/>
          <w:lang w:val="sr-Latn-BA"/>
        </w:rPr>
        <w:t xml:space="preserve"> дела</w:t>
      </w:r>
      <w:r w:rsidRPr="006756E8">
        <w:rPr>
          <w:noProof/>
          <w:lang w:val="sr-Cyrl-CS"/>
        </w:rPr>
        <w:t xml:space="preserve"> тоалета особама са посебним потребама и прилагођавање кретања кроз објекат особа са посебним потребама, обим замене унутрашње столарије и сл.</w:t>
      </w:r>
    </w:p>
    <w:p w:rsidR="00331F09" w:rsidRPr="006756E8" w:rsidRDefault="00331F09" w:rsidP="00331F09">
      <w:pPr>
        <w:ind w:firstLine="709"/>
        <w:jc w:val="both"/>
        <w:rPr>
          <w:noProof/>
          <w:lang w:val="sr-Cyrl-CS"/>
        </w:rPr>
      </w:pPr>
      <w:r w:rsidRPr="006756E8">
        <w:rPr>
          <w:noProof/>
          <w:lang w:val="sr-Cyrl-CS"/>
        </w:rPr>
        <w:t xml:space="preserve">Идејним решењем дефинисати у договору са инвеститором, динамику и обим замене постојеће столарије </w:t>
      </w:r>
    </w:p>
    <w:p w:rsidR="00331F09" w:rsidRPr="006756E8" w:rsidRDefault="00331F09" w:rsidP="00331F09">
      <w:pPr>
        <w:ind w:firstLine="709"/>
        <w:jc w:val="both"/>
        <w:rPr>
          <w:noProof/>
          <w:lang w:val="sr-Latn-BA"/>
        </w:rPr>
      </w:pPr>
      <w:r w:rsidRPr="006756E8">
        <w:rPr>
          <w:noProof/>
          <w:lang w:val="sr-Cyrl-CS"/>
        </w:rPr>
        <w:t xml:space="preserve">У току израде идејног решења дефинисати са инвеститором будућу динамику извођења радова.  односно да ли ће се радови одвијати континуално или по фазама. У складу са  тим конципирати израду пројектне документације. </w:t>
      </w:r>
    </w:p>
    <w:p w:rsidR="00331F09" w:rsidRPr="006756E8" w:rsidRDefault="00331F09" w:rsidP="00331F09">
      <w:pPr>
        <w:spacing w:line="100" w:lineRule="atLeast"/>
        <w:ind w:firstLine="709"/>
        <w:jc w:val="both"/>
        <w:rPr>
          <w:noProof/>
          <w:lang w:val="sr-Cyrl-CS"/>
        </w:rPr>
      </w:pPr>
      <w:r w:rsidRPr="006756E8">
        <w:rPr>
          <w:noProof/>
        </w:rPr>
        <w:lastRenderedPageBreak/>
        <w:t>По за</w:t>
      </w:r>
      <w:r w:rsidRPr="006756E8">
        <w:rPr>
          <w:noProof/>
          <w:lang w:val="sr-Cyrl-CS"/>
        </w:rPr>
        <w:t>в</w:t>
      </w:r>
      <w:r w:rsidRPr="006756E8">
        <w:rPr>
          <w:noProof/>
        </w:rPr>
        <w:t xml:space="preserve">ршетку </w:t>
      </w:r>
      <w:r w:rsidRPr="006756E8">
        <w:rPr>
          <w:noProof/>
          <w:lang w:val="sr-Cyrl-CS"/>
        </w:rPr>
        <w:t xml:space="preserve">прве варијанте </w:t>
      </w:r>
      <w:r w:rsidRPr="006756E8">
        <w:rPr>
          <w:noProof/>
        </w:rPr>
        <w:t>идејног решења</w:t>
      </w:r>
      <w:r w:rsidRPr="006756E8">
        <w:rPr>
          <w:noProof/>
          <w:lang w:val="sr-Cyrl-CS"/>
        </w:rPr>
        <w:t xml:space="preserve">, базиране на почетним захтевима </w:t>
      </w:r>
      <w:r w:rsidRPr="006756E8">
        <w:rPr>
          <w:noProof/>
        </w:rPr>
        <w:t xml:space="preserve"> </w:t>
      </w:r>
      <w:r w:rsidRPr="006756E8">
        <w:rPr>
          <w:noProof/>
          <w:lang w:val="sr-Cyrl-CS"/>
        </w:rPr>
        <w:t xml:space="preserve">инвеститора, </w:t>
      </w:r>
      <w:r w:rsidRPr="006756E8">
        <w:rPr>
          <w:noProof/>
        </w:rPr>
        <w:t>потребно је</w:t>
      </w:r>
      <w:r w:rsidRPr="006756E8">
        <w:rPr>
          <w:noProof/>
          <w:lang w:val="sr-Cyrl-CS"/>
        </w:rPr>
        <w:t xml:space="preserve"> представницима инвеститора </w:t>
      </w:r>
      <w:r w:rsidRPr="006756E8">
        <w:rPr>
          <w:noProof/>
        </w:rPr>
        <w:t xml:space="preserve">одржати презентацију </w:t>
      </w:r>
      <w:r w:rsidRPr="006756E8">
        <w:rPr>
          <w:noProof/>
          <w:lang w:val="sr-Cyrl-CS"/>
        </w:rPr>
        <w:t xml:space="preserve">предложених </w:t>
      </w:r>
      <w:r w:rsidRPr="006756E8">
        <w:rPr>
          <w:noProof/>
        </w:rPr>
        <w:t xml:space="preserve"> решења</w:t>
      </w:r>
      <w:r w:rsidRPr="006756E8">
        <w:rPr>
          <w:noProof/>
          <w:lang w:val="sr-Cyrl-CS"/>
        </w:rPr>
        <w:t xml:space="preserve">. Друга варијанта идејног решења треба да представља коначну варијанту усаглашену са инвеститором. </w:t>
      </w:r>
      <w:r w:rsidRPr="006756E8">
        <w:rPr>
          <w:noProof/>
        </w:rPr>
        <w:t xml:space="preserve">Након добијене писмене сагласности инвеститора на идејно решење приступити изради </w:t>
      </w:r>
      <w:r w:rsidRPr="006756E8">
        <w:rPr>
          <w:noProof/>
          <w:lang w:val="sr-Cyrl-CS"/>
        </w:rPr>
        <w:t xml:space="preserve">конкретних прјектних задатака за сваку фазу пројектовања и изради идејног </w:t>
      </w:r>
      <w:r w:rsidRPr="006756E8">
        <w:rPr>
          <w:noProof/>
        </w:rPr>
        <w:t>пројекта</w:t>
      </w:r>
      <w:r w:rsidRPr="006756E8">
        <w:rPr>
          <w:noProof/>
          <w:lang w:val="sr-Cyrl-CS"/>
        </w:rPr>
        <w:t>.</w:t>
      </w:r>
    </w:p>
    <w:p w:rsidR="00331F09" w:rsidRPr="006756E8" w:rsidRDefault="00331F09" w:rsidP="00331F09">
      <w:pPr>
        <w:spacing w:line="100" w:lineRule="atLeast"/>
        <w:jc w:val="both"/>
        <w:rPr>
          <w:noProof/>
          <w:lang w:val="sr-Latn-CS"/>
        </w:rPr>
      </w:pPr>
    </w:p>
    <w:p w:rsidR="00331F09" w:rsidRPr="006756E8" w:rsidRDefault="00331F09" w:rsidP="00331F09">
      <w:pPr>
        <w:spacing w:line="100" w:lineRule="atLeast"/>
        <w:ind w:firstLine="709"/>
        <w:jc w:val="both"/>
        <w:rPr>
          <w:noProof/>
          <w:lang w:val="sr-Cyrl-CS"/>
        </w:rPr>
      </w:pPr>
      <w:r w:rsidRPr="006756E8">
        <w:rPr>
          <w:b/>
          <w:noProof/>
          <w:lang w:val="sr-Cyrl-CS"/>
        </w:rPr>
        <w:t>Пројекат за грађевинску дозволу</w:t>
      </w:r>
      <w:r w:rsidRPr="006756E8">
        <w:rPr>
          <w:noProof/>
          <w:lang w:val="sr-Cyrl-CS"/>
        </w:rPr>
        <w:t xml:space="preserve"> - Н</w:t>
      </w:r>
      <w:r w:rsidRPr="006756E8">
        <w:rPr>
          <w:noProof/>
        </w:rPr>
        <w:t>акон добиј</w:t>
      </w:r>
      <w:r w:rsidRPr="006756E8">
        <w:rPr>
          <w:noProof/>
          <w:lang w:val="sr-Cyrl-CS"/>
        </w:rPr>
        <w:t>ања</w:t>
      </w:r>
      <w:r w:rsidRPr="006756E8">
        <w:rPr>
          <w:noProof/>
        </w:rPr>
        <w:t xml:space="preserve"> локацијских услова </w:t>
      </w:r>
      <w:r w:rsidRPr="006756E8">
        <w:rPr>
          <w:noProof/>
          <w:lang w:val="sr-Cyrl-CS"/>
        </w:rPr>
        <w:t>приступити изради свих посебних делова пројекта за грађевинску дозволу. Приликом израде пројеката обратити пажњу на следеће:</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сваком пројекту који је саставни део  пројекта за грађевинску дозволу дефинисати детаљно све припремне радове који претходе радовима на реконструкцији и доградњи објекта (уклањање и рушење постојећих грађевинских конструкција и елемената, уклањање постојећих инсталација и сл.).</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сваком пројекту који је саставни део  пројекта за грађевинску дозволу унети, уколико је то потребно, и снимак постојећег стања као саставног дела пројекта.</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сваком пројекту применити најрационалнија решења у складу са смерницама из елабората енергетске ефикасности</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свим пројектима применити адекватне мере заштите од пожара .</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 xml:space="preserve">Уколико је извођење радова конципирано по фазама, пројектну документацију комплетирати у складу са конципираним фазама. </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Све пројекте у склопу ПГД, након извршене техничке контроле доставити инвеститору и у дигиталној форми.</w:t>
      </w:r>
    </w:p>
    <w:p w:rsidR="00331F09" w:rsidRPr="00F54C75" w:rsidRDefault="00331F09" w:rsidP="00331F09">
      <w:pPr>
        <w:ind w:left="709"/>
        <w:jc w:val="both"/>
        <w:rPr>
          <w:bCs/>
          <w:noProof/>
          <w:lang w:val="sr-Cyrl-CS"/>
        </w:rPr>
      </w:pPr>
    </w:p>
    <w:p w:rsidR="00331F09" w:rsidRDefault="00331F09" w:rsidP="00331F09">
      <w:pPr>
        <w:ind w:left="567"/>
        <w:jc w:val="both"/>
        <w:rPr>
          <w:noProof/>
          <w:lang w:val="sr-Cyrl-CS"/>
        </w:rPr>
      </w:pPr>
      <w:r w:rsidRPr="00F54C75">
        <w:rPr>
          <w:noProof/>
          <w:lang w:val="sr-Cyrl-CS"/>
        </w:rPr>
        <w:t>Пројекти у саставу пројекта за грађевинску дозволу треба да обухвате следеће:</w:t>
      </w:r>
    </w:p>
    <w:p w:rsidR="00331F09" w:rsidRPr="00F54C75" w:rsidRDefault="00331F09" w:rsidP="00331F09">
      <w:pPr>
        <w:ind w:left="709"/>
        <w:jc w:val="both"/>
        <w:rPr>
          <w:noProof/>
          <w:lang w:val="sr-Cyrl-CS"/>
        </w:rPr>
      </w:pPr>
    </w:p>
    <w:p w:rsidR="00331F09" w:rsidRPr="006756E8" w:rsidRDefault="00331F09" w:rsidP="00331F09">
      <w:pPr>
        <w:ind w:left="567"/>
        <w:jc w:val="both"/>
        <w:rPr>
          <w:noProof/>
        </w:rPr>
      </w:pPr>
      <w:r w:rsidRPr="00AF21CA">
        <w:rPr>
          <w:b/>
          <w:noProof/>
        </w:rPr>
        <w:t>Архитектонско-грађевински пројекат и пројекат конструкције</w:t>
      </w:r>
    </w:p>
    <w:p w:rsidR="00331F09" w:rsidRDefault="00331F09" w:rsidP="00331F09">
      <w:pPr>
        <w:spacing w:line="100" w:lineRule="atLeast"/>
        <w:jc w:val="both"/>
        <w:rPr>
          <w:b/>
          <w:bCs/>
          <w:noProof/>
        </w:rPr>
      </w:pPr>
      <w:r w:rsidRPr="0070463D">
        <w:rPr>
          <w:b/>
          <w:bCs/>
          <w:noProof/>
        </w:rPr>
        <w:t xml:space="preserve"> </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Pr>
          <w:bCs/>
          <w:noProof/>
          <w:lang w:val="sr-Cyrl-CS"/>
        </w:rPr>
        <w:t>надоградњу поткровне етаже</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ново конструктивно решење делова крова како би се избегло постојање увала и корита, а тиме омогућило боље одводњавање падавина са кровних површина. </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замену кровног покривача са постављањем адекватне </w:t>
      </w:r>
      <w:r w:rsidRPr="00544EE2">
        <w:rPr>
          <w:bCs/>
          <w:noProof/>
          <w:lang w:val="sr-Cyrl-CS"/>
        </w:rPr>
        <w:t>топлотне</w:t>
      </w:r>
      <w:r w:rsidRPr="00282995">
        <w:rPr>
          <w:bCs/>
          <w:noProof/>
          <w:lang w:val="sr-Cyrl-CS"/>
        </w:rPr>
        <w:t xml:space="preserve"> </w:t>
      </w:r>
      <w:r>
        <w:rPr>
          <w:bCs/>
          <w:noProof/>
          <w:lang w:val="sr-Cyrl-CS"/>
        </w:rPr>
        <w:t xml:space="preserve"> </w:t>
      </w:r>
      <w:r w:rsidRPr="00EF35B3">
        <w:rPr>
          <w:bCs/>
          <w:noProof/>
        </w:rPr>
        <w:t>изолације уз употребу савремених материјала у циљу повећања енергетске ефикасности зграде.</w:t>
      </w:r>
    </w:p>
    <w:p w:rsidR="00331F09" w:rsidRPr="00544EE2"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постављање одговарајуће </w:t>
      </w:r>
      <w:r w:rsidRPr="00544EE2">
        <w:rPr>
          <w:bCs/>
          <w:noProof/>
        </w:rPr>
        <w:t xml:space="preserve">топлотне </w:t>
      </w:r>
      <w:r w:rsidRPr="00EF35B3">
        <w:rPr>
          <w:bCs/>
          <w:noProof/>
        </w:rPr>
        <w:t xml:space="preserve">изолације </w:t>
      </w:r>
      <w:r>
        <w:rPr>
          <w:bCs/>
          <w:noProof/>
          <w:lang w:val="sr-Cyrl-CS"/>
        </w:rPr>
        <w:t xml:space="preserve">на </w:t>
      </w:r>
      <w:r w:rsidRPr="00EF35B3">
        <w:rPr>
          <w:bCs/>
          <w:noProof/>
        </w:rPr>
        <w:t>фасадни</w:t>
      </w:r>
      <w:r>
        <w:rPr>
          <w:bCs/>
          <w:noProof/>
          <w:lang w:val="sr-Cyrl-CS"/>
        </w:rPr>
        <w:t>м</w:t>
      </w:r>
      <w:r w:rsidRPr="00EF35B3">
        <w:rPr>
          <w:bCs/>
          <w:noProof/>
        </w:rPr>
        <w:t xml:space="preserve"> зидов</w:t>
      </w:r>
      <w:r>
        <w:rPr>
          <w:bCs/>
          <w:noProof/>
          <w:lang w:val="sr-Cyrl-CS"/>
        </w:rPr>
        <w:t>има</w:t>
      </w:r>
      <w:r w:rsidRPr="00EF35B3">
        <w:rPr>
          <w:bCs/>
          <w:noProof/>
        </w:rPr>
        <w:t xml:space="preserve"> у складу са наменом објекта уз употребу савремених материјала у циљу повећања енергетске ефикасности зграде.</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замену спољашње столарије уз употребу савремених материјала у циљу повећања енергетске ефикасности зграде.</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замену унутрашње столарије у складу са тренутним стањем и реалним потребама.</w:t>
      </w:r>
    </w:p>
    <w:p w:rsidR="00331F09" w:rsidRPr="00544EE2"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уградњу </w:t>
      </w:r>
      <w:r>
        <w:rPr>
          <w:bCs/>
          <w:noProof/>
          <w:lang w:val="sr-Cyrl-CS"/>
        </w:rPr>
        <w:t xml:space="preserve">косе </w:t>
      </w:r>
      <w:r w:rsidRPr="00EF35B3">
        <w:rPr>
          <w:bCs/>
          <w:noProof/>
        </w:rPr>
        <w:t xml:space="preserve">рампи за особе са посебним потребама у складу са важећим Правилником о условима за планирање и пројектовање објеката у вези са несметаним кретањем деце, старих, хендикепираних и инвалидних лица („Сл.гласник РС“, бр.18/97). </w:t>
      </w:r>
    </w:p>
    <w:p w:rsidR="00331F09" w:rsidRPr="00544EE2"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Pr>
          <w:bCs/>
          <w:noProof/>
          <w:lang w:val="sr-Cyrl-CS"/>
        </w:rPr>
        <w:t>адаптацију постојећих просторија у складу са функционалном реорганизацијом простора у приземљу</w:t>
      </w:r>
    </w:p>
    <w:p w:rsidR="00331F09" w:rsidRDefault="00331F09" w:rsidP="00331F09">
      <w:pPr>
        <w:spacing w:line="100" w:lineRule="atLeast"/>
        <w:rPr>
          <w:bCs/>
          <w:noProof/>
          <w:lang w:val="sr-Cyrl-CS"/>
        </w:rPr>
      </w:pPr>
    </w:p>
    <w:p w:rsidR="00331F09" w:rsidRDefault="00331F09" w:rsidP="00331F09">
      <w:pPr>
        <w:spacing w:line="100" w:lineRule="atLeast"/>
        <w:ind w:left="567"/>
        <w:jc w:val="both"/>
        <w:rPr>
          <w:bCs/>
          <w:noProof/>
        </w:rPr>
      </w:pPr>
      <w:r w:rsidRPr="00250718">
        <w:rPr>
          <w:b/>
          <w:noProof/>
        </w:rPr>
        <w:t>Пројекат инсталација водовода и канализације</w:t>
      </w:r>
      <w:r w:rsidRPr="00544EE2">
        <w:rPr>
          <w:bCs/>
          <w:noProof/>
        </w:rPr>
        <w:t xml:space="preserve"> </w:t>
      </w:r>
      <w:r>
        <w:rPr>
          <w:bCs/>
          <w:noProof/>
          <w:lang w:val="sr-Cyrl-CS"/>
        </w:rPr>
        <w:t xml:space="preserve">- </w:t>
      </w:r>
      <w:r w:rsidRPr="00EF35B3">
        <w:rPr>
          <w:bCs/>
          <w:noProof/>
        </w:rPr>
        <w:t>Пројектом водовода и канализације обухватити</w:t>
      </w:r>
      <w:r>
        <w:rPr>
          <w:bCs/>
          <w:noProof/>
        </w:rPr>
        <w:t>:</w:t>
      </w:r>
    </w:p>
    <w:p w:rsidR="00331F09" w:rsidRPr="00250718" w:rsidRDefault="00331F09" w:rsidP="00331F09">
      <w:pPr>
        <w:ind w:firstLine="709"/>
        <w:jc w:val="both"/>
        <w:rPr>
          <w:b/>
          <w:noProof/>
        </w:rPr>
      </w:pPr>
    </w:p>
    <w:p w:rsidR="00331F09" w:rsidRDefault="00331F09" w:rsidP="00331F09">
      <w:pPr>
        <w:widowControl w:val="0"/>
        <w:numPr>
          <w:ilvl w:val="0"/>
          <w:numId w:val="24"/>
        </w:numPr>
        <w:suppressAutoHyphens/>
        <w:spacing w:line="100" w:lineRule="atLeast"/>
        <w:ind w:left="709" w:hanging="567"/>
        <w:jc w:val="both"/>
        <w:rPr>
          <w:bCs/>
          <w:noProof/>
        </w:rPr>
      </w:pPr>
      <w:r>
        <w:rPr>
          <w:bCs/>
          <w:noProof/>
          <w:lang w:val="sr-Cyrl-CS"/>
        </w:rPr>
        <w:t>З</w:t>
      </w:r>
      <w:r w:rsidRPr="00EF35B3">
        <w:rPr>
          <w:bCs/>
          <w:noProof/>
        </w:rPr>
        <w:t>амену постојећих инсталација водовода и канализације</w:t>
      </w:r>
      <w:r>
        <w:rPr>
          <w:bCs/>
          <w:noProof/>
          <w:lang w:val="sr-Cyrl-CS"/>
        </w:rPr>
        <w:t xml:space="preserve"> новом</w:t>
      </w:r>
      <w:r w:rsidRPr="00EF35B3">
        <w:rPr>
          <w:bCs/>
          <w:noProof/>
        </w:rPr>
        <w:t xml:space="preserve"> уз евентуалне измене које би допринеле бољем функционисању </w:t>
      </w:r>
      <w:r w:rsidRPr="00544EE2">
        <w:rPr>
          <w:bCs/>
          <w:noProof/>
        </w:rPr>
        <w:t>објекта</w:t>
      </w:r>
      <w:r w:rsidRPr="00EF35B3">
        <w:rPr>
          <w:bCs/>
          <w:noProof/>
        </w:rPr>
        <w:t>.</w:t>
      </w:r>
    </w:p>
    <w:p w:rsidR="00331F09" w:rsidRDefault="00331F09" w:rsidP="00331F09">
      <w:pPr>
        <w:widowControl w:val="0"/>
        <w:numPr>
          <w:ilvl w:val="0"/>
          <w:numId w:val="24"/>
        </w:numPr>
        <w:suppressAutoHyphens/>
        <w:spacing w:line="100" w:lineRule="atLeast"/>
        <w:ind w:left="709" w:hanging="567"/>
        <w:jc w:val="both"/>
        <w:rPr>
          <w:bCs/>
          <w:noProof/>
        </w:rPr>
      </w:pPr>
      <w:r>
        <w:rPr>
          <w:bCs/>
          <w:noProof/>
          <w:lang w:val="sr-Cyrl-CS"/>
        </w:rPr>
        <w:t>Израду спољашњег хидранта</w:t>
      </w:r>
      <w:r w:rsidRPr="00EF35B3">
        <w:rPr>
          <w:bCs/>
          <w:noProof/>
        </w:rPr>
        <w:t xml:space="preserve">.  </w:t>
      </w:r>
    </w:p>
    <w:p w:rsidR="00331F09" w:rsidRPr="004A6473" w:rsidRDefault="00331F09" w:rsidP="00331F09">
      <w:pPr>
        <w:spacing w:line="100" w:lineRule="atLeast"/>
        <w:jc w:val="both"/>
        <w:rPr>
          <w:b/>
          <w:bCs/>
          <w:noProof/>
          <w:color w:val="FF0000"/>
        </w:rPr>
      </w:pPr>
    </w:p>
    <w:p w:rsidR="00331F09" w:rsidRDefault="00331F09" w:rsidP="00331F09">
      <w:pPr>
        <w:ind w:left="630"/>
        <w:jc w:val="both"/>
        <w:rPr>
          <w:bCs/>
          <w:noProof/>
          <w:lang w:val="sr-Cyrl-CS"/>
        </w:rPr>
      </w:pPr>
      <w:r w:rsidRPr="00864841">
        <w:rPr>
          <w:b/>
          <w:noProof/>
        </w:rPr>
        <w:lastRenderedPageBreak/>
        <w:t>Пројекат електричних инсталација</w:t>
      </w:r>
      <w:r>
        <w:rPr>
          <w:b/>
          <w:noProof/>
          <w:lang w:val="sr-Cyrl-CS"/>
        </w:rPr>
        <w:t xml:space="preserve"> - </w:t>
      </w:r>
      <w:r w:rsidRPr="00544EE2">
        <w:rPr>
          <w:noProof/>
        </w:rPr>
        <w:t>Пројек</w:t>
      </w:r>
      <w:r>
        <w:rPr>
          <w:noProof/>
          <w:lang w:val="sr-Cyrl-CS"/>
        </w:rPr>
        <w:t xml:space="preserve">том </w:t>
      </w:r>
      <w:r w:rsidRPr="00143943">
        <w:rPr>
          <w:noProof/>
        </w:rPr>
        <w:t>електричних</w:t>
      </w:r>
      <w:r w:rsidRPr="00143943">
        <w:rPr>
          <w:noProof/>
          <w:lang w:val="sr-Cyrl-CS"/>
        </w:rPr>
        <w:t xml:space="preserve"> </w:t>
      </w:r>
      <w:r w:rsidRPr="00544EE2">
        <w:rPr>
          <w:noProof/>
        </w:rPr>
        <w:t xml:space="preserve"> инсталација</w:t>
      </w:r>
      <w:r>
        <w:rPr>
          <w:noProof/>
          <w:lang w:val="sr-Cyrl-CS"/>
        </w:rPr>
        <w:t xml:space="preserve"> </w:t>
      </w:r>
      <w:r w:rsidRPr="00EF35B3">
        <w:rPr>
          <w:bCs/>
          <w:noProof/>
        </w:rPr>
        <w:t>обухватити</w:t>
      </w:r>
      <w:r>
        <w:rPr>
          <w:bCs/>
          <w:noProof/>
          <w:lang w:val="sr-Cyrl-CS"/>
        </w:rPr>
        <w:t xml:space="preserve"> </w:t>
      </w:r>
      <w:r w:rsidRPr="00EF35B3">
        <w:rPr>
          <w:bCs/>
          <w:noProof/>
        </w:rPr>
        <w:t xml:space="preserve">замену постојећих </w:t>
      </w:r>
      <w:r>
        <w:rPr>
          <w:bCs/>
          <w:noProof/>
          <w:lang w:val="sr-Cyrl-CS"/>
        </w:rPr>
        <w:t xml:space="preserve">електричних </w:t>
      </w:r>
      <w:r w:rsidRPr="00EF35B3">
        <w:rPr>
          <w:bCs/>
          <w:noProof/>
        </w:rPr>
        <w:t xml:space="preserve">инсталација новим </w:t>
      </w:r>
      <w:r>
        <w:rPr>
          <w:bCs/>
          <w:noProof/>
          <w:lang w:val="sr-Cyrl-CS"/>
        </w:rPr>
        <w:t>инсталацијом која би обухватила:</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rPr>
        <w:t xml:space="preserve">инсталацију </w:t>
      </w:r>
      <w:r w:rsidRPr="006756E8">
        <w:rPr>
          <w:bCs/>
          <w:noProof/>
          <w:lang w:val="sr-Cyrl-CS"/>
        </w:rPr>
        <w:t xml:space="preserve">општег и нужног </w:t>
      </w:r>
      <w:r w:rsidRPr="006756E8">
        <w:rPr>
          <w:bCs/>
          <w:noProof/>
        </w:rPr>
        <w:t xml:space="preserve">осветљења </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rPr>
        <w:t>инсталацију утичница</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rPr>
        <w:t>инсталациј</w:t>
      </w:r>
      <w:r w:rsidRPr="006756E8">
        <w:rPr>
          <w:bCs/>
          <w:noProof/>
          <w:lang w:val="sr-Cyrl-CS"/>
        </w:rPr>
        <w:t>у</w:t>
      </w:r>
      <w:r w:rsidRPr="006756E8">
        <w:rPr>
          <w:bCs/>
          <w:noProof/>
        </w:rPr>
        <w:t xml:space="preserve"> слабе струје (дојава пожара, телефон, интернет)</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lang w:val="sr-Cyrl-CS"/>
        </w:rPr>
        <w:t xml:space="preserve">уземљења, изједначења потенцијала и </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lang w:val="sr-Cyrl-CS"/>
        </w:rPr>
        <w:t>громобранску инсталацију</w:t>
      </w:r>
    </w:p>
    <w:p w:rsidR="00331F09" w:rsidRDefault="00331F09" w:rsidP="00331F09">
      <w:pPr>
        <w:spacing w:line="100" w:lineRule="atLeast"/>
        <w:jc w:val="both"/>
        <w:rPr>
          <w:noProof/>
        </w:rPr>
      </w:pPr>
    </w:p>
    <w:p w:rsidR="00331F09" w:rsidRPr="00864841" w:rsidRDefault="00331F09" w:rsidP="00331F09">
      <w:pPr>
        <w:ind w:left="630"/>
        <w:jc w:val="both"/>
        <w:rPr>
          <w:b/>
          <w:noProof/>
        </w:rPr>
      </w:pPr>
      <w:r w:rsidRPr="00864841">
        <w:rPr>
          <w:b/>
          <w:noProof/>
        </w:rPr>
        <w:t>Пројекат заштите од пожара</w:t>
      </w:r>
    </w:p>
    <w:p w:rsidR="00331F09" w:rsidRDefault="00331F09" w:rsidP="00331F09">
      <w:pPr>
        <w:spacing w:line="100" w:lineRule="atLeast"/>
        <w:jc w:val="both"/>
        <w:rPr>
          <w:noProof/>
        </w:rPr>
      </w:pPr>
    </w:p>
    <w:p w:rsidR="00331F09" w:rsidRPr="00F54C75" w:rsidRDefault="00331F09" w:rsidP="00331F09">
      <w:pPr>
        <w:widowControl w:val="0"/>
        <w:numPr>
          <w:ilvl w:val="0"/>
          <w:numId w:val="24"/>
        </w:numPr>
        <w:suppressAutoHyphens/>
        <w:spacing w:line="100" w:lineRule="atLeast"/>
        <w:ind w:left="709" w:hanging="567"/>
        <w:jc w:val="both"/>
        <w:rPr>
          <w:bCs/>
          <w:noProof/>
          <w:lang w:val="sr-Cyrl-CS"/>
        </w:rPr>
      </w:pPr>
      <w:r w:rsidRPr="00F54C75">
        <w:rPr>
          <w:bCs/>
          <w:noProof/>
          <w:lang w:val="sr-Cyrl-CS"/>
        </w:rPr>
        <w:t>Пројектом заштите од пожара предвидети све мере дефинисане важећим прописима</w:t>
      </w:r>
    </w:p>
    <w:p w:rsidR="00331F09" w:rsidRPr="00F54C75" w:rsidRDefault="00331F09" w:rsidP="00331F09">
      <w:pPr>
        <w:widowControl w:val="0"/>
        <w:numPr>
          <w:ilvl w:val="0"/>
          <w:numId w:val="24"/>
        </w:numPr>
        <w:suppressAutoHyphens/>
        <w:spacing w:line="100" w:lineRule="atLeast"/>
        <w:ind w:left="709" w:hanging="567"/>
        <w:jc w:val="both"/>
        <w:rPr>
          <w:bCs/>
          <w:noProof/>
          <w:lang w:val="sr-Cyrl-CS"/>
        </w:rPr>
      </w:pPr>
      <w:r w:rsidRPr="00F54C75">
        <w:rPr>
          <w:bCs/>
          <w:noProof/>
          <w:lang w:val="sr-Cyrl-CS"/>
        </w:rPr>
        <w:t>Пројектовати потребну пожарну сигнализацију и уређаје за гашење пожара у складу са важећим Законима и прописима.</w:t>
      </w:r>
    </w:p>
    <w:p w:rsidR="00331F09" w:rsidRPr="00544EE2" w:rsidRDefault="00331F09" w:rsidP="00331F09">
      <w:pPr>
        <w:spacing w:line="100" w:lineRule="atLeast"/>
        <w:jc w:val="both"/>
        <w:rPr>
          <w:bCs/>
          <w:noProof/>
        </w:rPr>
      </w:pPr>
    </w:p>
    <w:p w:rsidR="00331F09" w:rsidRDefault="00331F09" w:rsidP="00331F09">
      <w:pPr>
        <w:spacing w:line="100" w:lineRule="atLeast"/>
        <w:ind w:left="630"/>
        <w:jc w:val="both"/>
        <w:rPr>
          <w:bCs/>
          <w:noProof/>
        </w:rPr>
      </w:pPr>
      <w:r w:rsidRPr="00864841">
        <w:rPr>
          <w:b/>
          <w:noProof/>
        </w:rPr>
        <w:t>Елаборат енергетске ефикасности</w:t>
      </w:r>
      <w:r>
        <w:rPr>
          <w:b/>
          <w:noProof/>
          <w:lang w:val="sr-Cyrl-CS"/>
        </w:rPr>
        <w:t xml:space="preserve"> - </w:t>
      </w:r>
      <w:r w:rsidRPr="006777AF">
        <w:rPr>
          <w:bCs/>
          <w:noProof/>
        </w:rPr>
        <w:t>Елаборат енергетске ефикасности треба урадити</w:t>
      </w:r>
    </w:p>
    <w:p w:rsidR="00331F09" w:rsidRPr="00F54C75" w:rsidRDefault="00331F09" w:rsidP="00331F09">
      <w:pPr>
        <w:spacing w:line="100" w:lineRule="atLeast"/>
        <w:jc w:val="both"/>
        <w:rPr>
          <w:bCs/>
          <w:noProof/>
          <w:lang w:val="sr-Cyrl-CS"/>
        </w:rPr>
      </w:pPr>
      <w:r w:rsidRPr="006777AF">
        <w:rPr>
          <w:bCs/>
          <w:noProof/>
        </w:rPr>
        <w:t xml:space="preserve">у свему према </w:t>
      </w:r>
      <w:r>
        <w:rPr>
          <w:bCs/>
          <w:noProof/>
        </w:rPr>
        <w:t>важећим прописима.</w:t>
      </w:r>
      <w:r w:rsidRPr="006777AF">
        <w:rPr>
          <w:bCs/>
          <w:noProof/>
        </w:rPr>
        <w:t xml:space="preserve"> </w:t>
      </w:r>
      <w:r>
        <w:rPr>
          <w:bCs/>
          <w:noProof/>
          <w:lang w:val="sr-Cyrl-CS"/>
        </w:rPr>
        <w:t>Примењивати материјале који ће поред термичке заштите обезбедити и одговарајућу звучну заштиту.</w:t>
      </w:r>
    </w:p>
    <w:p w:rsidR="00331F09" w:rsidRPr="00544EE2" w:rsidRDefault="00331F09" w:rsidP="00331F09">
      <w:pPr>
        <w:jc w:val="both"/>
        <w:rPr>
          <w:noProof/>
          <w:lang w:val="sr-Cyrl-CS"/>
        </w:rPr>
      </w:pPr>
    </w:p>
    <w:p w:rsidR="00331F09" w:rsidRPr="006756E8" w:rsidRDefault="00331F09" w:rsidP="00331F09">
      <w:pPr>
        <w:spacing w:line="100" w:lineRule="atLeast"/>
        <w:ind w:left="90" w:firstLine="619"/>
        <w:jc w:val="both"/>
        <w:rPr>
          <w:noProof/>
          <w:lang w:val="ru-RU"/>
        </w:rPr>
      </w:pPr>
      <w:r>
        <w:rPr>
          <w:noProof/>
          <w:lang w:val="sr-Cyrl-CS"/>
        </w:rPr>
        <w:t>Н</w:t>
      </w:r>
      <w:r w:rsidRPr="003A040F">
        <w:rPr>
          <w:noProof/>
        </w:rPr>
        <w:t xml:space="preserve">акон завршетка пројекта исти предати </w:t>
      </w:r>
      <w:r>
        <w:rPr>
          <w:noProof/>
        </w:rPr>
        <w:t>инвеститору. Потребно је одржат</w:t>
      </w:r>
      <w:r>
        <w:rPr>
          <w:noProof/>
          <w:lang w:val="ru-RU"/>
        </w:rPr>
        <w:t>и</w:t>
      </w:r>
      <w:r>
        <w:rPr>
          <w:noProof/>
          <w:lang w:val="sr-Latn-BA"/>
        </w:rPr>
        <w:t xml:space="preserve"> </w:t>
      </w:r>
      <w:r w:rsidRPr="003A040F">
        <w:rPr>
          <w:noProof/>
        </w:rPr>
        <w:t>презентацију пројекта пред инвеститором са детаљним објашњењем</w:t>
      </w:r>
      <w:r w:rsidRPr="003A040F">
        <w:rPr>
          <w:noProof/>
          <w:lang w:val="sr-Cyrl-CS"/>
        </w:rPr>
        <w:t xml:space="preserve"> пројектних решења</w:t>
      </w:r>
      <w:r w:rsidRPr="003A040F">
        <w:rPr>
          <w:noProof/>
        </w:rPr>
        <w:t xml:space="preserve">. Пројектант се обавезује да поступи по директивама из </w:t>
      </w:r>
      <w:r w:rsidRPr="003A040F">
        <w:rPr>
          <w:noProof/>
          <w:lang w:val="sr-Cyrl-CS"/>
        </w:rPr>
        <w:t xml:space="preserve">извештаја </w:t>
      </w:r>
      <w:r w:rsidRPr="003A040F">
        <w:rPr>
          <w:noProof/>
        </w:rPr>
        <w:t>техничке контроле</w:t>
      </w:r>
      <w:r w:rsidRPr="003A040F">
        <w:rPr>
          <w:noProof/>
          <w:lang w:val="sr-Cyrl-CS"/>
        </w:rPr>
        <w:t xml:space="preserve"> пројекта</w:t>
      </w:r>
      <w:r w:rsidRPr="003A040F">
        <w:rPr>
          <w:noProof/>
        </w:rPr>
        <w:t xml:space="preserve"> (коју обезбеђује </w:t>
      </w:r>
      <w:r>
        <w:rPr>
          <w:noProof/>
          <w:lang w:val="ru-RU"/>
        </w:rPr>
        <w:t>И</w:t>
      </w:r>
      <w:r w:rsidRPr="003A040F">
        <w:rPr>
          <w:noProof/>
        </w:rPr>
        <w:t xml:space="preserve">нвеститор). По добијању позитивног мишљења техничке контроле и издавања Грађевинске дозволе и сагласности инвеститора приступити изради </w:t>
      </w:r>
      <w:r>
        <w:rPr>
          <w:noProof/>
          <w:lang w:val="ru-RU"/>
        </w:rPr>
        <w:t xml:space="preserve">пројекта за извођење </w:t>
      </w:r>
      <w:r w:rsidRPr="003A040F">
        <w:rPr>
          <w:noProof/>
        </w:rPr>
        <w:t xml:space="preserve">ПЗИ. </w:t>
      </w:r>
    </w:p>
    <w:p w:rsidR="00331F09" w:rsidRPr="003A040F" w:rsidRDefault="00331F09" w:rsidP="00331F09">
      <w:pPr>
        <w:spacing w:line="100" w:lineRule="atLeast"/>
        <w:ind w:firstLine="709"/>
        <w:jc w:val="both"/>
        <w:rPr>
          <w:noProof/>
          <w:lang w:val="sr-Cyrl-CS"/>
        </w:rPr>
      </w:pPr>
    </w:p>
    <w:p w:rsidR="00331F09" w:rsidRPr="003A040F" w:rsidRDefault="00331F09" w:rsidP="00331F09">
      <w:pPr>
        <w:spacing w:line="100" w:lineRule="atLeast"/>
        <w:ind w:firstLine="709"/>
        <w:jc w:val="both"/>
        <w:rPr>
          <w:b/>
          <w:noProof/>
        </w:rPr>
      </w:pPr>
      <w:r w:rsidRPr="003A040F">
        <w:rPr>
          <w:b/>
          <w:noProof/>
        </w:rPr>
        <w:t>Пројекат за извођење треба да садржи следеће предвиђене ствари:</w:t>
      </w:r>
    </w:p>
    <w:p w:rsidR="00331F09" w:rsidRPr="003A040F" w:rsidRDefault="00331F09" w:rsidP="00331F09">
      <w:pPr>
        <w:spacing w:line="100" w:lineRule="atLeast"/>
        <w:ind w:firstLine="709"/>
        <w:jc w:val="both"/>
        <w:rPr>
          <w:b/>
          <w:noProof/>
        </w:rPr>
      </w:pPr>
    </w:p>
    <w:p w:rsidR="00331F09" w:rsidRPr="003A040F" w:rsidRDefault="00331F09" w:rsidP="00331F09">
      <w:pPr>
        <w:spacing w:line="100" w:lineRule="atLeast"/>
        <w:ind w:firstLine="360"/>
        <w:jc w:val="both"/>
        <w:rPr>
          <w:noProof/>
        </w:rPr>
      </w:pPr>
      <w:r w:rsidRPr="003A040F">
        <w:rPr>
          <w:noProof/>
        </w:rPr>
        <w:t>Пројекат треба да садржи све делове према важећем ЗАКОНУ О ПЛАНИРАЊУ И ИЗГРАДЊИ  ("Сл. гласник РС", бр. 72/2009, 81/2009 - испр., 64/2010 – одлука УС, 24/2011, 121/2012, 42/2013 - одлука УС, 50/2013 - одлука УС, 98/2013 - одлука УС, 132/2014 и 145/2014). Након завршетка пројекта исти предати инвеститору. Потребно је одржати презентацију пројекта пред инвеститором са детаљним објашњењем.</w:t>
      </w:r>
    </w:p>
    <w:p w:rsidR="00331F09" w:rsidRDefault="00331F09" w:rsidP="00331F09">
      <w:pPr>
        <w:ind w:firstLine="360"/>
        <w:jc w:val="center"/>
        <w:rPr>
          <w:noProof/>
          <w:lang w:val="sr-Cyrl-CS"/>
        </w:rPr>
      </w:pPr>
    </w:p>
    <w:p w:rsidR="00331F09" w:rsidRPr="007E2164" w:rsidRDefault="00331F09" w:rsidP="00331F09">
      <w:pPr>
        <w:spacing w:line="100" w:lineRule="atLeast"/>
        <w:ind w:left="284" w:firstLine="436"/>
        <w:jc w:val="both"/>
        <w:rPr>
          <w:noProof/>
          <w:lang w:val="sr-Cyrl-CS"/>
        </w:rPr>
      </w:pPr>
      <w:r w:rsidRPr="007E2164">
        <w:rPr>
          <w:b/>
          <w:noProof/>
          <w:lang w:val="sr-Cyrl-CS"/>
        </w:rPr>
        <w:t>Тендерску документацију</w:t>
      </w:r>
      <w:r w:rsidRPr="007E2164">
        <w:rPr>
          <w:noProof/>
          <w:lang w:val="sr-Cyrl-CS"/>
        </w:rPr>
        <w:t xml:space="preserve"> урадити након израде пројекта за извођење.</w:t>
      </w:r>
    </w:p>
    <w:p w:rsidR="00331F09" w:rsidRPr="007E2164" w:rsidRDefault="00331F09" w:rsidP="00331F09">
      <w:pPr>
        <w:spacing w:line="100" w:lineRule="atLeast"/>
        <w:jc w:val="both"/>
        <w:rPr>
          <w:noProof/>
          <w:lang w:val="sr-Latn-BA"/>
        </w:rPr>
      </w:pPr>
    </w:p>
    <w:p w:rsidR="00331F09" w:rsidRPr="007E2164" w:rsidRDefault="00331F09" w:rsidP="00331F09">
      <w:pPr>
        <w:spacing w:line="100" w:lineRule="atLeast"/>
        <w:ind w:left="720"/>
        <w:rPr>
          <w:b/>
          <w:noProof/>
          <w:lang w:val="sr-Cyrl-CS"/>
        </w:rPr>
      </w:pPr>
      <w:r w:rsidRPr="007E2164">
        <w:rPr>
          <w:b/>
          <w:noProof/>
          <w:lang w:val="sr-Cyrl-CS"/>
        </w:rPr>
        <w:t>Постојеће сагласности у услови за прикључење</w:t>
      </w:r>
    </w:p>
    <w:p w:rsidR="00331F09" w:rsidRPr="007E2164" w:rsidRDefault="00331F09" w:rsidP="00331F09">
      <w:pPr>
        <w:spacing w:line="100" w:lineRule="atLeast"/>
        <w:rPr>
          <w:b/>
          <w:noProof/>
          <w:lang w:val="sr-Latn-BA"/>
        </w:rPr>
      </w:pPr>
      <w:r w:rsidRPr="007E2164">
        <w:rPr>
          <w:b/>
          <w:noProof/>
          <w:lang w:val="sr-Latn-BA"/>
        </w:rPr>
        <w:tab/>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sr-Latn-BA"/>
        </w:rPr>
        <w:t xml:space="preserve">Локацијска дозвола </w:t>
      </w:r>
      <w:r w:rsidRPr="007E2164">
        <w:rPr>
          <w:noProof/>
          <w:lang w:val="ru-RU"/>
        </w:rPr>
        <w:t>бр</w:t>
      </w:r>
      <w:r w:rsidRPr="007E2164">
        <w:rPr>
          <w:noProof/>
          <w:lang w:val="sr-Latn-BA"/>
        </w:rPr>
        <w:t>.</w:t>
      </w:r>
      <w:r w:rsidRPr="007E2164">
        <w:rPr>
          <w:noProof/>
          <w:lang w:val="ru-RU"/>
        </w:rPr>
        <w:t xml:space="preserve"> 350-588</w:t>
      </w:r>
      <w:r w:rsidRPr="007E2164">
        <w:rPr>
          <w:noProof/>
          <w:lang w:val="sr-Latn-BA"/>
        </w:rPr>
        <w:t xml:space="preserve"> од 12.12.2014. год</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 дирекције за изградњу</w:t>
      </w:r>
      <w:r w:rsidRPr="007E2164">
        <w:rPr>
          <w:noProof/>
          <w:lang w:val="sr-Latn-BA"/>
        </w:rPr>
        <w:t xml:space="preserve"> </w:t>
      </w:r>
      <w:r w:rsidRPr="007E2164">
        <w:rPr>
          <w:noProof/>
          <w:lang w:val="ru-RU"/>
        </w:rPr>
        <w:t xml:space="preserve">бр. </w:t>
      </w:r>
      <w:r w:rsidRPr="007E2164">
        <w:rPr>
          <w:noProof/>
          <w:lang w:val="sr-Latn-BA"/>
        </w:rPr>
        <w:t>98/2014 од 11.12.2014. г</w:t>
      </w:r>
      <w:r w:rsidRPr="007E2164">
        <w:rPr>
          <w:noProof/>
          <w:lang w:val="ru-RU"/>
        </w:rPr>
        <w:t>од</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 ЕД</w:t>
      </w:r>
      <w:r w:rsidRPr="007E2164">
        <w:rPr>
          <w:noProof/>
          <w:lang w:val="sr-Latn-BA"/>
        </w:rPr>
        <w:t xml:space="preserve"> </w:t>
      </w:r>
      <w:r w:rsidRPr="007E2164">
        <w:rPr>
          <w:noProof/>
          <w:lang w:val="ru-RU"/>
        </w:rPr>
        <w:t xml:space="preserve">Прокупље бр. </w:t>
      </w:r>
      <w:r w:rsidRPr="007E2164">
        <w:rPr>
          <w:noProof/>
          <w:lang w:val="sr-Latn-BA"/>
        </w:rPr>
        <w:t>170/2 од 12.01.2015.</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 Телекома</w:t>
      </w:r>
      <w:r w:rsidRPr="007E2164">
        <w:rPr>
          <w:noProof/>
          <w:lang w:val="sr-Latn-BA"/>
        </w:rPr>
        <w:t xml:space="preserve"> </w:t>
      </w:r>
      <w:r w:rsidRPr="007E2164">
        <w:rPr>
          <w:noProof/>
          <w:lang w:val="ru-RU"/>
        </w:rPr>
        <w:t>бр. 7131</w:t>
      </w:r>
      <w:r w:rsidRPr="007E2164">
        <w:rPr>
          <w:noProof/>
          <w:lang w:val="sr-Latn-BA"/>
        </w:rPr>
        <w:t>-7198/3-2015 од 13.01.2015.</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w:t>
      </w:r>
      <w:r w:rsidRPr="007E2164">
        <w:rPr>
          <w:noProof/>
          <w:lang w:val="sr-Latn-BA"/>
        </w:rPr>
        <w:t xml:space="preserve"> МУП </w:t>
      </w:r>
      <w:r w:rsidRPr="007E2164">
        <w:rPr>
          <w:noProof/>
          <w:lang w:val="ru-RU"/>
        </w:rPr>
        <w:t>Управа за ванредне ситуације</w:t>
      </w:r>
      <w:r w:rsidRPr="007E2164">
        <w:rPr>
          <w:noProof/>
          <w:lang w:val="sr-Latn-BA"/>
        </w:rPr>
        <w:t xml:space="preserve"> 07/21/1 бр. 217-11/15 од 12.01.2015.</w:t>
      </w: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jc w:val="both"/>
        <w:rPr>
          <w:bCs/>
          <w:noProof/>
        </w:rPr>
      </w:pPr>
    </w:p>
    <w:p w:rsidR="00331F09" w:rsidRPr="003A040F" w:rsidRDefault="00331F09" w:rsidP="00331F09">
      <w:pPr>
        <w:spacing w:line="100" w:lineRule="atLeast"/>
        <w:jc w:val="both"/>
        <w:rPr>
          <w:bCs/>
          <w:noProof/>
        </w:rPr>
      </w:pPr>
    </w:p>
    <w:p w:rsidR="00331F09" w:rsidRPr="003A040F" w:rsidRDefault="00331F09" w:rsidP="00331F09">
      <w:pPr>
        <w:spacing w:line="100" w:lineRule="atLeast"/>
        <w:jc w:val="center"/>
        <w:rPr>
          <w:b/>
          <w:bCs/>
          <w:noProof/>
          <w:lang w:val="sr-Cyrl-CS"/>
        </w:rPr>
      </w:pPr>
      <w:r w:rsidRPr="003A040F">
        <w:rPr>
          <w:b/>
          <w:bCs/>
          <w:noProof/>
        </w:rPr>
        <w:t>СМЕРНИЦЕ И ПОСТУПАК ЗА ПРОЦЕС ПРОЈЕКТОВАЊА</w:t>
      </w:r>
    </w:p>
    <w:p w:rsidR="00331F09" w:rsidRPr="003A040F" w:rsidRDefault="00331F09" w:rsidP="00331F09">
      <w:pPr>
        <w:jc w:val="both"/>
        <w:rPr>
          <w:b/>
          <w:bCs/>
          <w:noProof/>
          <w:lang w:val="sr-Cyrl-CS"/>
        </w:rPr>
      </w:pPr>
    </w:p>
    <w:p w:rsidR="00331F09" w:rsidRPr="003A040F" w:rsidRDefault="00331F09" w:rsidP="00331F09">
      <w:pPr>
        <w:spacing w:line="100" w:lineRule="atLeast"/>
        <w:jc w:val="both"/>
        <w:rPr>
          <w:noProof/>
        </w:rPr>
      </w:pPr>
      <w:r w:rsidRPr="003A040F">
        <w:rPr>
          <w:noProof/>
          <w:color w:val="FF0000"/>
        </w:rPr>
        <w:tab/>
      </w:r>
      <w:r w:rsidRPr="003A040F">
        <w:rPr>
          <w:noProof/>
        </w:rPr>
        <w:t>Уколико се приликом пројектовања укаже потреба за додатним условима и подацима надлежних јавних предузећа у односу на податке садржане у локацијској дозволи, пројектант је дужан да благовремено обавести наручиоца, који ће те податке набавити и проследити пројектанту у примереном року.</w:t>
      </w:r>
    </w:p>
    <w:p w:rsidR="00331F09" w:rsidRPr="003A040F" w:rsidRDefault="00331F09" w:rsidP="00331F09">
      <w:pPr>
        <w:spacing w:line="100" w:lineRule="atLeast"/>
        <w:ind w:firstLine="709"/>
        <w:jc w:val="both"/>
        <w:rPr>
          <w:noProof/>
        </w:rPr>
      </w:pPr>
      <w:r w:rsidRPr="003A040F">
        <w:rPr>
          <w:noProof/>
        </w:rPr>
        <w:t>Током израде пројекта Пројектант је у обавези да буде у сталном контакту са тимом Наручиоца и да спроведе неколико презентација у циљу усаглашавања пројектних решења и појединих садржаја. Пројектант може да приступи детаљној разради и завршетку пројекта тек по усвајању презентованог решења</w:t>
      </w:r>
      <w:r w:rsidRPr="003A040F">
        <w:rPr>
          <w:noProof/>
          <w:lang w:val="sr-Cyrl-CS"/>
        </w:rPr>
        <w:t xml:space="preserve"> од стране инвеститора</w:t>
      </w:r>
      <w:r w:rsidRPr="003A040F">
        <w:rPr>
          <w:noProof/>
        </w:rPr>
        <w:t>, о чему ће бити сачињен одговарајући записник.</w:t>
      </w:r>
    </w:p>
    <w:p w:rsidR="00331F09" w:rsidRPr="003A040F" w:rsidRDefault="00331F09" w:rsidP="00331F09">
      <w:pPr>
        <w:ind w:firstLine="709"/>
        <w:jc w:val="both"/>
        <w:rPr>
          <w:noProof/>
        </w:rPr>
      </w:pPr>
      <w:r w:rsidRPr="003A040F">
        <w:rPr>
          <w:noProof/>
        </w:rPr>
        <w:t>Извођење радова се планира у фазама, тако да приликом израде сваког дела главног пројекта треба дефинисати фазе реализације и редослед извођења радова по фазама пројекта уз неопходан услов да се не наруши континуитет рада школе.</w:t>
      </w:r>
    </w:p>
    <w:p w:rsidR="00331F09" w:rsidRPr="003A040F" w:rsidRDefault="00331F09" w:rsidP="00331F09">
      <w:pPr>
        <w:ind w:firstLine="709"/>
        <w:jc w:val="both"/>
        <w:rPr>
          <w:noProof/>
        </w:rPr>
      </w:pPr>
      <w:r w:rsidRPr="003A040F">
        <w:rPr>
          <w:noProof/>
        </w:rPr>
        <w:t xml:space="preserve">Сваки део пројекта мора да садржи све потребне техничке услове, описе  и детаље потребне за извођење радова. Предмери и предрачуни за све врсте радова морају бити детаљно урађени тако да обухвате све потребне радове уз детаљан опис карактеристика </w:t>
      </w:r>
      <w:r w:rsidRPr="003A040F">
        <w:rPr>
          <w:noProof/>
          <w:lang w:val="sr-Cyrl-CS"/>
        </w:rPr>
        <w:t xml:space="preserve">примењених </w:t>
      </w:r>
      <w:r w:rsidRPr="003A040F">
        <w:rPr>
          <w:noProof/>
        </w:rPr>
        <w:t>материјала, услова или потребне опреме.</w:t>
      </w:r>
    </w:p>
    <w:p w:rsidR="00331F09" w:rsidRPr="003A040F" w:rsidRDefault="00331F09" w:rsidP="00331F09">
      <w:pPr>
        <w:ind w:firstLine="709"/>
        <w:jc w:val="both"/>
        <w:rPr>
          <w:bCs/>
          <w:noProof/>
          <w:lang w:val="sr-Cyrl-CS"/>
        </w:rPr>
      </w:pPr>
      <w:r w:rsidRPr="003A040F">
        <w:rPr>
          <w:bCs/>
          <w:noProof/>
        </w:rPr>
        <w:t>Пројектна документација мора бити тако урађена и спакована да омогући извођење радова по утврђеним фазама, уз решење организације грађења, и несметано добијање употребне дозволе за сваку појединачну фазу.</w:t>
      </w:r>
    </w:p>
    <w:p w:rsidR="00331F09" w:rsidRPr="003A040F" w:rsidRDefault="00331F09" w:rsidP="00331F09">
      <w:pPr>
        <w:ind w:firstLine="709"/>
        <w:jc w:val="both"/>
        <w:rPr>
          <w:bCs/>
          <w:noProof/>
          <w:lang w:val="sr-Cyrl-CS"/>
        </w:rPr>
      </w:pPr>
    </w:p>
    <w:p w:rsidR="00331F09" w:rsidRPr="003A040F" w:rsidRDefault="00331F09" w:rsidP="00331F09">
      <w:pPr>
        <w:ind w:firstLine="709"/>
        <w:jc w:val="both"/>
        <w:rPr>
          <w:bCs/>
          <w:noProof/>
        </w:rPr>
      </w:pPr>
      <w:r w:rsidRPr="003A040F">
        <w:rPr>
          <w:bCs/>
          <w:noProof/>
        </w:rPr>
        <w:t>Као критеријум за избор предложеног решења усвојити минималане експлоатационе трошкове, позитивну економску- финансијску оцену, услове безбедности и заштите на раду, услове заштите животне средине и услове угодности.</w:t>
      </w:r>
    </w:p>
    <w:p w:rsidR="00331F09" w:rsidRPr="003A040F" w:rsidRDefault="00331F09" w:rsidP="00331F09">
      <w:pPr>
        <w:ind w:firstLine="709"/>
        <w:jc w:val="both"/>
        <w:rPr>
          <w:bCs/>
          <w:noProof/>
        </w:rPr>
      </w:pPr>
    </w:p>
    <w:p w:rsidR="00331F09" w:rsidRPr="003A040F" w:rsidRDefault="00331F09" w:rsidP="00331F09">
      <w:pPr>
        <w:ind w:firstLine="709"/>
        <w:jc w:val="both"/>
        <w:rPr>
          <w:bCs/>
          <w:noProof/>
          <w:lang w:val="sr-Cyrl-CS"/>
        </w:rPr>
      </w:pPr>
      <w:r w:rsidRPr="003A040F">
        <w:rPr>
          <w:bCs/>
          <w:noProof/>
        </w:rPr>
        <w:t>Постојећа техничка документација везана за овај објекат биће дата на увид пројектанту и њу чине:</w:t>
      </w:r>
    </w:p>
    <w:p w:rsidR="00331F09" w:rsidRPr="003A040F" w:rsidRDefault="00331F09" w:rsidP="00331F09">
      <w:pPr>
        <w:ind w:firstLine="709"/>
        <w:jc w:val="both"/>
        <w:rPr>
          <w:bCs/>
          <w:noProof/>
          <w:lang w:val="sr-Cyrl-CS"/>
        </w:rPr>
      </w:pPr>
    </w:p>
    <w:p w:rsidR="00331F09" w:rsidRPr="003A040F" w:rsidRDefault="00331F09" w:rsidP="00331F09">
      <w:pPr>
        <w:widowControl w:val="0"/>
        <w:numPr>
          <w:ilvl w:val="0"/>
          <w:numId w:val="19"/>
        </w:numPr>
        <w:suppressAutoHyphens/>
        <w:spacing w:line="240" w:lineRule="auto"/>
        <w:jc w:val="both"/>
        <w:rPr>
          <w:bCs/>
          <w:noProof/>
        </w:rPr>
      </w:pPr>
      <w:r w:rsidRPr="003A040F">
        <w:rPr>
          <w:bCs/>
          <w:noProof/>
        </w:rPr>
        <w:t>Поседовни лист и копија плана</w:t>
      </w:r>
    </w:p>
    <w:p w:rsidR="00331F09" w:rsidRPr="003A040F" w:rsidRDefault="00331F09" w:rsidP="00331F09">
      <w:pPr>
        <w:jc w:val="both"/>
        <w:rPr>
          <w:bCs/>
          <w:noProof/>
          <w:color w:val="FF0000"/>
        </w:rPr>
      </w:pPr>
    </w:p>
    <w:p w:rsidR="00331F09" w:rsidRPr="003A040F" w:rsidRDefault="00331F09" w:rsidP="00331F09">
      <w:pPr>
        <w:ind w:firstLine="709"/>
        <w:jc w:val="both"/>
        <w:rPr>
          <w:bCs/>
          <w:noProof/>
        </w:rPr>
      </w:pPr>
      <w:r w:rsidRPr="003A040F">
        <w:rPr>
          <w:bCs/>
          <w:noProof/>
        </w:rPr>
        <w:t>Приликом посета локацији Пројектанту биће обезбеђен несметан приступ објекту и свим његовим деловима. Трошкове посета сноси Пројектант а термини посета се договарају са инвеститором.</w:t>
      </w:r>
    </w:p>
    <w:p w:rsidR="00331F09" w:rsidRPr="003A040F" w:rsidRDefault="00331F09" w:rsidP="00331F09">
      <w:pPr>
        <w:ind w:firstLine="709"/>
        <w:jc w:val="both"/>
        <w:rPr>
          <w:bCs/>
          <w:noProof/>
        </w:rPr>
      </w:pPr>
      <w:r w:rsidRPr="003A040F">
        <w:rPr>
          <w:bCs/>
          <w:noProof/>
        </w:rPr>
        <w:t>Пројектант је дужан да одабере решење које ће испунити све функционалне захтеве дефинисане у овом тексту. Уколико пројектант утврди могућност негативног социјалног утицаја или утицаја на животну средину у обавези је да о том ризику обавести инвеститора.</w:t>
      </w:r>
    </w:p>
    <w:p w:rsidR="00331F09" w:rsidRPr="003A040F" w:rsidRDefault="00331F09" w:rsidP="00331F09">
      <w:pPr>
        <w:ind w:firstLine="709"/>
        <w:jc w:val="both"/>
        <w:rPr>
          <w:bCs/>
          <w:noProof/>
        </w:rPr>
      </w:pPr>
      <w:r w:rsidRPr="003A040F">
        <w:rPr>
          <w:bCs/>
          <w:noProof/>
        </w:rPr>
        <w:t>Пројектантско решење мора да буде усаглашено са прописима безбедности у току употребе објекта који се пројектује. У случају испуњења конкретних мера безбедности, пројектант је дужан да се позове на доказе о испуњењу.</w:t>
      </w:r>
    </w:p>
    <w:p w:rsidR="00331F09" w:rsidRPr="003A040F" w:rsidRDefault="00331F09" w:rsidP="00331F09">
      <w:pPr>
        <w:ind w:firstLine="709"/>
        <w:jc w:val="both"/>
        <w:rPr>
          <w:bCs/>
          <w:noProof/>
        </w:rPr>
      </w:pPr>
      <w:r w:rsidRPr="003A040F">
        <w:rPr>
          <w:bCs/>
          <w:noProof/>
        </w:rPr>
        <w:t>Пројектант је одговоран за разматрање могућих решења, утицај будућег одржавања и давање препорука пројектног решења. Решење мора да задовољи Пројектни задатак, као и захтеве партнера и корисника у складу са локалним контекстом.</w:t>
      </w:r>
    </w:p>
    <w:p w:rsidR="00331F09" w:rsidRPr="003A040F" w:rsidRDefault="00331F09" w:rsidP="00331F09">
      <w:pPr>
        <w:ind w:firstLine="709"/>
        <w:jc w:val="both"/>
        <w:rPr>
          <w:bCs/>
          <w:noProof/>
        </w:rPr>
      </w:pPr>
      <w:r w:rsidRPr="003A040F">
        <w:rPr>
          <w:bCs/>
          <w:noProof/>
        </w:rPr>
        <w:t>Пројектант је дужан да покаже да је пројектно решење одговарајуће у односу на расположиву или планирану инфраструктуру за локацију. Пројектант, такође, мора да узме у обзир утицај одржавања инфраструктуре у циљу максималног искоришћења могућности пројектног решења и функционалности инфраструктуре.</w:t>
      </w:r>
    </w:p>
    <w:p w:rsidR="00331F09" w:rsidRPr="003A040F" w:rsidRDefault="00331F09" w:rsidP="00331F09">
      <w:pPr>
        <w:ind w:firstLine="709"/>
        <w:jc w:val="both"/>
        <w:rPr>
          <w:bCs/>
          <w:noProof/>
        </w:rPr>
      </w:pPr>
      <w:r w:rsidRPr="003A040F">
        <w:rPr>
          <w:bCs/>
          <w:noProof/>
        </w:rPr>
        <w:lastRenderedPageBreak/>
        <w:t>Пројектант је у обавези да покаже да су разматрана одговарајућа решења које се односе на смањење потрошње енергије и емисију штетних гасова у току изградње и током употребе објекта. Посебну пажњу би требало посветити трошковима текућег и периодичног одржавања током пројектованог периода употребе.</w:t>
      </w:r>
    </w:p>
    <w:p w:rsidR="00331F09" w:rsidRPr="003A040F" w:rsidRDefault="00331F09" w:rsidP="00331F09">
      <w:pPr>
        <w:ind w:firstLine="709"/>
        <w:jc w:val="both"/>
        <w:rPr>
          <w:bCs/>
          <w:noProof/>
        </w:rPr>
      </w:pPr>
      <w:r w:rsidRPr="003A040F">
        <w:rPr>
          <w:bCs/>
          <w:noProof/>
        </w:rPr>
        <w:t>Пројектант је дужан да покаже да су предузете мере за утврђивање најадекватнијег доступног решења, првенствено у области која има најмањи утицај на ефекте климатских промена и природних непогода. Када се планира градња у осетљивим подручјима или је у питању специфичност поједине локације или су у питању радови на постојећим објектима, пројектант мора да покаже да су пројектним решењем предвиђене одговарајуће мере које омогућавају максималну трајност објекта, колико год је то могуће и изводљиво.</w:t>
      </w:r>
    </w:p>
    <w:p w:rsidR="00331F09" w:rsidRPr="003A040F" w:rsidRDefault="00331F09" w:rsidP="00331F09">
      <w:pPr>
        <w:ind w:firstLine="709"/>
        <w:jc w:val="both"/>
        <w:rPr>
          <w:bCs/>
          <w:noProof/>
        </w:rPr>
      </w:pPr>
      <w:r w:rsidRPr="003A040F">
        <w:rPr>
          <w:bCs/>
          <w:noProof/>
        </w:rPr>
        <w:t>Пројектант је дужан да покаже да је у току пројектовања пажња посвећена анализи утицаја пројекта на животну средину и да су предвиђене одговарајуће мере којима се утиче на закључке анализе, у складу са прописима који уређују област заштите животне средине.</w:t>
      </w:r>
    </w:p>
    <w:p w:rsidR="00331F09" w:rsidRPr="003A040F" w:rsidRDefault="00331F09" w:rsidP="00331F09">
      <w:pPr>
        <w:ind w:firstLine="709"/>
        <w:jc w:val="both"/>
        <w:rPr>
          <w:bCs/>
          <w:noProof/>
        </w:rPr>
      </w:pPr>
      <w:r w:rsidRPr="003A040F">
        <w:rPr>
          <w:bCs/>
          <w:noProof/>
        </w:rPr>
        <w:t>Пројектант је у обавези да извршава само оне задатке који су у домену његове стручности. Пројектант је дужан да поштује професионалне стандарде прописане од стране Инжењерске Коморе Србије и повери послове пројектовања искључиво одговорним пројектантима са одговарајућим личним лиценцама.</w:t>
      </w:r>
    </w:p>
    <w:p w:rsidR="00331F09" w:rsidRPr="003A040F" w:rsidRDefault="00331F09" w:rsidP="00331F09">
      <w:pPr>
        <w:ind w:firstLine="709"/>
        <w:jc w:val="both"/>
        <w:rPr>
          <w:bCs/>
          <w:noProof/>
        </w:rPr>
      </w:pPr>
      <w:r w:rsidRPr="003A040F">
        <w:rPr>
          <w:bCs/>
          <w:noProof/>
        </w:rPr>
        <w:t xml:space="preserve">Пројектант је дужан да покаже да су испуњени сви захтеви наведени у у овом тексту и да су све грешке и пропусти утврђени током Техничке контроле исправљени и укључени, </w:t>
      </w:r>
      <w:r w:rsidRPr="003A040F">
        <w:rPr>
          <w:bCs/>
          <w:noProof/>
          <w:lang w:val="sr-Cyrl-CS"/>
        </w:rPr>
        <w:t xml:space="preserve">и </w:t>
      </w:r>
      <w:r w:rsidRPr="003A040F">
        <w:rPr>
          <w:bCs/>
          <w:noProof/>
        </w:rPr>
        <w:t>у складу са захтевима инвеститора.</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Технички циљеви, изјаве о функционалности и захтеван квалитет</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Пројектант је дужан да утврди постојање  формалног тако и неформално</w:t>
      </w:r>
      <w:r w:rsidRPr="003A040F">
        <w:rPr>
          <w:bCs/>
          <w:noProof/>
          <w:lang w:val="sr-Cyrl-CS"/>
        </w:rPr>
        <w:t>г</w:t>
      </w:r>
      <w:r w:rsidRPr="003A040F">
        <w:rPr>
          <w:bCs/>
          <w:noProof/>
        </w:rPr>
        <w:t xml:space="preserve"> права пролаза или права коришћења на парцели или неком њеном делу. Постојање права пролаза или права коришћења мора бити означено на катастарско-топографском снимку</w:t>
      </w:r>
    </w:p>
    <w:p w:rsidR="00331F09" w:rsidRPr="003A040F" w:rsidRDefault="00331F09" w:rsidP="00331F09">
      <w:pPr>
        <w:ind w:firstLine="709"/>
        <w:jc w:val="both"/>
        <w:rPr>
          <w:bCs/>
          <w:noProof/>
        </w:rPr>
      </w:pPr>
      <w:r w:rsidRPr="003A040F">
        <w:rPr>
          <w:bCs/>
          <w:noProof/>
        </w:rPr>
        <w:t xml:space="preserve">Где је то применљиво, </w:t>
      </w:r>
      <w:r w:rsidRPr="003A040F">
        <w:rPr>
          <w:bCs/>
          <w:noProof/>
          <w:lang w:val="sr-Cyrl-CS"/>
        </w:rPr>
        <w:t xml:space="preserve">У циљу обезбеђења котинуалног рада служби у оквиру завода, </w:t>
      </w:r>
      <w:r w:rsidRPr="003A040F">
        <w:rPr>
          <w:bCs/>
          <w:noProof/>
        </w:rPr>
        <w:t xml:space="preserve">Пројектант је дужан да предвиди </w:t>
      </w:r>
      <w:r w:rsidRPr="003A040F">
        <w:rPr>
          <w:bCs/>
          <w:noProof/>
          <w:lang w:val="sr-Cyrl-CS"/>
        </w:rPr>
        <w:t>привремену локацију на коју треба преселити делове службе у току и</w:t>
      </w:r>
      <w:r w:rsidRPr="003A040F">
        <w:rPr>
          <w:bCs/>
          <w:noProof/>
        </w:rPr>
        <w:t>звођења радова који су предмет пројектавања. Уколико је обавезно коришћење објеката или дела објекта на коју утиче изградња, Пројекта је дужан да предвиди и ову могућност.</w:t>
      </w:r>
    </w:p>
    <w:p w:rsidR="00331F09" w:rsidRPr="003A040F" w:rsidRDefault="00331F09" w:rsidP="00331F09">
      <w:pPr>
        <w:ind w:firstLine="709"/>
        <w:jc w:val="both"/>
        <w:rPr>
          <w:bCs/>
          <w:noProof/>
        </w:rPr>
      </w:pPr>
      <w:r w:rsidRPr="003A040F">
        <w:rPr>
          <w:bCs/>
          <w:noProof/>
        </w:rPr>
        <w:t>Пројектант је дужан да узме у обзир и утицај на животну средину уколико оваква процена није претходно већ извршена. У случају да Пројектант уочи да ће се током изградње значајније утицати на животну средину дужан је да о томе обавести инвститора и то пре него што се отпочне са даљим пројектовањем.</w:t>
      </w:r>
    </w:p>
    <w:p w:rsidR="00331F09" w:rsidRPr="003A040F" w:rsidRDefault="00331F09" w:rsidP="00331F09">
      <w:pPr>
        <w:ind w:firstLine="709"/>
        <w:jc w:val="both"/>
        <w:rPr>
          <w:bCs/>
          <w:noProof/>
        </w:rPr>
      </w:pPr>
      <w:r w:rsidRPr="003A040F">
        <w:rPr>
          <w:bCs/>
          <w:noProof/>
        </w:rPr>
        <w:t>Пројектант је дужан да испита могућност да је неки од објеката на парцели од кутурног и историјског значаја</w:t>
      </w:r>
    </w:p>
    <w:p w:rsidR="00331F09" w:rsidRPr="003A040F" w:rsidRDefault="00331F09" w:rsidP="00331F09">
      <w:pPr>
        <w:ind w:firstLine="709"/>
        <w:jc w:val="both"/>
        <w:rPr>
          <w:bCs/>
          <w:noProof/>
        </w:rPr>
      </w:pPr>
      <w:r w:rsidRPr="003A040F">
        <w:rPr>
          <w:bCs/>
          <w:noProof/>
        </w:rPr>
        <w:t>Уколико истраживање покаже постојање културне баштине, Пројектант је дужан да обавести инвеститора, који ће се обратити надлежном државном органу пре него што се пројектовање настави.</w:t>
      </w:r>
    </w:p>
    <w:p w:rsidR="00331F09" w:rsidRPr="003A040F" w:rsidRDefault="00331F09" w:rsidP="00331F09">
      <w:pPr>
        <w:ind w:firstLine="709"/>
        <w:jc w:val="both"/>
        <w:rPr>
          <w:bCs/>
          <w:noProof/>
        </w:rPr>
      </w:pPr>
      <w:r w:rsidRPr="003A040F">
        <w:rPr>
          <w:bCs/>
          <w:noProof/>
        </w:rPr>
        <w:t>Уколико државни орган има одговарајућу процедуру за заштиту културне баштине или области, ова процедура треба да буде јасно дефинисана у одобрењу/условима надлежног органа. Пројектант је дужан да се придржава услова и предвиди одговарајућа појектантска решења.</w:t>
      </w:r>
    </w:p>
    <w:p w:rsidR="00331F09" w:rsidRPr="003A040F" w:rsidRDefault="00331F09" w:rsidP="00331F09">
      <w:pPr>
        <w:ind w:firstLine="709"/>
        <w:jc w:val="both"/>
        <w:rPr>
          <w:bCs/>
          <w:noProof/>
        </w:rPr>
      </w:pPr>
      <w:r w:rsidRPr="003A040F">
        <w:rPr>
          <w:bCs/>
          <w:noProof/>
        </w:rPr>
        <w:t>Пројектант је у обавези да испита могућност да се локација налази на земљишту које може бити од археолошког значаја, као и да претражи ову овласт на интернету и другим изворима информација.</w:t>
      </w:r>
    </w:p>
    <w:p w:rsidR="00331F09" w:rsidRPr="003A040F" w:rsidRDefault="00331F09" w:rsidP="00331F09">
      <w:pPr>
        <w:ind w:firstLine="709"/>
        <w:jc w:val="both"/>
        <w:rPr>
          <w:bCs/>
          <w:noProof/>
        </w:rPr>
      </w:pPr>
      <w:r w:rsidRPr="003A040F">
        <w:rPr>
          <w:bCs/>
          <w:noProof/>
        </w:rPr>
        <w:t>Уколико инстраживање покаже да се локација налази на земљишту које је од неког археолошког значаја, Пројектант је дужан да о томе овавести инвеститора, који ће се обратити надлежном државном органу пре него што се пројектовање настави</w:t>
      </w:r>
    </w:p>
    <w:p w:rsidR="00331F09" w:rsidRPr="003A040F" w:rsidRDefault="00331F09" w:rsidP="00331F09">
      <w:pPr>
        <w:ind w:firstLine="709"/>
        <w:jc w:val="both"/>
        <w:rPr>
          <w:bCs/>
          <w:noProof/>
        </w:rPr>
      </w:pPr>
      <w:r w:rsidRPr="003A040F">
        <w:rPr>
          <w:bCs/>
          <w:noProof/>
        </w:rPr>
        <w:t>Инвеститор је, уз помоћ Пројектанта, дужан да уочи све проблеме са локацијом и одобри процену санације проблема. Пројектант мора да разјасни са Инвеститором да ли су одговарајуће мере ремедијације или контроле предвиђене пројектним решењем.</w:t>
      </w:r>
    </w:p>
    <w:p w:rsidR="00331F09" w:rsidRPr="003A040F" w:rsidRDefault="00331F09" w:rsidP="00331F09">
      <w:pPr>
        <w:ind w:firstLine="709"/>
        <w:jc w:val="both"/>
        <w:rPr>
          <w:bCs/>
          <w:noProof/>
        </w:rPr>
      </w:pPr>
      <w:r w:rsidRPr="003A040F">
        <w:rPr>
          <w:bCs/>
          <w:noProof/>
        </w:rPr>
        <w:lastRenderedPageBreak/>
        <w:t>Пројектант је у обавези да у оквиру иницијалне фазе пројектовања размотри следеће:</w:t>
      </w:r>
    </w:p>
    <w:p w:rsidR="00331F09" w:rsidRPr="003A040F" w:rsidRDefault="00331F09" w:rsidP="00331F09">
      <w:pPr>
        <w:ind w:firstLine="709"/>
        <w:jc w:val="both"/>
        <w:rPr>
          <w:bCs/>
          <w:noProof/>
        </w:rPr>
      </w:pPr>
      <w:r w:rsidRPr="003A040F">
        <w:rPr>
          <w:bCs/>
          <w:noProof/>
        </w:rPr>
        <w:t>а. Било који неповољан утицај на локацију или локално становништва који произилази из пројекта и сва питања идентификована у процени утицаја на животну средину.</w:t>
      </w:r>
    </w:p>
    <w:p w:rsidR="00331F09" w:rsidRPr="003A040F" w:rsidRDefault="00331F09" w:rsidP="00331F09">
      <w:pPr>
        <w:ind w:firstLine="709"/>
        <w:jc w:val="both"/>
        <w:rPr>
          <w:bCs/>
          <w:noProof/>
        </w:rPr>
      </w:pPr>
      <w:r w:rsidRPr="003A040F">
        <w:rPr>
          <w:bCs/>
          <w:noProof/>
        </w:rPr>
        <w:t>б. Могуће позитивне утицаје локације који су резултат пројекта"</w:t>
      </w:r>
    </w:p>
    <w:p w:rsidR="00331F09" w:rsidRPr="003A040F" w:rsidRDefault="00331F09" w:rsidP="00331F09">
      <w:pPr>
        <w:ind w:firstLine="709"/>
        <w:jc w:val="both"/>
        <w:rPr>
          <w:bCs/>
          <w:noProof/>
        </w:rPr>
      </w:pPr>
      <w:r w:rsidRPr="003A040F">
        <w:rPr>
          <w:bCs/>
          <w:noProof/>
        </w:rPr>
        <w:t>Уколико пројектант током процеса уочи могуће присуство мина или експлозивних средстава дужан је да о томе одмах обавести инвеститора. Пројектант не сме да приступи локацији и настави испитивање локације док не добије писано одобрење од инвеститора.</w:t>
      </w:r>
    </w:p>
    <w:p w:rsidR="00331F09" w:rsidRPr="003A040F" w:rsidRDefault="00331F09" w:rsidP="00331F09">
      <w:pPr>
        <w:ind w:firstLine="709"/>
        <w:jc w:val="both"/>
        <w:rPr>
          <w:bCs/>
          <w:noProof/>
        </w:rPr>
      </w:pPr>
      <w:r w:rsidRPr="003A040F">
        <w:rPr>
          <w:bCs/>
          <w:noProof/>
        </w:rPr>
        <w:t>Инвеститор је дужан да достави Пројектанту доказ о власништву над локацијом оверен од стране овлашћеног органа.</w:t>
      </w:r>
    </w:p>
    <w:p w:rsidR="00331F09" w:rsidRPr="003A040F" w:rsidRDefault="00331F09" w:rsidP="00331F09">
      <w:pPr>
        <w:ind w:firstLine="709"/>
        <w:jc w:val="both"/>
        <w:rPr>
          <w:bCs/>
          <w:noProof/>
        </w:rPr>
      </w:pPr>
      <w:r w:rsidRPr="003A040F">
        <w:rPr>
          <w:bCs/>
          <w:noProof/>
        </w:rPr>
        <w:t>Пројектант је дужан да спроведе све техничке анализе у циљу комплетирања пројекта инфраструктуре. Ово укључује али није ограничено на анализу утицаја на животну средину, геодетску и геомеханичка истраживања.</w:t>
      </w:r>
    </w:p>
    <w:p w:rsidR="00331F09" w:rsidRPr="003A040F" w:rsidRDefault="00331F09" w:rsidP="00331F09">
      <w:pPr>
        <w:ind w:firstLine="709"/>
        <w:jc w:val="both"/>
        <w:rPr>
          <w:bCs/>
          <w:noProof/>
        </w:rPr>
      </w:pPr>
      <w:r w:rsidRPr="003A040F">
        <w:rPr>
          <w:bCs/>
          <w:noProof/>
        </w:rPr>
        <w:t xml:space="preserve">Пројектант је дужан да све активности на расчишћавању терена укључу у техничку документацију. </w:t>
      </w:r>
    </w:p>
    <w:p w:rsidR="00331F09" w:rsidRPr="003A040F" w:rsidRDefault="00331F09" w:rsidP="00331F09">
      <w:pPr>
        <w:ind w:firstLine="709"/>
        <w:jc w:val="both"/>
        <w:rPr>
          <w:bCs/>
          <w:noProof/>
        </w:rPr>
      </w:pPr>
      <w:r w:rsidRPr="003A040F">
        <w:rPr>
          <w:bCs/>
          <w:noProof/>
        </w:rPr>
        <w:t>Пројектант је дужан да у пројекат укључи и све радове на рушењу уколико је то неопходно за извођење радова који су предмет пројекта. Пројектант је дужан да предвиди да ови радови на рушењу не угрожава остале делове објекта и припадајуће инфраструктуре.</w:t>
      </w:r>
    </w:p>
    <w:p w:rsidR="00331F09" w:rsidRPr="003A040F" w:rsidRDefault="00331F09" w:rsidP="00331F09">
      <w:pPr>
        <w:ind w:firstLine="709"/>
        <w:jc w:val="both"/>
        <w:rPr>
          <w:bCs/>
          <w:noProof/>
        </w:rPr>
      </w:pPr>
      <w:r w:rsidRPr="003A040F">
        <w:rPr>
          <w:bCs/>
          <w:noProof/>
        </w:rPr>
        <w:t>Инвеститор је, уз помоћ Пројектанта, дужан да утврди власништво над материјалом који се демонтира и обезбеди да је информације о томе налазе у пројектој документацији. Потребно је осигурати да се одлагање грађевинског шута вржи на социјално и еколошки одговоран начин.</w:t>
      </w:r>
    </w:p>
    <w:p w:rsidR="00331F09" w:rsidRPr="003A040F" w:rsidRDefault="00331F09" w:rsidP="00331F09">
      <w:pPr>
        <w:ind w:firstLine="709"/>
        <w:jc w:val="both"/>
        <w:rPr>
          <w:bCs/>
          <w:noProof/>
        </w:rPr>
      </w:pPr>
      <w:r w:rsidRPr="003A040F">
        <w:rPr>
          <w:bCs/>
          <w:noProof/>
        </w:rPr>
        <w:t>Уколико ће се одређена опрема поново користити, Инвеститор мора да утврди власништво опреме. Пројектант мора да утврди употребљивост опреме пре завршетка процеса пројектовања.</w:t>
      </w:r>
    </w:p>
    <w:p w:rsidR="00331F09" w:rsidRPr="003A040F" w:rsidRDefault="00331F09" w:rsidP="00331F09">
      <w:pPr>
        <w:ind w:firstLine="709"/>
        <w:jc w:val="both"/>
        <w:rPr>
          <w:bCs/>
          <w:noProof/>
        </w:rPr>
      </w:pPr>
      <w:r w:rsidRPr="003A040F">
        <w:rPr>
          <w:bCs/>
          <w:noProof/>
        </w:rPr>
        <w:t>Пројектант је дужан да:</w:t>
      </w:r>
    </w:p>
    <w:p w:rsidR="00331F09" w:rsidRPr="003A040F" w:rsidRDefault="00331F09" w:rsidP="00331F09">
      <w:pPr>
        <w:ind w:firstLine="709"/>
        <w:jc w:val="both"/>
        <w:rPr>
          <w:bCs/>
          <w:noProof/>
        </w:rPr>
      </w:pPr>
      <w:r w:rsidRPr="003A040F">
        <w:rPr>
          <w:bCs/>
          <w:noProof/>
        </w:rPr>
        <w:t>а. Обезбеди одговарајући паркинг простор на парцели или на суседним површинама за очекивани интензитет саобраћаја и величину возила</w:t>
      </w:r>
    </w:p>
    <w:p w:rsidR="00331F09" w:rsidRPr="003A040F" w:rsidRDefault="00331F09" w:rsidP="00331F09">
      <w:pPr>
        <w:ind w:firstLine="709"/>
        <w:jc w:val="both"/>
        <w:rPr>
          <w:bCs/>
          <w:noProof/>
        </w:rPr>
      </w:pPr>
      <w:r w:rsidRPr="003A040F">
        <w:rPr>
          <w:bCs/>
          <w:noProof/>
        </w:rPr>
        <w:t>б. Сагледа утицај саобраћаја око новопројектованог објекта на постојећи режим саобраћаја и одређивање положаја улаза и излаза са парцеле у зависности од надлежности над саобраћајем у зони парцеле</w:t>
      </w:r>
    </w:p>
    <w:p w:rsidR="00331F09" w:rsidRPr="003A040F" w:rsidRDefault="00331F09" w:rsidP="00331F09">
      <w:pPr>
        <w:ind w:firstLine="709"/>
        <w:jc w:val="both"/>
        <w:rPr>
          <w:bCs/>
          <w:noProof/>
        </w:rPr>
      </w:pPr>
      <w:r w:rsidRPr="003A040F">
        <w:rPr>
          <w:bCs/>
          <w:noProof/>
        </w:rPr>
        <w:t>ц. Предвиди простор за окретање возила имајући у виду осовинско оптерећење, висину потребна за пролаз и доступност тешким возилима (нпр. ватрогасна возила, возила за равним платформама за испоруку, контејнерски транспорт, аутобуси) која треба да приступе на парцелу и одговарајући простор за паркирање"</w:t>
      </w:r>
    </w:p>
    <w:p w:rsidR="00331F09" w:rsidRPr="003A040F" w:rsidRDefault="00331F09" w:rsidP="00331F09">
      <w:pPr>
        <w:ind w:firstLine="709"/>
        <w:jc w:val="both"/>
        <w:rPr>
          <w:bCs/>
          <w:noProof/>
        </w:rPr>
      </w:pPr>
      <w:r w:rsidRPr="003A040F">
        <w:rPr>
          <w:bCs/>
          <w:noProof/>
        </w:rPr>
        <w:t>Паркинг места за особе са инвелидитетом морају да буду обезбеђена у складу да важећим прописима који регулишу ову област</w:t>
      </w:r>
    </w:p>
    <w:p w:rsidR="00331F09" w:rsidRPr="003A040F" w:rsidRDefault="00331F09" w:rsidP="00331F09">
      <w:pPr>
        <w:ind w:firstLine="709"/>
        <w:jc w:val="both"/>
        <w:rPr>
          <w:bCs/>
          <w:noProof/>
        </w:rPr>
      </w:pPr>
      <w:r w:rsidRPr="003A040F">
        <w:rPr>
          <w:bCs/>
          <w:noProof/>
        </w:rPr>
        <w:t>За објекте намењена за рехабилитацију и амбуланте за физикалну терапију, 1 од 5 паркинг места мора да буду обезбеђена особе са инвалидитетом.</w:t>
      </w:r>
    </w:p>
    <w:p w:rsidR="00331F09" w:rsidRPr="003A040F" w:rsidRDefault="00331F09" w:rsidP="00331F09">
      <w:pPr>
        <w:ind w:firstLine="709"/>
        <w:jc w:val="both"/>
        <w:rPr>
          <w:bCs/>
          <w:noProof/>
        </w:rPr>
      </w:pPr>
      <w:r w:rsidRPr="003A040F">
        <w:rPr>
          <w:bCs/>
          <w:noProof/>
        </w:rPr>
        <w:t>За стамбене објекте, најмање једно паркинг место мора да буде обезбеђено особама са инвалидитетом за сваки стамбени објекат.</w:t>
      </w:r>
    </w:p>
    <w:p w:rsidR="00331F09" w:rsidRPr="003A040F" w:rsidRDefault="00331F09" w:rsidP="00331F09">
      <w:pPr>
        <w:ind w:firstLine="709"/>
        <w:jc w:val="both"/>
        <w:rPr>
          <w:b/>
          <w:bCs/>
          <w:noProof/>
        </w:rPr>
      </w:pPr>
    </w:p>
    <w:p w:rsidR="00331F09" w:rsidRPr="003A040F" w:rsidRDefault="00331F09" w:rsidP="00331F09">
      <w:pPr>
        <w:ind w:firstLine="709"/>
        <w:jc w:val="both"/>
        <w:rPr>
          <w:b/>
          <w:bCs/>
          <w:noProof/>
          <w:lang w:val="sr-Cyrl-CS"/>
        </w:rPr>
      </w:pPr>
      <w:r w:rsidRPr="003A040F">
        <w:rPr>
          <w:b/>
          <w:bCs/>
          <w:noProof/>
        </w:rPr>
        <w:t>Избор материјала</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Избор грађевинских елемената и материјала мора да узме у обзир критеријуме дефинисане у овом тексту.</w:t>
      </w:r>
    </w:p>
    <w:p w:rsidR="00331F09" w:rsidRPr="003A040F" w:rsidRDefault="00331F09" w:rsidP="00331F09">
      <w:pPr>
        <w:ind w:firstLine="709"/>
        <w:jc w:val="both"/>
        <w:rPr>
          <w:bCs/>
          <w:noProof/>
        </w:rPr>
      </w:pPr>
      <w:r w:rsidRPr="003A040F">
        <w:rPr>
          <w:bCs/>
          <w:noProof/>
        </w:rPr>
        <w:t>Комплетан избор материјала мора бити спроведен на основу стручног мишљења, а у складу са доступним системима и материјалима, имајући у виду системе који захтевају увоз и основање или побољшавање производних погона.</w:t>
      </w:r>
    </w:p>
    <w:p w:rsidR="00331F09" w:rsidRPr="003A040F" w:rsidRDefault="00331F09" w:rsidP="00331F09">
      <w:pPr>
        <w:ind w:firstLine="709"/>
        <w:jc w:val="both"/>
        <w:rPr>
          <w:bCs/>
          <w:noProof/>
        </w:rPr>
      </w:pPr>
      <w:r w:rsidRPr="003A040F">
        <w:rPr>
          <w:bCs/>
          <w:noProof/>
        </w:rPr>
        <w:t>Сем услуга и опреме, пројектован грађевински материјал мора да буде такав да издржи предвиђени рок трајања објекта, прихватљиве трошкове одржавања и може да се безбедно рециклира након употребе где је то изводљиво.</w:t>
      </w:r>
    </w:p>
    <w:p w:rsidR="00331F09" w:rsidRPr="003A040F" w:rsidRDefault="00331F09" w:rsidP="00331F09">
      <w:pPr>
        <w:ind w:left="709"/>
        <w:jc w:val="both"/>
        <w:rPr>
          <w:bCs/>
          <w:noProof/>
        </w:rPr>
      </w:pPr>
      <w:r w:rsidRPr="003A040F">
        <w:rPr>
          <w:bCs/>
          <w:noProof/>
        </w:rPr>
        <w:t>Елементи и материјали са познатим ризичним садржајима се не смеју користити.</w:t>
      </w:r>
    </w:p>
    <w:p w:rsidR="00331F09" w:rsidRPr="003A040F" w:rsidRDefault="00331F09" w:rsidP="00331F09">
      <w:pPr>
        <w:ind w:firstLine="709"/>
        <w:jc w:val="both"/>
        <w:rPr>
          <w:bCs/>
          <w:noProof/>
        </w:rPr>
      </w:pPr>
      <w:r w:rsidRPr="003A040F">
        <w:rPr>
          <w:bCs/>
          <w:noProof/>
        </w:rPr>
        <w:lastRenderedPageBreak/>
        <w:t>Одговарајуће мере заштите су обавезне за материјале који могу бити опасни само у току изградње.</w:t>
      </w:r>
    </w:p>
    <w:p w:rsidR="00331F09" w:rsidRPr="003A040F" w:rsidRDefault="00331F09" w:rsidP="00331F09">
      <w:pPr>
        <w:ind w:firstLine="709"/>
        <w:jc w:val="both"/>
        <w:rPr>
          <w:bCs/>
          <w:noProof/>
        </w:rPr>
      </w:pPr>
      <w:r w:rsidRPr="003A040F">
        <w:rPr>
          <w:bCs/>
          <w:noProof/>
        </w:rPr>
        <w:t>Заштита од термита/инсеката мора бити предвиђена у свим зонама где су присутни. Заштита мора бити предвиђена у току градње и мора да носи гаранцију од најмање 10година.</w:t>
      </w:r>
    </w:p>
    <w:p w:rsidR="00331F09" w:rsidRPr="003A040F" w:rsidRDefault="00331F09" w:rsidP="00331F09">
      <w:pPr>
        <w:ind w:firstLine="709"/>
        <w:jc w:val="both"/>
        <w:rPr>
          <w:bCs/>
          <w:noProof/>
        </w:rPr>
      </w:pPr>
      <w:r w:rsidRPr="003A040F">
        <w:rPr>
          <w:bCs/>
          <w:noProof/>
        </w:rPr>
        <w:t>Пројектант је у обавези да пажљиво размотри питање термоизолације и изолације од звука, имајући у виду намену објекта.</w:t>
      </w:r>
    </w:p>
    <w:p w:rsidR="00331F09" w:rsidRPr="003A040F" w:rsidRDefault="00331F09" w:rsidP="00331F09">
      <w:pPr>
        <w:ind w:firstLine="709"/>
        <w:jc w:val="both"/>
        <w:rPr>
          <w:bCs/>
          <w:noProof/>
        </w:rPr>
      </w:pPr>
      <w:r w:rsidRPr="003A040F">
        <w:rPr>
          <w:bCs/>
          <w:noProof/>
        </w:rPr>
        <w:t>Избор материјала за објекат мора бити урађен у складу имајући у виду  ватроотпорност, укључујући допринос материјала у спречавању ширења пожара. Противпожарна врата, зидови и препреке морају бити обухваћени пројектом где је то потребно.</w:t>
      </w:r>
    </w:p>
    <w:p w:rsidR="00331F09" w:rsidRPr="003A040F" w:rsidRDefault="00331F09" w:rsidP="00331F09">
      <w:pPr>
        <w:ind w:firstLine="709"/>
        <w:jc w:val="both"/>
        <w:rPr>
          <w:b/>
          <w:bCs/>
          <w:noProof/>
        </w:rPr>
      </w:pPr>
    </w:p>
    <w:p w:rsidR="00331F09" w:rsidRDefault="00331F09" w:rsidP="00331F09">
      <w:pPr>
        <w:ind w:firstLine="709"/>
        <w:jc w:val="both"/>
        <w:rPr>
          <w:b/>
          <w:bCs/>
          <w:noProof/>
        </w:rPr>
      </w:pPr>
      <w:r w:rsidRPr="003A040F">
        <w:rPr>
          <w:b/>
          <w:bCs/>
          <w:noProof/>
        </w:rPr>
        <w:t>Конструкција</w:t>
      </w:r>
    </w:p>
    <w:p w:rsidR="00331F09" w:rsidRPr="003A040F" w:rsidRDefault="00331F09" w:rsidP="00331F09">
      <w:pPr>
        <w:ind w:firstLine="709"/>
        <w:jc w:val="both"/>
        <w:rPr>
          <w:b/>
          <w:bCs/>
          <w:noProof/>
        </w:rPr>
      </w:pPr>
    </w:p>
    <w:p w:rsidR="00331F09" w:rsidRPr="003A040F" w:rsidRDefault="00331F09" w:rsidP="00331F09">
      <w:pPr>
        <w:ind w:firstLine="709"/>
        <w:jc w:val="both"/>
        <w:rPr>
          <w:bCs/>
          <w:noProof/>
        </w:rPr>
      </w:pPr>
      <w:r w:rsidRPr="003A040F">
        <w:rPr>
          <w:bCs/>
          <w:noProof/>
        </w:rPr>
        <w:t xml:space="preserve">Пројектант је у обавези да усклади пројекат са одговарајућим Националним прописима и стандардима. Пројектант је дужан да се у свему придржава прописа који регулишу област у коју спада објекат који се пројектује. </w:t>
      </w:r>
    </w:p>
    <w:p w:rsidR="00331F09" w:rsidRPr="003A040F" w:rsidRDefault="00331F09" w:rsidP="00331F09">
      <w:pPr>
        <w:ind w:firstLine="709"/>
        <w:jc w:val="both"/>
        <w:rPr>
          <w:bCs/>
          <w:noProof/>
        </w:rPr>
      </w:pPr>
      <w:r w:rsidRPr="003A040F">
        <w:rPr>
          <w:bCs/>
          <w:noProof/>
        </w:rPr>
        <w:t>Констукција мора бити тако пројектована да се, у случају појаве оштећења на конструкцији, омогућу довољно времена за евакуацију корисника пре него што дође до потпуног рушења</w:t>
      </w:r>
    </w:p>
    <w:p w:rsidR="00331F09" w:rsidRPr="003A040F" w:rsidRDefault="00331F09" w:rsidP="00331F09">
      <w:pPr>
        <w:ind w:firstLine="709"/>
        <w:jc w:val="both"/>
        <w:rPr>
          <w:bCs/>
          <w:noProof/>
        </w:rPr>
      </w:pPr>
      <w:r w:rsidRPr="003A040F">
        <w:rPr>
          <w:bCs/>
          <w:noProof/>
        </w:rPr>
        <w:t>Пројекат утицаја земљотреса на констукцију објекта мора да буде урађен од стране грађевинског инжењера са искуством у овој области. Примена важећих параметара заштите од земљотреса је обавезна.</w:t>
      </w:r>
    </w:p>
    <w:p w:rsidR="00331F09" w:rsidRPr="003A040F" w:rsidRDefault="00331F09" w:rsidP="00331F09">
      <w:pPr>
        <w:ind w:firstLine="709"/>
        <w:jc w:val="both"/>
        <w:rPr>
          <w:bCs/>
          <w:noProof/>
        </w:rPr>
      </w:pPr>
      <w:r w:rsidRPr="003A040F">
        <w:rPr>
          <w:bCs/>
          <w:noProof/>
        </w:rPr>
        <w:t>Приликом избора конструктивног система пројектант архитектуре и конструкције морају да размотре све предности и мане различитих конструктивних система посебно према отпорности система на земљотрес."</w:t>
      </w:r>
    </w:p>
    <w:p w:rsidR="00331F09" w:rsidRPr="003A040F" w:rsidRDefault="00331F09" w:rsidP="00331F09">
      <w:pPr>
        <w:ind w:firstLine="709"/>
        <w:jc w:val="both"/>
        <w:rPr>
          <w:bCs/>
          <w:noProof/>
        </w:rPr>
      </w:pPr>
      <w:r w:rsidRPr="003A040F">
        <w:rPr>
          <w:bCs/>
          <w:noProof/>
        </w:rPr>
        <w:t xml:space="preserve">Пројектант је у обевези да провери пројекат у односу на угибе и деформације и обезбеди да су не само померања у оквиру дозвољених граница, већ да и угиби и деформације не причињавају штету на осталим деловима објекта, делова или опреме </w:t>
      </w:r>
    </w:p>
    <w:p w:rsidR="00331F09" w:rsidRPr="003A040F" w:rsidRDefault="00331F09" w:rsidP="00331F09">
      <w:pPr>
        <w:ind w:firstLine="709"/>
        <w:jc w:val="both"/>
        <w:rPr>
          <w:bCs/>
          <w:noProof/>
        </w:rPr>
      </w:pPr>
      <w:r w:rsidRPr="003A040F">
        <w:rPr>
          <w:bCs/>
          <w:noProof/>
        </w:rPr>
        <w:t>Пројектант је у обевези да размотри могуће утицаје на суседне објекте и конструкције и елиминише или одговори на све могуће негативне ефекте.</w:t>
      </w:r>
    </w:p>
    <w:p w:rsidR="00331F09" w:rsidRPr="003A040F" w:rsidRDefault="00331F09" w:rsidP="00331F09">
      <w:pPr>
        <w:ind w:firstLine="709"/>
        <w:jc w:val="both"/>
        <w:rPr>
          <w:bCs/>
          <w:noProof/>
        </w:rPr>
      </w:pPr>
      <w:r w:rsidRPr="003A040F">
        <w:rPr>
          <w:bCs/>
          <w:noProof/>
        </w:rPr>
        <w:t>Приликом израде прорачуна конструкције, Пројектант је дужан да се придржава важећих стандарда и прописа. Уколико се користе програми за прорачуне, они морају бити лиценцирани.</w:t>
      </w:r>
    </w:p>
    <w:p w:rsidR="00331F09" w:rsidRPr="003A040F" w:rsidRDefault="00331F09" w:rsidP="00331F09">
      <w:pPr>
        <w:ind w:firstLine="709"/>
        <w:jc w:val="both"/>
        <w:rPr>
          <w:bCs/>
          <w:noProof/>
        </w:rPr>
      </w:pPr>
      <w:r w:rsidRPr="003A040F">
        <w:rPr>
          <w:bCs/>
          <w:noProof/>
        </w:rPr>
        <w:t>Сви прорачуни морају бити доступни на увид вршиоцу техничке контроле, а приликом коришћења програма потребно је презентовати улазне и излазне податке.</w:t>
      </w:r>
    </w:p>
    <w:p w:rsidR="00331F09" w:rsidRPr="003A040F" w:rsidRDefault="00331F09" w:rsidP="00331F09">
      <w:pPr>
        <w:ind w:firstLine="709"/>
        <w:jc w:val="both"/>
        <w:rPr>
          <w:bCs/>
          <w:noProof/>
        </w:rPr>
      </w:pPr>
      <w:r w:rsidRPr="003A040F">
        <w:rPr>
          <w:bCs/>
          <w:noProof/>
        </w:rPr>
        <w:t>Приликом пројектовања темеља потребно је спровести детаљну анализу података из Геомеханичког елабората у смислу састава терена, његове носивости, присуства подземних вода, могућих померања терена. Такође, потребно је размотрити и историју локације, укључујући све доступне податке као могући извор информација.</w:t>
      </w:r>
    </w:p>
    <w:p w:rsidR="00331F09" w:rsidRPr="003A040F" w:rsidRDefault="00331F09" w:rsidP="00331F09">
      <w:pPr>
        <w:ind w:firstLine="709"/>
        <w:jc w:val="both"/>
        <w:rPr>
          <w:bCs/>
          <w:noProof/>
        </w:rPr>
      </w:pPr>
      <w:r w:rsidRPr="003A040F">
        <w:rPr>
          <w:bCs/>
          <w:noProof/>
        </w:rPr>
        <w:t>Пројектанти конструкције и архитектуре морају да израде детаље који су не само у складу са захтевима, већ си и једноставни за извођење. Капацитети извођача радова и очекивани квалитет морају да бити узети у обзир приликом пројектовања како би се сви детаљи могли извести без угрожавања самог карактера пројекта уз надзор одговорног извођача радова.</w:t>
      </w:r>
    </w:p>
    <w:p w:rsidR="00331F09" w:rsidRPr="003A040F" w:rsidRDefault="00331F09" w:rsidP="00331F09">
      <w:pPr>
        <w:ind w:firstLine="709"/>
        <w:jc w:val="both"/>
        <w:rPr>
          <w:bCs/>
          <w:noProof/>
        </w:rPr>
      </w:pPr>
      <w:r w:rsidRPr="003A040F">
        <w:rPr>
          <w:bCs/>
          <w:noProof/>
        </w:rPr>
        <w:t>У случају реконструкције или реновирања постојећег објекта носивост конструкције тог објекта мора се детаљно размотрити и анализирати.</w:t>
      </w:r>
    </w:p>
    <w:p w:rsidR="00331F09" w:rsidRPr="003A040F" w:rsidRDefault="00331F09" w:rsidP="00331F09">
      <w:pPr>
        <w:ind w:firstLine="709"/>
        <w:jc w:val="both"/>
        <w:rPr>
          <w:bCs/>
          <w:noProof/>
        </w:rPr>
      </w:pPr>
    </w:p>
    <w:p w:rsidR="00331F09" w:rsidRDefault="00331F09" w:rsidP="00331F09">
      <w:pPr>
        <w:ind w:firstLine="709"/>
        <w:jc w:val="both"/>
        <w:rPr>
          <w:lang w:val="sr-Latn-BA"/>
        </w:rPr>
      </w:pPr>
      <w:r w:rsidRPr="003A040F">
        <w:rPr>
          <w:b/>
          <w:bCs/>
          <w:noProof/>
        </w:rPr>
        <w:t>Заштита од пожара</w:t>
      </w:r>
      <w:r w:rsidRPr="003A040F">
        <w:rPr>
          <w:lang w:val="ru-RU"/>
        </w:rPr>
        <w:t xml:space="preserve"> </w:t>
      </w:r>
    </w:p>
    <w:p w:rsidR="00331F09" w:rsidRPr="00A36FD3" w:rsidRDefault="00331F09" w:rsidP="00331F09">
      <w:pPr>
        <w:ind w:firstLine="709"/>
        <w:jc w:val="both"/>
        <w:rPr>
          <w:lang w:val="sr-Latn-BA"/>
        </w:rPr>
      </w:pPr>
    </w:p>
    <w:p w:rsidR="00331F09" w:rsidRPr="003A040F" w:rsidRDefault="00331F09" w:rsidP="00331F09">
      <w:pPr>
        <w:ind w:firstLine="709"/>
        <w:jc w:val="both"/>
        <w:rPr>
          <w:bCs/>
          <w:noProof/>
        </w:rPr>
      </w:pPr>
      <w:r w:rsidRPr="003A040F">
        <w:rPr>
          <w:bCs/>
          <w:noProof/>
        </w:rPr>
        <w:t>"Сви објекти морају бити пројектовани тако да конструкција буде отпорна на пожар и омогући евакуацију корисника и обезбеди заштиту особља које гаси пожар. Пројектант је дужан да поштује све Законе и прописе из области заштите од пожара, услове надлежне противпожарне службе МУП-а Републике Србије и током пројектовања обави све потребне консултације како би се добила сагласност противпожарне службе."</w:t>
      </w:r>
    </w:p>
    <w:p w:rsidR="00331F09" w:rsidRPr="003A040F" w:rsidRDefault="00331F09" w:rsidP="00331F09">
      <w:pPr>
        <w:ind w:firstLine="709"/>
        <w:jc w:val="both"/>
        <w:rPr>
          <w:bCs/>
          <w:noProof/>
        </w:rPr>
      </w:pPr>
      <w:r w:rsidRPr="003A040F">
        <w:rPr>
          <w:bCs/>
          <w:noProof/>
        </w:rPr>
        <w:lastRenderedPageBreak/>
        <w:t xml:space="preserve">Сви објекте морају бити усклађени са следећим захтевима за евакуацију у случају пожара. </w:t>
      </w:r>
    </w:p>
    <w:p w:rsidR="00331F09" w:rsidRPr="003A040F" w:rsidRDefault="00331F09" w:rsidP="00331F09">
      <w:pPr>
        <w:ind w:firstLine="709"/>
        <w:jc w:val="both"/>
        <w:rPr>
          <w:bCs/>
          <w:noProof/>
        </w:rPr>
      </w:pPr>
      <w:r w:rsidRPr="003A040F">
        <w:rPr>
          <w:bCs/>
          <w:noProof/>
        </w:rPr>
        <w:t>Јасно обележена спољашна врата или степениште са претходног спрата са максималним растојањем од 40м од најудаљеније тачке на спрату</w:t>
      </w:r>
    </w:p>
    <w:p w:rsidR="00331F09" w:rsidRPr="003A040F" w:rsidRDefault="00331F09" w:rsidP="00331F09">
      <w:pPr>
        <w:ind w:firstLine="709"/>
        <w:jc w:val="both"/>
        <w:rPr>
          <w:bCs/>
          <w:noProof/>
        </w:rPr>
      </w:pPr>
      <w:r w:rsidRPr="003A040F">
        <w:rPr>
          <w:bCs/>
          <w:noProof/>
        </w:rPr>
        <w:t>Знак ИЗЛАЗ мора бити видљив из ходника. Обележавање праваца евакуације је обавезно у ходницима где су спољна врата заклоњена.</w:t>
      </w:r>
    </w:p>
    <w:p w:rsidR="00331F09" w:rsidRPr="003A040F" w:rsidRDefault="00331F09" w:rsidP="00331F09">
      <w:pPr>
        <w:ind w:firstLine="709"/>
        <w:jc w:val="both"/>
        <w:rPr>
          <w:bCs/>
          <w:noProof/>
        </w:rPr>
      </w:pPr>
      <w:r w:rsidRPr="003A040F">
        <w:rPr>
          <w:bCs/>
          <w:noProof/>
        </w:rPr>
        <w:t>Минимални број излаза по спрату је 2, а постављају је тако да омогуће алтернативну евакуацију. Објекат који користи више од 500људи по спрату захтева 3 излаза, а преко 1000људу 4 излаза по спрату.</w:t>
      </w:r>
    </w:p>
    <w:p w:rsidR="00331F09" w:rsidRPr="003A040F" w:rsidRDefault="00331F09" w:rsidP="00331F09">
      <w:pPr>
        <w:ind w:firstLine="709"/>
        <w:jc w:val="both"/>
        <w:rPr>
          <w:bCs/>
          <w:noProof/>
        </w:rPr>
      </w:pPr>
      <w:r w:rsidRPr="003A040F">
        <w:rPr>
          <w:bCs/>
          <w:noProof/>
        </w:rPr>
        <w:t>Пројектовани излази морају бити обезбеђени за сваку просторију која је предвиђена за више од 20 корисника и морају се отварати у смеру према правцу евакуације</w:t>
      </w:r>
    </w:p>
    <w:p w:rsidR="00331F09" w:rsidRPr="003A040F" w:rsidRDefault="00331F09" w:rsidP="00331F09">
      <w:pPr>
        <w:ind w:firstLine="709"/>
        <w:jc w:val="both"/>
        <w:rPr>
          <w:bCs/>
          <w:noProof/>
        </w:rPr>
      </w:pPr>
      <w:r w:rsidRPr="003A040F">
        <w:rPr>
          <w:bCs/>
          <w:noProof/>
        </w:rPr>
        <w:t>Сва излазна врата морају имати дговарајућу ширину за очекивани број људи. Минимални светли отвор за пројектоване излазе је 90цм.</w:t>
      </w:r>
    </w:p>
    <w:p w:rsidR="00331F09" w:rsidRPr="003A040F" w:rsidRDefault="00331F09" w:rsidP="00331F09">
      <w:pPr>
        <w:ind w:firstLine="709"/>
        <w:jc w:val="both"/>
        <w:rPr>
          <w:bCs/>
          <w:noProof/>
        </w:rPr>
      </w:pPr>
      <w:r w:rsidRPr="003A040F">
        <w:rPr>
          <w:bCs/>
          <w:noProof/>
        </w:rPr>
        <w:t>Сва степеништа и ходници мора да одговарају очекиваном броју људи. Минимална светла ширина ходника је 150цм, а степаништа 120цм. Отварање било којих врата у оквиру ове минималне светле ширине није дозвољено.</w:t>
      </w:r>
    </w:p>
    <w:p w:rsidR="00331F09" w:rsidRPr="003A040F" w:rsidRDefault="00331F09" w:rsidP="00331F09">
      <w:pPr>
        <w:ind w:firstLine="709"/>
        <w:jc w:val="both"/>
        <w:rPr>
          <w:bCs/>
          <w:noProof/>
        </w:rPr>
      </w:pPr>
      <w:r w:rsidRPr="003A040F">
        <w:rPr>
          <w:bCs/>
          <w:noProof/>
        </w:rPr>
        <w:t>"Слепи ходници" не могу бити веће дужине од 6м од гранања главног ходника</w:t>
      </w:r>
    </w:p>
    <w:p w:rsidR="00331F09" w:rsidRPr="003A040F" w:rsidRDefault="00331F09" w:rsidP="00331F09">
      <w:pPr>
        <w:ind w:firstLine="709"/>
        <w:jc w:val="both"/>
        <w:rPr>
          <w:bCs/>
          <w:noProof/>
        </w:rPr>
      </w:pPr>
      <w:r w:rsidRPr="003A040F">
        <w:rPr>
          <w:bCs/>
          <w:noProof/>
        </w:rPr>
        <w:t>Ако објекат има више од три спрата, једно од излазних степеништа мора бити заштићено од пожара</w:t>
      </w:r>
    </w:p>
    <w:p w:rsidR="00331F09" w:rsidRPr="003A040F" w:rsidRDefault="00331F09" w:rsidP="00331F09">
      <w:pPr>
        <w:ind w:firstLine="709"/>
        <w:jc w:val="both"/>
        <w:rPr>
          <w:bCs/>
          <w:noProof/>
        </w:rPr>
      </w:pPr>
      <w:r w:rsidRPr="003A040F">
        <w:rPr>
          <w:bCs/>
          <w:noProof/>
        </w:rPr>
        <w:t>Сви објекти морају имати паник светиљке са допунским напајањем како би обезбедиле безбедну евакуацију у случају нестанка струје, укључујући осветљавање излаза и других кључних места на путу до излаза</w:t>
      </w:r>
    </w:p>
    <w:p w:rsidR="00331F09" w:rsidRPr="003A040F" w:rsidRDefault="00331F09" w:rsidP="00331F09">
      <w:pPr>
        <w:ind w:firstLine="709"/>
        <w:jc w:val="both"/>
        <w:rPr>
          <w:bCs/>
          <w:noProof/>
        </w:rPr>
      </w:pPr>
      <w:r w:rsidRPr="003A040F">
        <w:rPr>
          <w:bCs/>
          <w:noProof/>
        </w:rPr>
        <w:t>Број противпожарних излаза предвиђен за сваки од објеката зависи од броја људи у објекту који се налази на једном спрату. Пројектант је дужан да предвиди довољан број и правилан распоред излаза.</w:t>
      </w:r>
    </w:p>
    <w:p w:rsidR="00331F09" w:rsidRPr="003A040F" w:rsidRDefault="00331F09" w:rsidP="00331F09">
      <w:pPr>
        <w:ind w:firstLine="709"/>
        <w:jc w:val="both"/>
        <w:rPr>
          <w:bCs/>
          <w:noProof/>
        </w:rPr>
      </w:pPr>
      <w:r w:rsidRPr="003A040F">
        <w:rPr>
          <w:bCs/>
          <w:noProof/>
        </w:rPr>
        <w:t>Сви објекти морају бити усклађени са бројем предвиђених преграда за дим и пожар у складу са прописима и условима надлежне ПП службе</w:t>
      </w:r>
    </w:p>
    <w:p w:rsidR="00331F09" w:rsidRPr="003A040F" w:rsidRDefault="00331F09" w:rsidP="00331F09">
      <w:pPr>
        <w:ind w:firstLine="709"/>
        <w:jc w:val="both"/>
        <w:rPr>
          <w:bCs/>
          <w:noProof/>
        </w:rPr>
      </w:pPr>
      <w:r w:rsidRPr="003A040F">
        <w:rPr>
          <w:bCs/>
          <w:noProof/>
        </w:rPr>
        <w:t>Димне преграде се формирају од баријера отпорних на дим које комплетно одвајају различите просторе укључујући и плафонске преграде.</w:t>
      </w:r>
    </w:p>
    <w:p w:rsidR="00331F09" w:rsidRPr="003A040F" w:rsidRDefault="00331F09" w:rsidP="00331F09">
      <w:pPr>
        <w:ind w:firstLine="709"/>
        <w:jc w:val="both"/>
        <w:rPr>
          <w:bCs/>
          <w:noProof/>
        </w:rPr>
      </w:pPr>
      <w:r w:rsidRPr="003A040F">
        <w:rPr>
          <w:bCs/>
          <w:noProof/>
        </w:rPr>
        <w:t>Противпожарне преграде морају бити пројектоване да обезбеде минимум 2 сата заштите од пожара које комплетно одваја просторије. Отвори нису дозвољени на овим преградама изузев отвора са атестираном ватроотпорношћу</w:t>
      </w:r>
    </w:p>
    <w:p w:rsidR="00331F09" w:rsidRPr="003A040F" w:rsidRDefault="00331F09" w:rsidP="00331F09">
      <w:pPr>
        <w:ind w:firstLine="709"/>
        <w:jc w:val="both"/>
        <w:rPr>
          <w:bCs/>
          <w:noProof/>
        </w:rPr>
      </w:pPr>
      <w:r w:rsidRPr="003A040F">
        <w:rPr>
          <w:bCs/>
          <w:noProof/>
        </w:rPr>
        <w:t>Сви нови објекти треба да буду одвојени од постојећих на истој парцели, сем у случају када је у питању доградња или реконструкција постојећег објекта.</w:t>
      </w:r>
    </w:p>
    <w:p w:rsidR="00331F09" w:rsidRPr="003A040F" w:rsidRDefault="00331F09" w:rsidP="00331F09">
      <w:pPr>
        <w:ind w:firstLine="709"/>
        <w:jc w:val="both"/>
        <w:rPr>
          <w:bCs/>
          <w:noProof/>
        </w:rPr>
      </w:pPr>
      <w:r w:rsidRPr="003A040F">
        <w:rPr>
          <w:bCs/>
          <w:noProof/>
        </w:rPr>
        <w:t>Противпожарна пут између новог објекта и границе парцеле мора бити минимум 2,5м за једноспратне објекте и за 1м већа за сваки додатни спрат, на фасадним странама која садржа прозоре према ивици парцеле.</w:t>
      </w:r>
    </w:p>
    <w:p w:rsidR="00331F09" w:rsidRPr="003A040F" w:rsidRDefault="00331F09" w:rsidP="00331F09">
      <w:pPr>
        <w:ind w:firstLine="709"/>
        <w:jc w:val="both"/>
        <w:rPr>
          <w:bCs/>
          <w:noProof/>
        </w:rPr>
      </w:pPr>
      <w:r w:rsidRPr="003A040F">
        <w:rPr>
          <w:bCs/>
          <w:noProof/>
        </w:rPr>
        <w:t>Сви објекти морају бити усклађени са свим захтевима за откривање и заштиту од пожара према важећој регулативи</w:t>
      </w:r>
    </w:p>
    <w:p w:rsidR="00331F09" w:rsidRPr="003A040F" w:rsidRDefault="00331F09" w:rsidP="00331F09">
      <w:pPr>
        <w:ind w:firstLine="709"/>
        <w:jc w:val="both"/>
        <w:rPr>
          <w:bCs/>
          <w:noProof/>
        </w:rPr>
      </w:pPr>
      <w:r w:rsidRPr="003A040F">
        <w:rPr>
          <w:bCs/>
          <w:noProof/>
        </w:rPr>
        <w:t>Систем дојаве пожара предвиђен је за све објекте веће од 300м2. Систем треба да садржи детекторе дима стално повезане са звучним системом дојаве пожара. Детектори топлоте су предвиђени за просторије као што су кухиње где детектори дима не одговарају. Уколико није могуће кабловско  повезивање на инсталације треба користити јављаче са појединачним напајањем батеријама.</w:t>
      </w:r>
    </w:p>
    <w:p w:rsidR="00331F09" w:rsidRPr="003A040F" w:rsidRDefault="00331F09" w:rsidP="00331F09">
      <w:pPr>
        <w:ind w:firstLine="709"/>
        <w:jc w:val="both"/>
        <w:rPr>
          <w:bCs/>
          <w:noProof/>
        </w:rPr>
      </w:pPr>
      <w:r w:rsidRPr="003A040F">
        <w:rPr>
          <w:bCs/>
          <w:noProof/>
        </w:rPr>
        <w:t>Зонске контроле су потребне за објекте површине веће од 1,000м2. Панели са јављачима пожара треба да буду инсталирани у просторима који садрже више зона конроле. Они треба да буду смештени на местима доступним у току гашења пожара. Уколико је повезивање са протипожарном службом могуће, треба повезати све објекте површине преко 3.000м2.</w:t>
      </w:r>
    </w:p>
    <w:p w:rsidR="00331F09" w:rsidRPr="003A040F" w:rsidRDefault="00331F09" w:rsidP="00331F09">
      <w:pPr>
        <w:ind w:firstLine="709"/>
        <w:jc w:val="both"/>
        <w:rPr>
          <w:bCs/>
          <w:noProof/>
        </w:rPr>
      </w:pPr>
      <w:r w:rsidRPr="003A040F">
        <w:rPr>
          <w:bCs/>
          <w:noProof/>
        </w:rPr>
        <w:t>Преносни апарати за гашење пожара су обавезни за све објекте као први одговора на почетни пожар. Пројектант је дужан да одреди тачан распоред по етажама објекта. Максимална површина по једном ПП апарату је 500м2. Максимално растојање између ПП апарата је 45м или 23м уколико објекат има један апарат.</w:t>
      </w:r>
    </w:p>
    <w:p w:rsidR="00331F09" w:rsidRPr="003A040F" w:rsidRDefault="00331F09" w:rsidP="00331F09">
      <w:pPr>
        <w:ind w:firstLine="709"/>
        <w:jc w:val="both"/>
        <w:rPr>
          <w:bCs/>
          <w:noProof/>
        </w:rPr>
      </w:pPr>
      <w:r w:rsidRPr="003A040F">
        <w:rPr>
          <w:bCs/>
          <w:noProof/>
        </w:rPr>
        <w:lastRenderedPageBreak/>
        <w:t xml:space="preserve">Уколико ватрогасна црева и хидранти нису технички изводљива решења због недовољног снабдевања водом, електричном енергијом за противпожарне пумпе или услед других фактора условљених локацијом, Пројектант је у обавези а предвиди алтернативни начин противпожарне заштите. </w:t>
      </w:r>
    </w:p>
    <w:p w:rsidR="00331F09" w:rsidRPr="003A040F" w:rsidRDefault="00331F09" w:rsidP="00331F09">
      <w:pPr>
        <w:ind w:firstLine="709"/>
        <w:jc w:val="both"/>
        <w:rPr>
          <w:bCs/>
          <w:noProof/>
        </w:rPr>
      </w:pPr>
      <w:r w:rsidRPr="003A040F">
        <w:rPr>
          <w:bCs/>
          <w:noProof/>
        </w:rPr>
        <w:t>На локацијама на којима је спликлер систем изводљив и ако је то предвиђено условима надлежних служби, Пројектант је у обавези да изради пројекат стабилне заштите од пожара</w:t>
      </w:r>
    </w:p>
    <w:p w:rsidR="00331F09" w:rsidRPr="003A040F" w:rsidRDefault="00331F09" w:rsidP="00331F09">
      <w:pPr>
        <w:ind w:firstLine="709"/>
        <w:jc w:val="both"/>
        <w:rPr>
          <w:bCs/>
          <w:noProof/>
        </w:rPr>
      </w:pPr>
      <w:r w:rsidRPr="003A040F">
        <w:rPr>
          <w:bCs/>
          <w:noProof/>
        </w:rPr>
        <w:t>"Пројектант је у обавези да изради спецификацију ознака у оквиру техничке документације.</w:t>
      </w:r>
    </w:p>
    <w:p w:rsidR="00331F09" w:rsidRPr="003A040F" w:rsidRDefault="00331F09" w:rsidP="00331F09">
      <w:pPr>
        <w:ind w:firstLine="709"/>
        <w:jc w:val="both"/>
        <w:rPr>
          <w:bCs/>
          <w:noProof/>
        </w:rPr>
      </w:pPr>
      <w:r w:rsidRPr="003A040F">
        <w:rPr>
          <w:bCs/>
          <w:noProof/>
        </w:rPr>
        <w:t>Сви објекти укупне површине веће од 300м2 морају имати ознаке којима су јасно означени положаји хидраната и хидрантске опреме.</w:t>
      </w:r>
    </w:p>
    <w:p w:rsidR="00331F09" w:rsidRPr="003A040F" w:rsidRDefault="00331F09" w:rsidP="00331F09">
      <w:pPr>
        <w:ind w:firstLine="709"/>
        <w:jc w:val="both"/>
        <w:rPr>
          <w:bCs/>
          <w:noProof/>
        </w:rPr>
      </w:pPr>
      <w:r w:rsidRPr="003A040F">
        <w:rPr>
          <w:bCs/>
          <w:noProof/>
        </w:rPr>
        <w:t>Сваки спрат објекта мора да има план праваца евакуације постављен на зиду у близини излаза са спрата."</w:t>
      </w:r>
    </w:p>
    <w:p w:rsidR="00331F09" w:rsidRPr="003A040F" w:rsidRDefault="00331F09" w:rsidP="00331F09">
      <w:pPr>
        <w:ind w:firstLine="709"/>
        <w:jc w:val="both"/>
        <w:rPr>
          <w:bCs/>
          <w:noProof/>
        </w:rPr>
      </w:pPr>
      <w:r w:rsidRPr="003A040F">
        <w:rPr>
          <w:bCs/>
          <w:noProof/>
        </w:rPr>
        <w:t>Сви излази, ходници за евакуацију, излазна врата морају бити отворена у превцу евакуације. Окови на вратима морају бити усклађени са овим захтевом - противпожарна врата.</w:t>
      </w:r>
    </w:p>
    <w:p w:rsidR="00331F09" w:rsidRPr="003A040F" w:rsidRDefault="00331F09" w:rsidP="00331F09">
      <w:pPr>
        <w:ind w:firstLine="709"/>
        <w:jc w:val="both"/>
        <w:rPr>
          <w:bCs/>
          <w:noProof/>
        </w:rPr>
      </w:pPr>
      <w:r w:rsidRPr="003A040F">
        <w:rPr>
          <w:bCs/>
          <w:noProof/>
        </w:rPr>
        <w:t>Да би се осигурала доступност противпожарне опреме у сваком тренутку, врата ормара у којима је смештена ова опрема морају бити увек откључана, без обзира да ли је опрема смештена у објекту или на отвореном</w:t>
      </w:r>
    </w:p>
    <w:p w:rsidR="00331F09" w:rsidRPr="003A040F" w:rsidRDefault="00331F09" w:rsidP="00331F09">
      <w:pPr>
        <w:ind w:firstLine="709"/>
        <w:jc w:val="both"/>
        <w:rPr>
          <w:bCs/>
          <w:noProof/>
        </w:rPr>
      </w:pPr>
      <w:r w:rsidRPr="003A040F">
        <w:rPr>
          <w:bCs/>
          <w:noProof/>
        </w:rPr>
        <w:t>Сви објекти који садрже, или је предвиђено да садрже, значајне количине запаљиве течности, као што је нафта, уље или боје и лакови мора да има предвиђено посебно складиште.</w:t>
      </w:r>
    </w:p>
    <w:p w:rsidR="00331F09" w:rsidRPr="003A040F" w:rsidRDefault="00331F09" w:rsidP="00331F09">
      <w:pPr>
        <w:ind w:firstLine="709"/>
        <w:jc w:val="both"/>
        <w:rPr>
          <w:bCs/>
          <w:noProof/>
        </w:rPr>
      </w:pPr>
      <w:r w:rsidRPr="003A040F">
        <w:rPr>
          <w:bCs/>
          <w:noProof/>
        </w:rPr>
        <w:t>Од 0.3м3 ди 1.5м3 материјала, просторија мора бити заштићена од пожара према суседним просторијама минимум 1 сат укључујући и врата. Просторија може имати отворе на спољашним зидовима, као и вентилацију према спољашњем простору</w:t>
      </w:r>
    </w:p>
    <w:p w:rsidR="00331F09" w:rsidRPr="003A040F" w:rsidRDefault="00331F09" w:rsidP="00331F09">
      <w:pPr>
        <w:ind w:firstLine="709"/>
        <w:jc w:val="both"/>
        <w:rPr>
          <w:bCs/>
          <w:noProof/>
        </w:rPr>
      </w:pPr>
      <w:r w:rsidRPr="003A040F">
        <w:rPr>
          <w:bCs/>
          <w:noProof/>
        </w:rPr>
        <w:t>Од 1.5м3 до 5.0м3 материјала, просторија мора да буде заштићена од пожара минумум 2 сата укључујући и врата. Под мора да буде обезбеђен да задржи течност у случају цурења или оштећења на суду у којем се течност налази. Просторија не сме да има отворе а мора да има вентилацију према спољашњем простору.</w:t>
      </w:r>
    </w:p>
    <w:p w:rsidR="00331F09" w:rsidRPr="003A040F" w:rsidRDefault="00331F09" w:rsidP="00331F09">
      <w:pPr>
        <w:ind w:firstLine="709"/>
        <w:jc w:val="both"/>
        <w:rPr>
          <w:bCs/>
          <w:noProof/>
        </w:rPr>
      </w:pPr>
      <w:r w:rsidRPr="003A040F">
        <w:rPr>
          <w:bCs/>
          <w:noProof/>
        </w:rPr>
        <w:t xml:space="preserve">Преко 5.0м3 материјала, просторија мора да буде одвојена од објекта минимум 6м од најближег објекта у којем бораве људи. Конструкција мора бити у складу са претходном ставком. У случајевима кад је у питању магацин који садржи значајне количине запаљивог материјала, он мора да буде пројектован тако да ограничи потенцијално ширење ватре и има прихватљиву заштиту од пожара. </w:t>
      </w:r>
    </w:p>
    <w:p w:rsidR="00331F09" w:rsidRPr="003A040F" w:rsidRDefault="00331F09" w:rsidP="00331F09">
      <w:pPr>
        <w:ind w:firstLine="709"/>
        <w:jc w:val="both"/>
        <w:rPr>
          <w:bCs/>
          <w:noProof/>
        </w:rPr>
      </w:pPr>
      <w:r w:rsidRPr="003A040F">
        <w:rPr>
          <w:bCs/>
          <w:noProof/>
        </w:rPr>
        <w:t>Прекидачи који не варниче, светиљке, вентилатори (ако се користе) су предвиђени за све магацине веће од 0.3м3. Сви полице магацина мора да буду заштићене од варничења.</w:t>
      </w:r>
    </w:p>
    <w:p w:rsidR="00331F09" w:rsidRDefault="00331F09" w:rsidP="00331F09">
      <w:pPr>
        <w:ind w:firstLine="709"/>
        <w:jc w:val="both"/>
        <w:rPr>
          <w:bCs/>
          <w:noProof/>
        </w:rPr>
      </w:pPr>
      <w:r w:rsidRPr="003A040F">
        <w:rPr>
          <w:bCs/>
          <w:noProof/>
        </w:rPr>
        <w:t>За све предвиђене мере заштите од пожара сагласност даје надлежна противпожарна служба МУП-а РС.</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rPr>
      </w:pPr>
    </w:p>
    <w:p w:rsidR="00331F09" w:rsidRPr="003A040F" w:rsidRDefault="00331F09" w:rsidP="00331F09">
      <w:pPr>
        <w:ind w:firstLine="709"/>
        <w:jc w:val="both"/>
        <w:rPr>
          <w:b/>
          <w:bCs/>
          <w:noProof/>
          <w:lang w:val="sr-Cyrl-CS"/>
        </w:rPr>
      </w:pPr>
      <w:r w:rsidRPr="003A040F">
        <w:rPr>
          <w:b/>
          <w:bCs/>
          <w:noProof/>
        </w:rPr>
        <w:t>Приступи и излази</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"Сваки објекат мора бити пројектован тако да:</w:t>
      </w:r>
    </w:p>
    <w:p w:rsidR="00331F09" w:rsidRPr="003A040F" w:rsidRDefault="00331F09" w:rsidP="00331F09">
      <w:pPr>
        <w:ind w:firstLine="709"/>
        <w:jc w:val="both"/>
        <w:rPr>
          <w:bCs/>
          <w:noProof/>
        </w:rPr>
      </w:pPr>
      <w:r w:rsidRPr="003A040F">
        <w:rPr>
          <w:bCs/>
          <w:noProof/>
        </w:rPr>
        <w:t>а. Омогући кретање кроз и око објекта на безбедан и несметан начин током редовног коришћења. Главни улаз мора бити јасно дефинисан тако да омогућава једноставан приступ, да биде уочљив и без натписа у зависности од конкретних услова.</w:t>
      </w:r>
    </w:p>
    <w:p w:rsidR="00331F09" w:rsidRPr="003A040F" w:rsidRDefault="00331F09" w:rsidP="00331F09">
      <w:pPr>
        <w:ind w:firstLine="709"/>
        <w:jc w:val="both"/>
        <w:rPr>
          <w:bCs/>
          <w:noProof/>
        </w:rPr>
      </w:pPr>
      <w:r w:rsidRPr="003A040F">
        <w:rPr>
          <w:bCs/>
          <w:noProof/>
        </w:rPr>
        <w:t>б. Има довољан манипулативни простор у оквиру објекта који омогућава предвиђено функнционисање објекта на ефикасан и несметан начин."</w:t>
      </w:r>
    </w:p>
    <w:p w:rsidR="00331F09" w:rsidRPr="003A040F" w:rsidRDefault="00331F09" w:rsidP="00331F09">
      <w:pPr>
        <w:ind w:firstLine="709"/>
        <w:jc w:val="both"/>
        <w:rPr>
          <w:bCs/>
          <w:noProof/>
        </w:rPr>
      </w:pPr>
      <w:r w:rsidRPr="003A040F">
        <w:rPr>
          <w:bCs/>
          <w:noProof/>
        </w:rPr>
        <w:t>Спољашње степениште које води до улаза/излаза у објекта мора да буде у складу са следећим захтевима.</w:t>
      </w:r>
    </w:p>
    <w:p w:rsidR="00331F09" w:rsidRPr="003A040F" w:rsidRDefault="00331F09" w:rsidP="00331F09">
      <w:pPr>
        <w:ind w:firstLine="709"/>
        <w:jc w:val="both"/>
        <w:rPr>
          <w:bCs/>
          <w:noProof/>
        </w:rPr>
      </w:pPr>
      <w:r w:rsidRPr="003A040F">
        <w:rPr>
          <w:bCs/>
          <w:noProof/>
        </w:rPr>
        <w:t>Мора да обезбеди капацитет већи од очекиваног броја корисника у случају евакуације</w:t>
      </w:r>
    </w:p>
    <w:p w:rsidR="00331F09" w:rsidRPr="003A040F" w:rsidRDefault="00331F09" w:rsidP="00331F09">
      <w:pPr>
        <w:ind w:firstLine="709"/>
        <w:jc w:val="both"/>
        <w:rPr>
          <w:bCs/>
          <w:noProof/>
        </w:rPr>
      </w:pPr>
      <w:r w:rsidRPr="003A040F">
        <w:rPr>
          <w:bCs/>
          <w:noProof/>
        </w:rPr>
        <w:t>Мора да има једнаку висину и дубину степеника на целом степенишном краку.</w:t>
      </w:r>
    </w:p>
    <w:p w:rsidR="00331F09" w:rsidRPr="003A040F" w:rsidRDefault="00331F09" w:rsidP="00331F09">
      <w:pPr>
        <w:ind w:firstLine="709"/>
        <w:jc w:val="both"/>
        <w:rPr>
          <w:bCs/>
          <w:noProof/>
        </w:rPr>
      </w:pPr>
      <w:r w:rsidRPr="003A040F">
        <w:rPr>
          <w:bCs/>
          <w:noProof/>
        </w:rPr>
        <w:t>Максимална висина степеника је 18cm. Минимална висина је 10cm. Минимална ширина газишта је 28cm.</w:t>
      </w:r>
    </w:p>
    <w:p w:rsidR="00331F09" w:rsidRPr="003A040F" w:rsidRDefault="00331F09" w:rsidP="00331F09">
      <w:pPr>
        <w:ind w:firstLine="709"/>
        <w:jc w:val="both"/>
        <w:rPr>
          <w:bCs/>
          <w:noProof/>
        </w:rPr>
      </w:pPr>
      <w:r w:rsidRPr="003A040F">
        <w:rPr>
          <w:bCs/>
          <w:noProof/>
        </w:rPr>
        <w:lastRenderedPageBreak/>
        <w:t>Ризик од клизања на газећем слоју у влажним, леденим или снежним условима морају се узети у обзир приликом избора материјала</w:t>
      </w:r>
    </w:p>
    <w:p w:rsidR="00331F09" w:rsidRPr="003A040F" w:rsidRDefault="00331F09" w:rsidP="00331F09">
      <w:pPr>
        <w:ind w:firstLine="709"/>
        <w:jc w:val="both"/>
        <w:rPr>
          <w:bCs/>
          <w:noProof/>
        </w:rPr>
      </w:pPr>
      <w:r w:rsidRPr="003A040F">
        <w:rPr>
          <w:bCs/>
          <w:noProof/>
        </w:rPr>
        <w:t>Обележавање прочеља степеништа другом бојом или текстуром са циљем  да се помогне особама са оштећеним видом морају узети у обзир.</w:t>
      </w:r>
    </w:p>
    <w:p w:rsidR="00331F09" w:rsidRPr="003A040F" w:rsidRDefault="00331F09" w:rsidP="00331F09">
      <w:pPr>
        <w:ind w:firstLine="709"/>
        <w:jc w:val="both"/>
        <w:rPr>
          <w:bCs/>
          <w:noProof/>
        </w:rPr>
      </w:pPr>
      <w:r w:rsidRPr="003A040F">
        <w:rPr>
          <w:bCs/>
          <w:noProof/>
        </w:rPr>
        <w:t>"Рукохват мора да буде предвиђен са једне стране када је ширина степеништа мања од 150цм; Рукохват мора да буде предвиђен са обе стране када је ширина између 150 и 300цм; Уколико је ширина степеништа већа од 300цм обавезно је предвидети рукохват у средини ширине степеништа као помоћ за безбедно кретање.</w:t>
      </w:r>
    </w:p>
    <w:p w:rsidR="00331F09" w:rsidRPr="003A040F" w:rsidRDefault="00331F09" w:rsidP="00331F09">
      <w:pPr>
        <w:ind w:firstLine="709"/>
        <w:jc w:val="both"/>
        <w:rPr>
          <w:bCs/>
          <w:noProof/>
        </w:rPr>
      </w:pPr>
      <w:r w:rsidRPr="003A040F">
        <w:rPr>
          <w:bCs/>
          <w:noProof/>
        </w:rPr>
        <w:t>Светли отвор између рукохвата и зида или препреке мора бити 5-7,5цм."</w:t>
      </w:r>
    </w:p>
    <w:p w:rsidR="00331F09" w:rsidRPr="003A040F" w:rsidRDefault="00331F09" w:rsidP="00331F09">
      <w:pPr>
        <w:ind w:firstLine="709"/>
        <w:jc w:val="both"/>
        <w:rPr>
          <w:bCs/>
          <w:noProof/>
        </w:rPr>
      </w:pPr>
      <w:r w:rsidRPr="003A040F">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331F09" w:rsidRPr="003A040F" w:rsidRDefault="00331F09" w:rsidP="00331F09">
      <w:pPr>
        <w:ind w:firstLine="709"/>
        <w:jc w:val="both"/>
        <w:rPr>
          <w:bCs/>
          <w:noProof/>
        </w:rPr>
      </w:pPr>
      <w:r w:rsidRPr="003A040F">
        <w:rPr>
          <w:bCs/>
          <w:noProof/>
        </w:rPr>
        <w:t>Подести су обавезни након свака 12 степеника минималне дужине од 120цм од степеништа осим када је у питању спољашње челично степениште за евакуацију.</w:t>
      </w:r>
    </w:p>
    <w:p w:rsidR="00331F09" w:rsidRPr="003A040F" w:rsidRDefault="00331F09" w:rsidP="00331F09">
      <w:pPr>
        <w:ind w:firstLine="709"/>
        <w:jc w:val="both"/>
        <w:rPr>
          <w:bCs/>
          <w:noProof/>
        </w:rPr>
      </w:pPr>
      <w:r w:rsidRPr="003A040F">
        <w:rPr>
          <w:bCs/>
          <w:noProof/>
        </w:rPr>
        <w:t>Унутрашње степениште у оквуру објекта мора бити усклађено са следећим захтевима:</w:t>
      </w:r>
    </w:p>
    <w:p w:rsidR="00331F09" w:rsidRPr="003A040F" w:rsidRDefault="00331F09" w:rsidP="00331F09">
      <w:pPr>
        <w:ind w:firstLine="709"/>
        <w:jc w:val="both"/>
        <w:rPr>
          <w:bCs/>
          <w:noProof/>
        </w:rPr>
      </w:pPr>
      <w:r w:rsidRPr="003A040F">
        <w:rPr>
          <w:bCs/>
          <w:noProof/>
        </w:rPr>
        <w:t xml:space="preserve">Мора се бити једнака на целокупном степенишном краку </w:t>
      </w:r>
    </w:p>
    <w:p w:rsidR="00331F09" w:rsidRPr="003A040F" w:rsidRDefault="00331F09" w:rsidP="00331F09">
      <w:pPr>
        <w:ind w:firstLine="709"/>
        <w:jc w:val="both"/>
        <w:rPr>
          <w:bCs/>
          <w:noProof/>
        </w:rPr>
      </w:pPr>
      <w:r w:rsidRPr="003A040F">
        <w:rPr>
          <w:bCs/>
          <w:noProof/>
        </w:rPr>
        <w:t>Максимална висина степеника је 18цм. Минимална висина је 10цм. Минимална дубина је 28цм.</w:t>
      </w:r>
    </w:p>
    <w:p w:rsidR="00331F09" w:rsidRPr="003A040F" w:rsidRDefault="00331F09" w:rsidP="00331F09">
      <w:pPr>
        <w:ind w:firstLine="709"/>
        <w:jc w:val="both"/>
        <w:rPr>
          <w:bCs/>
          <w:noProof/>
        </w:rPr>
      </w:pPr>
      <w:r w:rsidRPr="003A040F">
        <w:rPr>
          <w:bCs/>
          <w:noProof/>
        </w:rPr>
        <w:t>Ризик од клизања на површини степеништа мора бити разматран у влажним, леденим и снежним условима</w:t>
      </w:r>
    </w:p>
    <w:p w:rsidR="00331F09" w:rsidRPr="003A040F" w:rsidRDefault="00331F09" w:rsidP="00331F09">
      <w:pPr>
        <w:ind w:firstLine="709"/>
        <w:jc w:val="both"/>
        <w:rPr>
          <w:bCs/>
          <w:noProof/>
        </w:rPr>
      </w:pPr>
      <w:r w:rsidRPr="003A040F">
        <w:rPr>
          <w:bCs/>
          <w:noProof/>
        </w:rPr>
        <w:t>"Рукохват мора бити обезбеђен са обе стране степеништа где је ширина степеништа мања од 240цм. Уколико је ширина већа од 240цм обавено је предвидети међуограду са рукохватом као помоћ за безбедно кретање.</w:t>
      </w:r>
    </w:p>
    <w:p w:rsidR="00331F09" w:rsidRPr="003A040F" w:rsidRDefault="00331F09" w:rsidP="00331F09">
      <w:pPr>
        <w:ind w:firstLine="709"/>
        <w:jc w:val="both"/>
        <w:rPr>
          <w:bCs/>
          <w:noProof/>
        </w:rPr>
      </w:pPr>
      <w:r w:rsidRPr="003A040F">
        <w:rPr>
          <w:bCs/>
          <w:noProof/>
        </w:rPr>
        <w:t>Светли отвор између рукохвата и зида или препреке мора бити 5-7.5цм."</w:t>
      </w:r>
    </w:p>
    <w:p w:rsidR="00331F09" w:rsidRPr="003A040F" w:rsidRDefault="00331F09" w:rsidP="00331F09">
      <w:pPr>
        <w:ind w:firstLine="709"/>
        <w:jc w:val="both"/>
        <w:rPr>
          <w:bCs/>
          <w:noProof/>
        </w:rPr>
      </w:pPr>
      <w:r w:rsidRPr="003A040F">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331F09" w:rsidRPr="003A040F" w:rsidRDefault="00331F09" w:rsidP="00331F09">
      <w:pPr>
        <w:ind w:firstLine="709"/>
        <w:jc w:val="both"/>
        <w:rPr>
          <w:bCs/>
          <w:noProof/>
        </w:rPr>
      </w:pPr>
      <w:r w:rsidRPr="003A040F">
        <w:rPr>
          <w:bCs/>
          <w:noProof/>
        </w:rPr>
        <w:t>Подести морају након свака 16 степеника и то минималне ширине 120цм.</w:t>
      </w:r>
    </w:p>
    <w:p w:rsidR="00331F09" w:rsidRPr="003A040F" w:rsidRDefault="00331F09" w:rsidP="00331F09">
      <w:pPr>
        <w:ind w:firstLine="709"/>
        <w:jc w:val="both"/>
        <w:rPr>
          <w:bCs/>
          <w:noProof/>
        </w:rPr>
      </w:pPr>
      <w:r w:rsidRPr="003A040F">
        <w:rPr>
          <w:bCs/>
          <w:noProof/>
        </w:rPr>
        <w:t>Панели балустрада на балконима који имају примарну функцију морају бити најмање висине 100цм од нивоа пода на балкону то горње границе панела. Испуна између 15 и 75цм од пода мора бити или од чврстог материјала или од вертикалних профила, постављених тако да онемогућавају пењање мале деце. Размак између профила мора бити мањи од 15цм. Исту испуну морају имати и панели балустрада испод рукохвата код спољних и унутрашњих степеница.</w:t>
      </w:r>
    </w:p>
    <w:p w:rsidR="00331F09" w:rsidRPr="003A040F" w:rsidRDefault="00331F09" w:rsidP="00331F09">
      <w:pPr>
        <w:ind w:firstLine="709"/>
        <w:jc w:val="both"/>
        <w:rPr>
          <w:bCs/>
          <w:noProof/>
        </w:rPr>
      </w:pPr>
      <w:r w:rsidRPr="003A040F">
        <w:rPr>
          <w:bCs/>
          <w:noProof/>
        </w:rPr>
        <w:t>"Рампе морају да буду предвиђене за приступ главном излазу/излазу објекта како би се обезбедио приступ особа са инвалидитетом, достава ствари итд. Рампе морају да буду, где год је то могуће, у оквиру објеката како би се омогућио приступ свим деловима објекта.</w:t>
      </w:r>
    </w:p>
    <w:p w:rsidR="00331F09" w:rsidRDefault="00331F09" w:rsidP="00331F09">
      <w:pPr>
        <w:ind w:firstLine="709"/>
        <w:jc w:val="both"/>
        <w:rPr>
          <w:bCs/>
          <w:noProof/>
        </w:rPr>
      </w:pPr>
    </w:p>
    <w:p w:rsidR="00331F09" w:rsidRPr="003A040F" w:rsidRDefault="00331F09" w:rsidP="00331F09">
      <w:pPr>
        <w:ind w:firstLine="709"/>
        <w:jc w:val="both"/>
        <w:rPr>
          <w:bCs/>
          <w:noProof/>
        </w:rPr>
      </w:pPr>
    </w:p>
    <w:p w:rsidR="00331F09" w:rsidRPr="003A040F" w:rsidRDefault="00331F09" w:rsidP="00331F09">
      <w:pPr>
        <w:ind w:firstLine="709"/>
        <w:jc w:val="both"/>
        <w:rPr>
          <w:bCs/>
          <w:noProof/>
        </w:rPr>
      </w:pPr>
      <w:r w:rsidRPr="003A040F">
        <w:rPr>
          <w:bCs/>
          <w:noProof/>
        </w:rPr>
        <w:t>Пројектовање рампе вршити у складу са важећим правилником."</w:t>
      </w:r>
    </w:p>
    <w:p w:rsidR="00331F09" w:rsidRPr="003A040F" w:rsidRDefault="00331F09" w:rsidP="00331F09">
      <w:pPr>
        <w:ind w:firstLine="709"/>
        <w:jc w:val="both"/>
        <w:rPr>
          <w:bCs/>
          <w:noProof/>
        </w:rPr>
      </w:pPr>
      <w:r w:rsidRPr="003A040F">
        <w:rPr>
          <w:bCs/>
          <w:noProof/>
        </w:rPr>
        <w:t>Предвидети да недоступне услуге или делови функције објекта које ће бити коришћене од стране особа са инвалидитетом у приземљу или имају своје делове у оквиру приземља.</w:t>
      </w:r>
    </w:p>
    <w:p w:rsidR="00331F09" w:rsidRPr="003A040F" w:rsidRDefault="00331F09" w:rsidP="00331F09">
      <w:pPr>
        <w:ind w:firstLine="709"/>
        <w:jc w:val="both"/>
        <w:rPr>
          <w:bCs/>
          <w:noProof/>
        </w:rPr>
      </w:pPr>
      <w:r w:rsidRPr="003A040F">
        <w:rPr>
          <w:bCs/>
          <w:noProof/>
        </w:rPr>
        <w:t>Предвидети да су тоалети пројектовани на местима доступним особама са инвалидитетом.</w:t>
      </w:r>
    </w:p>
    <w:p w:rsidR="00331F09" w:rsidRPr="003A040F" w:rsidRDefault="00331F09" w:rsidP="00331F09">
      <w:pPr>
        <w:ind w:firstLine="709"/>
        <w:jc w:val="both"/>
        <w:rPr>
          <w:bCs/>
          <w:noProof/>
        </w:rPr>
      </w:pPr>
      <w:r w:rsidRPr="003A040F">
        <w:rPr>
          <w:bCs/>
          <w:noProof/>
        </w:rPr>
        <w:t>Минимална ширина рампе је 915мм између рукохвата.</w:t>
      </w:r>
    </w:p>
    <w:p w:rsidR="00331F09" w:rsidRPr="003A040F" w:rsidRDefault="00331F09" w:rsidP="00331F09">
      <w:pPr>
        <w:ind w:firstLine="709"/>
        <w:jc w:val="both"/>
        <w:rPr>
          <w:bCs/>
          <w:noProof/>
        </w:rPr>
      </w:pPr>
      <w:r w:rsidRPr="003A040F">
        <w:rPr>
          <w:bCs/>
          <w:noProof/>
        </w:rPr>
        <w:t>Максимални нагиб рампе је 1:12 или 8,3%.</w:t>
      </w:r>
    </w:p>
    <w:p w:rsidR="00331F09" w:rsidRPr="003A040F" w:rsidRDefault="00331F09" w:rsidP="00331F09">
      <w:pPr>
        <w:ind w:firstLine="709"/>
        <w:jc w:val="both"/>
        <w:rPr>
          <w:bCs/>
          <w:noProof/>
        </w:rPr>
      </w:pPr>
      <w:r w:rsidRPr="003A040F">
        <w:rPr>
          <w:bCs/>
          <w:noProof/>
        </w:rPr>
        <w:t>Подест рампе мора бити после дужине рампе од 8м и минималне дужине од 152,5цм.</w:t>
      </w:r>
    </w:p>
    <w:p w:rsidR="00331F09" w:rsidRPr="003A040F" w:rsidRDefault="00331F09" w:rsidP="00331F09">
      <w:pPr>
        <w:ind w:firstLine="709"/>
        <w:jc w:val="both"/>
        <w:rPr>
          <w:bCs/>
          <w:noProof/>
        </w:rPr>
      </w:pPr>
      <w:r w:rsidRPr="003A040F">
        <w:rPr>
          <w:bCs/>
          <w:noProof/>
        </w:rPr>
        <w:t>Рукохват рампе треба да је на висини од 86.5-96.5цм од пода рампе до највишег дела рукохвата.</w:t>
      </w:r>
    </w:p>
    <w:p w:rsidR="00331F09" w:rsidRPr="003A040F" w:rsidRDefault="00331F09" w:rsidP="00331F09">
      <w:pPr>
        <w:ind w:firstLine="709"/>
        <w:jc w:val="both"/>
        <w:rPr>
          <w:bCs/>
          <w:noProof/>
        </w:rPr>
      </w:pPr>
      <w:r w:rsidRPr="003A040F">
        <w:rPr>
          <w:bCs/>
          <w:noProof/>
        </w:rPr>
        <w:t>Рампе које савладавају разлије у висини до 15цм могу имати и стрмији нагиб од 1:8</w:t>
      </w:r>
    </w:p>
    <w:p w:rsidR="00331F09" w:rsidRPr="003A040F" w:rsidRDefault="00331F09" w:rsidP="00331F09">
      <w:pPr>
        <w:ind w:firstLine="709"/>
        <w:jc w:val="both"/>
        <w:rPr>
          <w:bCs/>
          <w:noProof/>
        </w:rPr>
      </w:pPr>
      <w:r w:rsidRPr="003A040F">
        <w:rPr>
          <w:bCs/>
          <w:noProof/>
        </w:rPr>
        <w:t>Завршна обрада површине рампе мора бити предвиђена тако да ономогући клизање у случају влаге, леда и снега.</w:t>
      </w:r>
    </w:p>
    <w:p w:rsidR="00331F09" w:rsidRPr="003A040F" w:rsidRDefault="00331F09" w:rsidP="00331F09">
      <w:pPr>
        <w:ind w:firstLine="709"/>
        <w:jc w:val="both"/>
        <w:rPr>
          <w:bCs/>
          <w:noProof/>
        </w:rPr>
      </w:pPr>
      <w:r w:rsidRPr="003A040F">
        <w:rPr>
          <w:bCs/>
          <w:noProof/>
        </w:rPr>
        <w:lastRenderedPageBreak/>
        <w:t>Доступност у делу отварања врата је од кључне важности приликом ефективног приступа особа у инвалидским колициама. Пројекат мора да буде услађен са овим захтевима у делу свих просторија које треба да буду доступне особама у инвалидским колицима.</w:t>
      </w:r>
    </w:p>
    <w:p w:rsidR="00331F09" w:rsidRPr="003A040F" w:rsidRDefault="00331F09" w:rsidP="00331F09">
      <w:pPr>
        <w:ind w:firstLine="709"/>
        <w:jc w:val="both"/>
        <w:rPr>
          <w:bCs/>
          <w:noProof/>
        </w:rPr>
      </w:pPr>
      <w:r w:rsidRPr="003A040F">
        <w:rPr>
          <w:bCs/>
          <w:noProof/>
        </w:rPr>
        <w:t>Културне и друштвене норме у делу једнакости полова су различите. Пројектантско решење мора да покаже да се водило рачуна о културним и друштваним нормама и да предвиђена решења омогућавају једнак приступ јавним услугама за мушкарце и жене.</w:t>
      </w:r>
    </w:p>
    <w:p w:rsidR="00331F09" w:rsidRPr="003A040F" w:rsidRDefault="00331F09" w:rsidP="00331F09">
      <w:pPr>
        <w:ind w:firstLine="709"/>
        <w:jc w:val="both"/>
        <w:rPr>
          <w:bCs/>
          <w:noProof/>
        </w:rPr>
      </w:pPr>
      <w:r w:rsidRPr="003A040F">
        <w:rPr>
          <w:bCs/>
          <w:noProof/>
        </w:rPr>
        <w:t>Доступност опреме за сервисирање, поправке или замене уколико је то потребно, имају утицај на потребан манипулативни простор, отварање врата и општи приступ објекту и крову. Пројектант је дужан да размотри овај аспокт у току пројектовања објекта.</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Здравље и комфор</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Осветљење сваког објекта мора да буде усклађено са следећим захтевима:</w:t>
      </w:r>
    </w:p>
    <w:p w:rsidR="00331F09" w:rsidRPr="003A040F" w:rsidRDefault="00331F09" w:rsidP="00331F09">
      <w:pPr>
        <w:ind w:firstLine="709"/>
        <w:jc w:val="both"/>
        <w:rPr>
          <w:bCs/>
          <w:noProof/>
        </w:rPr>
      </w:pPr>
      <w:r w:rsidRPr="003A040F">
        <w:rPr>
          <w:bCs/>
          <w:noProof/>
        </w:rPr>
        <w:t>Коришћење дневног светла као примарног извора осветљења у свим просторијама у којима се борави у току дана, сем у случају да безбедност, приватност или других технички разлози то спречавају.</w:t>
      </w:r>
    </w:p>
    <w:p w:rsidR="00331F09" w:rsidRPr="003A040F" w:rsidRDefault="00331F09" w:rsidP="00331F09">
      <w:pPr>
        <w:ind w:firstLine="709"/>
        <w:jc w:val="both"/>
        <w:rPr>
          <w:bCs/>
          <w:noProof/>
        </w:rPr>
      </w:pPr>
      <w:r w:rsidRPr="003A040F">
        <w:rPr>
          <w:bCs/>
          <w:noProof/>
        </w:rPr>
        <w:t>Узети у обзир климатске услове, оријентацију, величину, изолацију и осенчање прозора како би се смањио негативни ефекат застакљивања. Пројектант је дужан да размотри застакљивање као решење које ће довести до избегавања проблема значајног грејања и/или хлађења што може да утиче на здравље људи и трошкове одржавања објекта.</w:t>
      </w:r>
    </w:p>
    <w:p w:rsidR="00331F09" w:rsidRPr="003A040F" w:rsidRDefault="00331F09" w:rsidP="00331F09">
      <w:pPr>
        <w:ind w:firstLine="709"/>
        <w:jc w:val="both"/>
        <w:rPr>
          <w:bCs/>
          <w:noProof/>
        </w:rPr>
      </w:pPr>
      <w:r w:rsidRPr="003A040F">
        <w:rPr>
          <w:bCs/>
          <w:noProof/>
        </w:rPr>
        <w:t>Размотрити максималну ефективну дубину продора дневне светлости у објекат. Типични индикатор максималне ефективне дубине продора је 6-9м од спољашњег зида.</w:t>
      </w:r>
    </w:p>
    <w:p w:rsidR="00331F09" w:rsidRPr="003A040F" w:rsidRDefault="00331F09" w:rsidP="00331F09">
      <w:pPr>
        <w:ind w:firstLine="709"/>
        <w:jc w:val="both"/>
        <w:rPr>
          <w:bCs/>
          <w:noProof/>
        </w:rPr>
      </w:pPr>
      <w:r w:rsidRPr="003A040F">
        <w:rPr>
          <w:bCs/>
          <w:noProof/>
        </w:rPr>
        <w:t>Размотрити степен допунског вештачког осветљења за све унутрашње просторије, односно просторија које је немогуће осветлити дневном светлошћу. Ниво вештачког осветљења мора бити довољан да омогући ефикасно коришћење просторије или одређеног простора</w:t>
      </w:r>
    </w:p>
    <w:p w:rsidR="00331F09" w:rsidRPr="003A040F" w:rsidRDefault="00331F09" w:rsidP="00331F09">
      <w:pPr>
        <w:ind w:firstLine="709"/>
        <w:jc w:val="both"/>
        <w:rPr>
          <w:bCs/>
          <w:noProof/>
        </w:rPr>
      </w:pPr>
      <w:r w:rsidRPr="003A040F">
        <w:rPr>
          <w:bCs/>
          <w:noProof/>
        </w:rPr>
        <w:t>Вентилација сваког објекта мора бити усклађена са следећих захтевима.</w:t>
      </w:r>
    </w:p>
    <w:p w:rsidR="00331F09" w:rsidRPr="003A040F" w:rsidRDefault="00331F09" w:rsidP="00331F09">
      <w:pPr>
        <w:ind w:firstLine="709"/>
        <w:jc w:val="both"/>
        <w:rPr>
          <w:bCs/>
          <w:noProof/>
        </w:rPr>
      </w:pPr>
      <w:r w:rsidRPr="003A040F">
        <w:rPr>
          <w:bCs/>
          <w:noProof/>
        </w:rPr>
        <w:t>Минимална површина прозора према спољашњем простору треба да буде 5% од површине пода просторије. У просторијама које немају отворе према спољашњем простору треба користити "позајмљену" вентилацију од природно вентилираних просторија. У том случају би заједнички (преградни) зидови требало да имају отворе од минимум 10% од површине просторија које немају директну природну вентулацију.</w:t>
      </w:r>
    </w:p>
    <w:p w:rsidR="00331F09" w:rsidRPr="003A040F" w:rsidRDefault="00331F09" w:rsidP="00331F09">
      <w:pPr>
        <w:ind w:firstLine="709"/>
        <w:jc w:val="both"/>
        <w:rPr>
          <w:bCs/>
          <w:noProof/>
        </w:rPr>
      </w:pPr>
      <w:r w:rsidRPr="003A040F">
        <w:rPr>
          <w:bCs/>
          <w:noProof/>
        </w:rPr>
        <w:t>У хладним климатским условима, где су температуре ниже од 5°C, потребно је предвидети да све просторије које имају каде, тушеве и друге купатилске просторије буду машински вентилиране.</w:t>
      </w:r>
    </w:p>
    <w:p w:rsidR="00331F09" w:rsidRPr="003A040F" w:rsidRDefault="00331F09" w:rsidP="00331F09">
      <w:pPr>
        <w:ind w:firstLine="709"/>
        <w:jc w:val="both"/>
        <w:rPr>
          <w:bCs/>
          <w:noProof/>
        </w:rPr>
      </w:pPr>
      <w:r w:rsidRPr="003A040F">
        <w:rPr>
          <w:bCs/>
          <w:noProof/>
        </w:rPr>
        <w:t>Попречну вентилацију треба предвидети где год је то изводљиво и одговарајуће. Ово се пре свега односи на топле и влажне климатске услове и требало би да се постигне једнаким површинама за вентилацију на наспрамним зидовима.</w:t>
      </w:r>
    </w:p>
    <w:p w:rsidR="00331F09" w:rsidRPr="003A040F" w:rsidRDefault="00331F09" w:rsidP="00331F09">
      <w:pPr>
        <w:ind w:firstLine="709"/>
        <w:jc w:val="both"/>
        <w:rPr>
          <w:bCs/>
          <w:noProof/>
        </w:rPr>
      </w:pPr>
      <w:r w:rsidRPr="003A040F">
        <w:rPr>
          <w:bCs/>
          <w:noProof/>
        </w:rPr>
        <w:t>Треба узети у обзир и друге методе за природну вентилацију као што су вентилациони канали или димњак за јачање утицаја природних техника вентилације по потреби."</w:t>
      </w:r>
    </w:p>
    <w:p w:rsidR="00331F09" w:rsidRPr="003A040F" w:rsidRDefault="00331F09" w:rsidP="00331F09">
      <w:pPr>
        <w:ind w:firstLine="709"/>
        <w:jc w:val="both"/>
        <w:rPr>
          <w:bCs/>
          <w:noProof/>
        </w:rPr>
      </w:pPr>
      <w:r w:rsidRPr="003A040F">
        <w:rPr>
          <w:bCs/>
          <w:noProof/>
        </w:rPr>
        <w:t>Свака зграда која садржи скривене подрумске просторе, поткровље или шупљине у зиду оне морају бити пројектоване тако да спречавају или елиминишу миграцију влаге и кондензацију"</w:t>
      </w:r>
    </w:p>
    <w:p w:rsidR="00331F09" w:rsidRPr="003A040F" w:rsidRDefault="00331F09" w:rsidP="00331F09">
      <w:pPr>
        <w:ind w:firstLine="709"/>
        <w:jc w:val="both"/>
        <w:rPr>
          <w:bCs/>
          <w:noProof/>
        </w:rPr>
      </w:pPr>
      <w:r w:rsidRPr="003A040F">
        <w:rPr>
          <w:bCs/>
          <w:noProof/>
        </w:rPr>
        <w:t>Темперетурне промене и положај тачке орошавања у односу на изабране грађевинских елемената морају бити разматране тако да се избегне кондензација у шупљинама објекта.</w:t>
      </w:r>
    </w:p>
    <w:p w:rsidR="00331F09" w:rsidRPr="003A040F" w:rsidRDefault="00331F09" w:rsidP="00331F09">
      <w:pPr>
        <w:ind w:firstLine="709"/>
        <w:jc w:val="both"/>
        <w:rPr>
          <w:bCs/>
          <w:noProof/>
        </w:rPr>
      </w:pPr>
      <w:r w:rsidRPr="003A040F">
        <w:rPr>
          <w:bCs/>
          <w:noProof/>
        </w:rPr>
        <w:t>Тавански вентилациони простор треба да се искористи тако да има отворе при дну и врху косих кровова како би се осигурало струјање ваздуха. Целокупно вентилационо кретање ваздуха мора се налазити на спољашњем делу изолације како би се обезбедило да ефикасност изолације није угрожена.</w:t>
      </w:r>
    </w:p>
    <w:p w:rsidR="00331F09" w:rsidRPr="003A040F" w:rsidRDefault="00331F09" w:rsidP="00331F09">
      <w:pPr>
        <w:ind w:firstLine="709"/>
        <w:jc w:val="both"/>
        <w:rPr>
          <w:bCs/>
          <w:noProof/>
        </w:rPr>
      </w:pPr>
      <w:r w:rsidRPr="003A040F">
        <w:rPr>
          <w:bCs/>
          <w:noProof/>
        </w:rPr>
        <w:t xml:space="preserve">Вентилација испод међуспратне констукције је потребно да се инсталира у отворима између дрвение конструкције пода приземља и терена. Отвори морају бити пројектовани тако да </w:t>
      </w:r>
      <w:r w:rsidRPr="003A040F">
        <w:rPr>
          <w:bCs/>
          <w:noProof/>
        </w:rPr>
        <w:lastRenderedPageBreak/>
        <w:t>спрече приступ штеточинама и имају површину 0.7м2 на 100м2 површине пода. Минимално растојање између дрвених греда је 30цм.</w:t>
      </w:r>
    </w:p>
    <w:p w:rsidR="00331F09" w:rsidRPr="003A040F" w:rsidRDefault="00331F09" w:rsidP="00331F09">
      <w:pPr>
        <w:jc w:val="both"/>
        <w:rPr>
          <w:bCs/>
          <w:noProof/>
        </w:rPr>
      </w:pPr>
      <w:r w:rsidRPr="003A040F">
        <w:rPr>
          <w:bCs/>
          <w:noProof/>
        </w:rPr>
        <w:t>Објекти или делови објеката који захтевају механичку вентилацију морају бити у складу са постављеним захтевима</w:t>
      </w:r>
    </w:p>
    <w:p w:rsidR="00331F09" w:rsidRPr="003A040F" w:rsidRDefault="00331F09" w:rsidP="00331F09">
      <w:pPr>
        <w:jc w:val="both"/>
        <w:rPr>
          <w:bCs/>
          <w:noProof/>
        </w:rPr>
      </w:pPr>
      <w:r w:rsidRPr="003A040F">
        <w:rPr>
          <w:bCs/>
          <w:noProof/>
        </w:rPr>
        <w:t>1. Две измене ваздуха/сат за унутрашње просторије или оставе</w:t>
      </w:r>
    </w:p>
    <w:p w:rsidR="00331F09" w:rsidRPr="003A040F" w:rsidRDefault="00331F09" w:rsidP="00331F09">
      <w:pPr>
        <w:jc w:val="both"/>
        <w:rPr>
          <w:bCs/>
          <w:noProof/>
        </w:rPr>
      </w:pPr>
      <w:r w:rsidRPr="003A040F">
        <w:rPr>
          <w:bCs/>
          <w:noProof/>
        </w:rPr>
        <w:t>2. Пет измена ваздуха/сат за купатила, кухиње и оставе за чишћење</w:t>
      </w:r>
    </w:p>
    <w:p w:rsidR="00331F09" w:rsidRPr="003A040F" w:rsidRDefault="00331F09" w:rsidP="00331F09">
      <w:pPr>
        <w:jc w:val="both"/>
        <w:rPr>
          <w:bCs/>
          <w:noProof/>
        </w:rPr>
      </w:pPr>
      <w:r w:rsidRPr="003A040F">
        <w:rPr>
          <w:bCs/>
          <w:noProof/>
        </w:rPr>
        <w:t>3. Посебни услови се односе на вентилацију у комерцијални просторима у однису на прихватљиви нивоа прописан од стране локалних власти или тела као што су СЗО (WHO)."</w:t>
      </w:r>
    </w:p>
    <w:p w:rsidR="00331F09" w:rsidRPr="003A040F" w:rsidRDefault="00331F09" w:rsidP="00331F09">
      <w:pPr>
        <w:ind w:firstLine="709"/>
        <w:jc w:val="both"/>
        <w:rPr>
          <w:bCs/>
          <w:noProof/>
        </w:rPr>
      </w:pPr>
      <w:r w:rsidRPr="003A040F">
        <w:rPr>
          <w:bCs/>
          <w:noProof/>
        </w:rPr>
        <w:t>Машински издувни системи не могу имати испуст у таванском простору или у плафонима просторија. Сви испусти морају се вршити према спољашњем простору.</w:t>
      </w:r>
    </w:p>
    <w:p w:rsidR="00331F09" w:rsidRPr="003A040F" w:rsidRDefault="00331F09" w:rsidP="00331F09">
      <w:pPr>
        <w:ind w:firstLine="709"/>
        <w:jc w:val="both"/>
        <w:rPr>
          <w:bCs/>
          <w:noProof/>
        </w:rPr>
      </w:pPr>
      <w:r w:rsidRPr="003A040F">
        <w:rPr>
          <w:bCs/>
          <w:noProof/>
        </w:rPr>
        <w:t>"Све стамбене просторије у зградама морају бити имати прихватљив систем грејања простора у хладним климатским условима. Систем грејања мора бити у стању да одржи минималну температуру од 15 степени C, а првенствено 18 степени C на било којој локацији у оквиру загрејаног простора током редовног коришћења.</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Пројектант је у обавези да узме у обзир утицај екстремне хладноће и предвиди одговарајућу изолацију и начин загревања како би се смањио губитак топлоте и потрошња горива. Све цеви, цистерне, вентили и други делови системи који служе за проток течности морају бити изоловане и постављенњ на одговарајући начин да се избегне замрзавање.</w:t>
      </w:r>
    </w:p>
    <w:p w:rsidR="00331F09" w:rsidRPr="003A040F" w:rsidRDefault="00331F09" w:rsidP="00331F09">
      <w:pPr>
        <w:ind w:firstLine="709"/>
        <w:jc w:val="both"/>
        <w:rPr>
          <w:bCs/>
          <w:noProof/>
        </w:rPr>
      </w:pPr>
      <w:r w:rsidRPr="003A040F">
        <w:rPr>
          <w:bCs/>
          <w:noProof/>
        </w:rPr>
        <w:t>Обзиром на променљивост услова који утичу разматрања снаге, врсте опреме и резервних делова доступност, Пројектант би требало да припреми решење које пружа хумане услове комфора у предвиђеном оквиру. Тамо где постоје могућности за разматрање алтернатива за пуну климатизацију или смањење величине опреме побољшањима у пројекту зграде или њене изолације, Projektant мора да истражи ове опције, најкасније до финализације идејног решења.</w:t>
      </w:r>
    </w:p>
    <w:p w:rsidR="00331F09" w:rsidRPr="003A040F" w:rsidRDefault="00331F09" w:rsidP="00331F09">
      <w:pPr>
        <w:ind w:firstLine="709"/>
        <w:jc w:val="both"/>
        <w:rPr>
          <w:bCs/>
          <w:noProof/>
        </w:rPr>
      </w:pPr>
      <w:r w:rsidRPr="003A040F">
        <w:rPr>
          <w:bCs/>
          <w:noProof/>
        </w:rPr>
        <w:t>Пројектант мора да предвиди одговарајуће тоалете, перионице и купатила у свим објектима, у зависности од усвојених културних очекивања и примени принцип родне равноправности.</w:t>
      </w:r>
    </w:p>
    <w:p w:rsidR="00331F09" w:rsidRPr="003A040F" w:rsidRDefault="00331F09" w:rsidP="00331F09">
      <w:pPr>
        <w:ind w:firstLine="709"/>
        <w:jc w:val="both"/>
        <w:rPr>
          <w:bCs/>
          <w:noProof/>
        </w:rPr>
      </w:pPr>
      <w:r w:rsidRPr="003A040F">
        <w:rPr>
          <w:bCs/>
          <w:noProof/>
        </w:rPr>
        <w:t>Пројектант мора да предвиди бар један тоалет доступан особама у инвалидским колицима у свим објектима.</w:t>
      </w:r>
    </w:p>
    <w:p w:rsidR="00331F09" w:rsidRPr="003A040F" w:rsidRDefault="00331F09" w:rsidP="00331F09">
      <w:pPr>
        <w:ind w:firstLine="709"/>
        <w:jc w:val="both"/>
        <w:rPr>
          <w:bCs/>
          <w:noProof/>
        </w:rPr>
      </w:pPr>
      <w:r w:rsidRPr="003A040F">
        <w:rPr>
          <w:bCs/>
          <w:noProof/>
        </w:rPr>
        <w:t>Све стамбене јединице које су конфигурисане за приступачност за особе са инвалидитетом морају да садрже кухињу  погодну за употребу од стране особа у инвалидским колицима.</w:t>
      </w:r>
    </w:p>
    <w:p w:rsidR="00331F09" w:rsidRPr="003A040F" w:rsidRDefault="00331F09" w:rsidP="00331F09">
      <w:pPr>
        <w:ind w:firstLine="709"/>
        <w:jc w:val="both"/>
        <w:rPr>
          <w:bCs/>
          <w:noProof/>
        </w:rPr>
      </w:pPr>
      <w:r w:rsidRPr="003A040F">
        <w:rPr>
          <w:bCs/>
          <w:noProof/>
        </w:rPr>
        <w:t>Домет и величина простора, простор испод клупа и слична оперативна ограничења мора се узети у обзир од стране Пројектантском решењу."</w:t>
      </w:r>
    </w:p>
    <w:p w:rsidR="00331F09" w:rsidRPr="003A040F" w:rsidRDefault="00331F09" w:rsidP="00331F09">
      <w:pPr>
        <w:ind w:firstLine="709"/>
        <w:jc w:val="both"/>
        <w:rPr>
          <w:bCs/>
          <w:noProof/>
        </w:rPr>
      </w:pPr>
      <w:r w:rsidRPr="003A040F">
        <w:rPr>
          <w:bCs/>
          <w:noProof/>
        </w:rPr>
        <w:t>Трокадеро треба да се предвиди како би се осигурало да постоје погодности за одржавање чистоће и хигијене објекта.</w:t>
      </w:r>
    </w:p>
    <w:p w:rsidR="00331F09" w:rsidRPr="003A040F" w:rsidRDefault="00331F09" w:rsidP="00331F09">
      <w:pPr>
        <w:jc w:val="both"/>
        <w:rPr>
          <w:bCs/>
          <w:noProof/>
        </w:rPr>
      </w:pPr>
      <w:r w:rsidRPr="003A040F">
        <w:rPr>
          <w:bCs/>
          <w:noProof/>
        </w:rPr>
        <w:tab/>
        <w:t>Чајне кухиње или кухиње морају бити одвојене собе и морају да садрже довољне елемената, да имају предвиђену вентилацију и водовод како би се омогућило хигијенска припрему пића и хране које одговарају културним нормама. Просторија за чишћење не сме да се користи као чајна кухиња или за припрему хране."</w:t>
      </w:r>
    </w:p>
    <w:p w:rsidR="00331F09" w:rsidRPr="003A040F" w:rsidRDefault="00331F09" w:rsidP="00331F09">
      <w:pPr>
        <w:ind w:firstLine="709"/>
        <w:jc w:val="both"/>
        <w:rPr>
          <w:bCs/>
          <w:noProof/>
        </w:rPr>
      </w:pPr>
      <w:r w:rsidRPr="003A040F">
        <w:rPr>
          <w:bCs/>
          <w:noProof/>
        </w:rPr>
        <w:t>Просторије за прву помоћ би требало разматрати за све објекте у циљу пружања прве помоћи станарима. Уколико се објекат налази у зони сукоба, потребно је предвидети простор за пружање прве помоћи у свим објектима површине веће од 300м2.</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Услуге и опрема</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 xml:space="preserve">Систем водоснабдевања мора да испоручи воду која је безбедна за људску исхрану и друге сврхе. Уколико је потребно треба предвидети одговарајуће лабораторијске анализе и начин пречишћавања да би се достигао потребан квалитет питке воде. Испирање тоалета и остала </w:t>
      </w:r>
      <w:r w:rsidRPr="003A040F">
        <w:rPr>
          <w:bCs/>
          <w:noProof/>
          <w:lang w:val="sr-Cyrl-CS"/>
        </w:rPr>
        <w:t>в</w:t>
      </w:r>
      <w:r w:rsidRPr="003A040F">
        <w:rPr>
          <w:bCs/>
          <w:noProof/>
        </w:rPr>
        <w:t>бода која се не користи за пиће може бити и нижег квалитета.</w:t>
      </w:r>
    </w:p>
    <w:p w:rsidR="00331F09" w:rsidRPr="003A040F" w:rsidRDefault="00331F09" w:rsidP="00331F09">
      <w:pPr>
        <w:ind w:firstLine="709"/>
        <w:jc w:val="both"/>
        <w:rPr>
          <w:bCs/>
          <w:noProof/>
        </w:rPr>
      </w:pPr>
      <w:r w:rsidRPr="003A040F">
        <w:rPr>
          <w:bCs/>
          <w:noProof/>
        </w:rPr>
        <w:lastRenderedPageBreak/>
        <w:t>Пројектант мора да истражи све опције за водоснабдевање, укључујући прикупљање кишнице.</w:t>
      </w:r>
    </w:p>
    <w:p w:rsidR="00331F09" w:rsidRPr="003A040F" w:rsidRDefault="00331F09" w:rsidP="00331F09">
      <w:pPr>
        <w:ind w:firstLine="709"/>
        <w:jc w:val="both"/>
        <w:rPr>
          <w:bCs/>
          <w:noProof/>
        </w:rPr>
      </w:pPr>
      <w:r w:rsidRPr="003A040F">
        <w:rPr>
          <w:bCs/>
          <w:noProof/>
        </w:rPr>
        <w:t>Захтеви складиштења воде морају бити одређена на основу прикупљених података о поузданости снабдевања и процењене дневне потрошње.</w:t>
      </w:r>
    </w:p>
    <w:p w:rsidR="00331F09" w:rsidRPr="003A040F" w:rsidRDefault="00331F09" w:rsidP="00331F09">
      <w:pPr>
        <w:ind w:firstLine="709"/>
        <w:jc w:val="both"/>
        <w:rPr>
          <w:bCs/>
          <w:noProof/>
        </w:rPr>
      </w:pPr>
      <w:r w:rsidRPr="003A040F">
        <w:rPr>
          <w:bCs/>
          <w:noProof/>
        </w:rPr>
        <w:t>Потребе за водом за гашење пожара морају бити одређене и предвиђено посебно складиштење, под условом да капацитет градског водовода није неадекватан или има прекиде.</w:t>
      </w:r>
    </w:p>
    <w:p w:rsidR="00331F09" w:rsidRPr="003A040F" w:rsidRDefault="00331F09" w:rsidP="00331F09">
      <w:pPr>
        <w:ind w:firstLine="709"/>
        <w:jc w:val="both"/>
        <w:rPr>
          <w:bCs/>
          <w:noProof/>
        </w:rPr>
      </w:pPr>
      <w:r w:rsidRPr="003A040F">
        <w:rPr>
          <w:bCs/>
          <w:noProof/>
        </w:rPr>
        <w:t>Водоводна мрежа хладне воде мора бити пројектована тако да се обезбеди</w:t>
      </w:r>
      <w:r w:rsidRPr="003A040F">
        <w:rPr>
          <w:bCs/>
          <w:noProof/>
          <w:lang w:val="sr-Cyrl-CS"/>
        </w:rPr>
        <w:t xml:space="preserve"> да </w:t>
      </w:r>
      <w:r w:rsidRPr="003A040F">
        <w:rPr>
          <w:bCs/>
          <w:noProof/>
        </w:rPr>
        <w:t xml:space="preserve"> адекватно снабдевање (најмање 5 л/мин) </w:t>
      </w:r>
      <w:r w:rsidRPr="003A040F">
        <w:rPr>
          <w:bCs/>
          <w:noProof/>
          <w:lang w:val="sr-Cyrl-CS"/>
        </w:rPr>
        <w:t>буде</w:t>
      </w:r>
      <w:r w:rsidRPr="003A040F">
        <w:rPr>
          <w:bCs/>
          <w:noProof/>
        </w:rPr>
        <w:t xml:space="preserve"> је доступ</w:t>
      </w:r>
      <w:r w:rsidRPr="003A040F">
        <w:rPr>
          <w:bCs/>
          <w:noProof/>
          <w:lang w:val="sr-Cyrl-CS"/>
        </w:rPr>
        <w:t>но</w:t>
      </w:r>
      <w:r w:rsidRPr="003A040F">
        <w:rPr>
          <w:bCs/>
          <w:noProof/>
        </w:rPr>
        <w:t xml:space="preserve"> на свим точећим местима. Могућност смрзавања или оштећења се мора узети у обзир и </w:t>
      </w:r>
      <w:r w:rsidRPr="003A040F">
        <w:rPr>
          <w:bCs/>
          <w:noProof/>
          <w:lang w:val="sr-Cyrl-CS"/>
        </w:rPr>
        <w:t xml:space="preserve">па је пројектом неопходно </w:t>
      </w:r>
      <w:r w:rsidRPr="003A040F">
        <w:rPr>
          <w:bCs/>
          <w:noProof/>
        </w:rPr>
        <w:t>мере предвидети све мере заштите како би се избегло оштећење од мраза.</w:t>
      </w:r>
    </w:p>
    <w:p w:rsidR="00331F09" w:rsidRPr="003A040F" w:rsidRDefault="00331F09" w:rsidP="00331F09">
      <w:pPr>
        <w:ind w:firstLine="709"/>
        <w:jc w:val="both"/>
        <w:rPr>
          <w:bCs/>
          <w:noProof/>
        </w:rPr>
      </w:pPr>
      <w:r w:rsidRPr="003A040F">
        <w:rPr>
          <w:bCs/>
          <w:noProof/>
        </w:rPr>
        <w:t>Снабдевање топлом водом: иста запажања важе као и за хладну воду, али је потребна изолација како би се избегли губици топлоте.</w:t>
      </w:r>
    </w:p>
    <w:p w:rsidR="00331F09" w:rsidRPr="003A040F" w:rsidRDefault="00331F09" w:rsidP="00331F09">
      <w:pPr>
        <w:ind w:firstLine="709"/>
        <w:jc w:val="both"/>
        <w:rPr>
          <w:bCs/>
          <w:noProof/>
        </w:rPr>
      </w:pPr>
      <w:r w:rsidRPr="003A040F">
        <w:rPr>
          <w:bCs/>
          <w:noProof/>
        </w:rPr>
        <w:t>Пројекат система загревања</w:t>
      </w:r>
      <w:r w:rsidRPr="003A040F">
        <w:rPr>
          <w:bCs/>
          <w:noProof/>
          <w:lang w:val="sr-Cyrl-CS"/>
        </w:rPr>
        <w:t xml:space="preserve"> топле санитарне </w:t>
      </w:r>
      <w:r w:rsidRPr="003A040F">
        <w:rPr>
          <w:bCs/>
          <w:noProof/>
        </w:rPr>
        <w:t>воде мора бити такав да се спречи инкубацију бактерија.</w:t>
      </w:r>
    </w:p>
    <w:p w:rsidR="00331F09" w:rsidRPr="003A040F" w:rsidRDefault="00331F09" w:rsidP="00331F09">
      <w:pPr>
        <w:ind w:firstLine="709"/>
        <w:jc w:val="both"/>
        <w:rPr>
          <w:bCs/>
          <w:noProof/>
        </w:rPr>
      </w:pPr>
      <w:r w:rsidRPr="003A040F">
        <w:rPr>
          <w:bCs/>
          <w:noProof/>
        </w:rPr>
        <w:t>Начин грејање воде, како за санитарне потребе и тако и за грејање мора се пажљиво размотрити од стране Пројектанта. Централна грејање мора да се упореди са локалним грејањем у погледу почетне цене и оперативних трошкова.</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Канализација и отпадне воде потенцијално представљају најозбиљнију претњу по здравље у било ком пројекту. Пројектант мора да размотри све расположиве технологије и утврди најбољу еколошки одрживу опцију с обзиром на одређеном контексту за пројекат.</w:t>
      </w:r>
    </w:p>
    <w:p w:rsidR="00331F09" w:rsidRPr="003A040F" w:rsidRDefault="00331F09" w:rsidP="00331F09">
      <w:pPr>
        <w:ind w:firstLine="709"/>
        <w:jc w:val="both"/>
        <w:rPr>
          <w:bCs/>
          <w:noProof/>
        </w:rPr>
      </w:pPr>
      <w:r w:rsidRPr="003A040F">
        <w:rPr>
          <w:bCs/>
          <w:noProof/>
        </w:rPr>
        <w:t>Отпадне воде из кухиње морају проћи кроз сакупљач масти пре испуштања у општи систем отпадних вода.</w:t>
      </w:r>
    </w:p>
    <w:p w:rsidR="00331F09" w:rsidRPr="003A040F" w:rsidRDefault="00331F09" w:rsidP="00331F09">
      <w:pPr>
        <w:ind w:firstLine="709"/>
        <w:jc w:val="both"/>
        <w:rPr>
          <w:bCs/>
          <w:noProof/>
        </w:rPr>
      </w:pPr>
      <w:r w:rsidRPr="003A040F">
        <w:rPr>
          <w:bCs/>
          <w:noProof/>
        </w:rPr>
        <w:t>Канализациони системи, цевоводи, шахтова и постројења за прераду морају бити пројектовани са великом пажњом на детаље како би се осигурало да сваки потенцијални здравствени ризик буде ублажен. Посебно се морају избећи могуће контаминације подземних вода и инфилтрације у питке воде.</w:t>
      </w:r>
    </w:p>
    <w:p w:rsidR="00331F09" w:rsidRPr="003A040F" w:rsidRDefault="00331F09" w:rsidP="00331F09">
      <w:pPr>
        <w:ind w:firstLine="709"/>
        <w:jc w:val="both"/>
        <w:rPr>
          <w:bCs/>
          <w:noProof/>
        </w:rPr>
      </w:pPr>
      <w:r w:rsidRPr="003A040F">
        <w:rPr>
          <w:bCs/>
          <w:noProof/>
        </w:rPr>
        <w:t>Резервоари за неутрализацију и преистачи морају бити разматрати за системе отпадних за здравствене установе и болнице и раздвојено само уз добро образложење. Осим тога, системи за одлагање медицинског отпада за морају узети у обзир како би се осигурало да сваки потенцијални здравствени ризик буде ублажен.</w:t>
      </w:r>
    </w:p>
    <w:p w:rsidR="00331F09" w:rsidRPr="003A040F" w:rsidRDefault="00331F09" w:rsidP="00331F09">
      <w:pPr>
        <w:ind w:firstLine="709"/>
        <w:jc w:val="both"/>
        <w:rPr>
          <w:bCs/>
          <w:noProof/>
        </w:rPr>
      </w:pPr>
      <w:r w:rsidRPr="003A040F">
        <w:rPr>
          <w:bCs/>
          <w:noProof/>
        </w:rPr>
        <w:t>Пројектант мора да потврди капацитет локалног система евакуације отпадних вода са надлежним органом.</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Системи одводњавања атмосферске воде морају бити пројектовани тако да се безбедно евакуишу атмосферску воду без изазивања преливање, поплаве или контаминације.</w:t>
      </w:r>
    </w:p>
    <w:p w:rsidR="00331F09" w:rsidRPr="003A040F" w:rsidRDefault="00331F09" w:rsidP="00331F09">
      <w:pPr>
        <w:ind w:firstLine="709"/>
        <w:jc w:val="both"/>
        <w:rPr>
          <w:bCs/>
          <w:noProof/>
        </w:rPr>
      </w:pPr>
      <w:r w:rsidRPr="003A040F">
        <w:rPr>
          <w:bCs/>
          <w:noProof/>
        </w:rPr>
        <w:t>Атмосферска вода са крова треба, где год је могуће, бити сакупљена за употребу у водоснабдевању или за наводњавање у оквиру инфраструктурног пројекта.</w:t>
      </w:r>
    </w:p>
    <w:p w:rsidR="00331F09" w:rsidRPr="003A040F" w:rsidRDefault="00331F09" w:rsidP="00331F09">
      <w:pPr>
        <w:ind w:firstLine="709"/>
        <w:jc w:val="both"/>
        <w:rPr>
          <w:bCs/>
          <w:noProof/>
        </w:rPr>
      </w:pPr>
      <w:r w:rsidRPr="003A040F">
        <w:rPr>
          <w:bCs/>
          <w:noProof/>
        </w:rPr>
        <w:t>Вода са уређених површина, паркинга и путева мора да буде вођена кроз пречистаче муља и нафте, пре припреме за поновно коришћење у резервоарима или безбедно испуштање  у општинским систем за одводњавање атмосферских вода или водоток.</w:t>
      </w:r>
    </w:p>
    <w:p w:rsidR="00331F09" w:rsidRPr="003A040F" w:rsidRDefault="00331F09" w:rsidP="00331F09">
      <w:pPr>
        <w:ind w:firstLine="709"/>
        <w:jc w:val="both"/>
        <w:rPr>
          <w:bCs/>
          <w:noProof/>
        </w:rPr>
      </w:pPr>
      <w:r w:rsidRPr="003A040F">
        <w:rPr>
          <w:bCs/>
          <w:noProof/>
        </w:rPr>
        <w:t>Атмосферска канализација мора бити пројектована за нормалне параметре утврђене на основу метеоролошких података. Пројектован систем мора да буде спреман на екстремне ситуације како би се спречили озбиљни пропусти.</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Све електричне инсталације треба пројектовати са високим степеном сигурности живота и безбедности објеката. Животни век објекта треба узети у обзир приликом пројектовања електричних инсталација.</w:t>
      </w:r>
    </w:p>
    <w:p w:rsidR="00331F09" w:rsidRPr="003A040F" w:rsidRDefault="00331F09" w:rsidP="00331F09">
      <w:pPr>
        <w:ind w:firstLine="709"/>
        <w:jc w:val="both"/>
        <w:rPr>
          <w:bCs/>
          <w:noProof/>
        </w:rPr>
      </w:pPr>
      <w:r w:rsidRPr="003A040F">
        <w:rPr>
          <w:bCs/>
          <w:noProof/>
        </w:rPr>
        <w:t>Целокупно уземљење уређаја, укључујући и громобран, мора бити предвиђено пројектом електричних инсталација.</w:t>
      </w:r>
    </w:p>
    <w:p w:rsidR="00331F09" w:rsidRPr="003A040F" w:rsidRDefault="00331F09" w:rsidP="00331F09">
      <w:pPr>
        <w:ind w:firstLine="709"/>
        <w:jc w:val="both"/>
        <w:rPr>
          <w:bCs/>
          <w:noProof/>
        </w:rPr>
      </w:pPr>
      <w:r w:rsidRPr="003A040F">
        <w:rPr>
          <w:bCs/>
          <w:noProof/>
        </w:rPr>
        <w:lastRenderedPageBreak/>
        <w:t>Пројектант мора да испита ситуацију са стањем снабдевања електричном енергијом и предвиди, у највећој могућој мери, поузданост и капацитета снабдевања.</w:t>
      </w:r>
    </w:p>
    <w:p w:rsidR="00331F09" w:rsidRPr="003A040F" w:rsidRDefault="00331F09" w:rsidP="00331F09">
      <w:pPr>
        <w:ind w:firstLine="709"/>
        <w:jc w:val="both"/>
        <w:rPr>
          <w:bCs/>
          <w:noProof/>
        </w:rPr>
      </w:pPr>
      <w:r w:rsidRPr="003A040F">
        <w:rPr>
          <w:bCs/>
          <w:noProof/>
        </w:rPr>
        <w:t>У случају снабдевања електричном енергијом путем дизел агрегата потребно је обратити пажњу на: доступност стручној служби одржавања; доступност резервних делова; поузданост рада; доступност горива и потрошњу.</w:t>
      </w:r>
    </w:p>
    <w:p w:rsidR="00331F09" w:rsidRPr="003A040F" w:rsidRDefault="00331F09" w:rsidP="00331F09">
      <w:pPr>
        <w:ind w:firstLine="709"/>
        <w:jc w:val="both"/>
        <w:rPr>
          <w:bCs/>
          <w:noProof/>
        </w:rPr>
      </w:pPr>
      <w:r w:rsidRPr="003A040F">
        <w:rPr>
          <w:bCs/>
          <w:noProof/>
        </w:rPr>
        <w:t>Информатички услови за просторију за централни рачунар, PABX јединица мора бити дефинисана, у сарадњи са крајњим корисницима, како би се омогућило прихватљив ниво безбедности, рада и капацитета за објекат.</w:t>
      </w:r>
    </w:p>
    <w:p w:rsidR="00331F09" w:rsidRPr="003A040F" w:rsidRDefault="00331F09" w:rsidP="00331F09">
      <w:pPr>
        <w:ind w:firstLine="709"/>
        <w:jc w:val="both"/>
        <w:rPr>
          <w:bCs/>
          <w:noProof/>
        </w:rPr>
      </w:pPr>
      <w:r w:rsidRPr="003A040F">
        <w:rPr>
          <w:bCs/>
          <w:noProof/>
        </w:rPr>
        <w:t>Пројектант мора да идентификује у оквиру пројектног задатка специјалијализовану инфраструктуру у вези са безбедносним потребама за функционисање објекта.</w:t>
      </w:r>
    </w:p>
    <w:p w:rsidR="00331F09" w:rsidRPr="003A040F" w:rsidRDefault="00331F09" w:rsidP="00331F09">
      <w:pPr>
        <w:ind w:firstLine="709"/>
        <w:jc w:val="both"/>
        <w:rPr>
          <w:bCs/>
          <w:noProof/>
        </w:rPr>
      </w:pPr>
      <w:r w:rsidRPr="003A040F">
        <w:rPr>
          <w:bCs/>
          <w:noProof/>
        </w:rPr>
        <w:t>Пројектант мора да достави доказе о истраживањима у смислу избора опреме која испуњава  C7-TO 2 и C7-FS 2 за комплетну предвиђену опрему. Избор опреме је од кључног значаја за будуће перформансе и ефикасност пројектантског решења.</w:t>
      </w:r>
    </w:p>
    <w:p w:rsidR="00331F09" w:rsidRPr="003A040F" w:rsidRDefault="00331F09" w:rsidP="00331F09">
      <w:pPr>
        <w:ind w:firstLine="709"/>
        <w:jc w:val="both"/>
        <w:rPr>
          <w:bCs/>
          <w:noProof/>
        </w:rPr>
      </w:pPr>
      <w:r w:rsidRPr="003A040F">
        <w:rPr>
          <w:bCs/>
          <w:noProof/>
        </w:rPr>
        <w:t>Вентилатори, филтери и аспиратори чине системе за довод ваздуха</w:t>
      </w:r>
    </w:p>
    <w:p w:rsidR="00331F09" w:rsidRPr="003A040F" w:rsidRDefault="00331F09" w:rsidP="00331F09">
      <w:pPr>
        <w:ind w:firstLine="709"/>
        <w:jc w:val="both"/>
        <w:rPr>
          <w:bCs/>
          <w:noProof/>
        </w:rPr>
      </w:pPr>
      <w:r w:rsidRPr="003A040F">
        <w:rPr>
          <w:bCs/>
          <w:noProof/>
        </w:rPr>
        <w:t>Опрема за грејање као што су котлови, горионици, грејачи, радијатори</w:t>
      </w:r>
    </w:p>
    <w:p w:rsidR="00331F09" w:rsidRPr="003A040F" w:rsidRDefault="00331F09" w:rsidP="00331F09">
      <w:pPr>
        <w:ind w:firstLine="709"/>
        <w:jc w:val="both"/>
        <w:rPr>
          <w:bCs/>
          <w:noProof/>
        </w:rPr>
      </w:pPr>
      <w:r w:rsidRPr="003A040F">
        <w:rPr>
          <w:bCs/>
          <w:noProof/>
        </w:rPr>
        <w:t>Пумпе за воду за дистрибуцију и / или повећање притиска вода на санитарним уређајима или за системе грејања, хидранте и цевоводе</w:t>
      </w:r>
    </w:p>
    <w:p w:rsidR="00331F09" w:rsidRPr="003A040F" w:rsidRDefault="00331F09" w:rsidP="00331F09">
      <w:pPr>
        <w:ind w:firstLine="709"/>
        <w:jc w:val="both"/>
        <w:rPr>
          <w:bCs/>
          <w:noProof/>
        </w:rPr>
      </w:pPr>
      <w:r w:rsidRPr="003A040F">
        <w:rPr>
          <w:bCs/>
          <w:noProof/>
        </w:rPr>
        <w:t>Системи климатизације који укључују ваздух, тло или на сплит системи на бази воде, комплетни системи, конвенционални чилер/испаривач централизоване системе,  VRV  и друге технолошки напредни системи</w:t>
      </w:r>
    </w:p>
    <w:p w:rsidR="00331F09" w:rsidRPr="003A040F" w:rsidRDefault="00331F09" w:rsidP="00331F09">
      <w:pPr>
        <w:ind w:firstLine="709"/>
        <w:jc w:val="both"/>
        <w:rPr>
          <w:bCs/>
          <w:noProof/>
        </w:rPr>
      </w:pPr>
      <w:r w:rsidRPr="003A040F">
        <w:rPr>
          <w:bCs/>
          <w:noProof/>
        </w:rPr>
        <w:t>Пројектном документацијом Пројектант мора да:</w:t>
      </w:r>
    </w:p>
    <w:p w:rsidR="00331F09" w:rsidRPr="003A040F" w:rsidRDefault="00331F09" w:rsidP="00331F09">
      <w:pPr>
        <w:ind w:firstLine="709"/>
        <w:jc w:val="both"/>
        <w:rPr>
          <w:bCs/>
          <w:noProof/>
        </w:rPr>
      </w:pPr>
      <w:r w:rsidRPr="003A040F">
        <w:rPr>
          <w:bCs/>
          <w:noProof/>
        </w:rPr>
        <w:t>Јасно утврди делове опреме који се мора тестирати и за коју се мора извршити примопредаја.</w:t>
      </w:r>
    </w:p>
    <w:p w:rsidR="00331F09" w:rsidRPr="003A040F" w:rsidRDefault="00331F09" w:rsidP="00331F09">
      <w:pPr>
        <w:ind w:firstLine="709"/>
        <w:jc w:val="both"/>
        <w:rPr>
          <w:bCs/>
          <w:noProof/>
        </w:rPr>
      </w:pPr>
      <w:r w:rsidRPr="003A040F">
        <w:rPr>
          <w:bCs/>
          <w:noProof/>
        </w:rPr>
        <w:t>Јасно утврди потребу за  приручником за одржавање за поједину опрему.</w:t>
      </w:r>
    </w:p>
    <w:p w:rsidR="00331F09" w:rsidRPr="003A040F" w:rsidRDefault="00331F09" w:rsidP="00331F09">
      <w:pPr>
        <w:ind w:firstLine="709"/>
        <w:jc w:val="both"/>
        <w:rPr>
          <w:bCs/>
          <w:noProof/>
        </w:rPr>
      </w:pPr>
      <w:r w:rsidRPr="003A040F">
        <w:rPr>
          <w:bCs/>
          <w:noProof/>
        </w:rPr>
        <w:t>Јасно утвди све неопходне обуке корисника за коришћење предвиђене опреме.</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Безбедности</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Пројектант МОРА да предвиди елементе сигурносте и системе које одговарају нивоу или врсте опасности које могу бити разумно предвиђене.</w:t>
      </w:r>
    </w:p>
    <w:p w:rsidR="00331F09" w:rsidRPr="003A040F" w:rsidRDefault="00331F09" w:rsidP="00331F09">
      <w:pPr>
        <w:ind w:firstLine="709"/>
        <w:jc w:val="both"/>
        <w:rPr>
          <w:bCs/>
          <w:noProof/>
        </w:rPr>
      </w:pPr>
      <w:r w:rsidRPr="003A040F">
        <w:rPr>
          <w:bCs/>
          <w:noProof/>
        </w:rPr>
        <w:t>Национални кодекси и стандарди морају да се користе за израду сигурносних елемената, где постоје такви кодекси и стандарди. У одсуству националних, користиће се важећи међународни кодови</w:t>
      </w:r>
      <w:r w:rsidRPr="003A040F">
        <w:rPr>
          <w:bCs/>
          <w:noProof/>
          <w:lang w:val="sr-Cyrl-CS"/>
        </w:rPr>
        <w:t xml:space="preserve"> кодекси</w:t>
      </w:r>
      <w:r w:rsidRPr="003A040F">
        <w:rPr>
          <w:bCs/>
          <w:noProof/>
        </w:rPr>
        <w:t>.</w:t>
      </w:r>
    </w:p>
    <w:p w:rsidR="00331F09" w:rsidRPr="003A040F" w:rsidRDefault="00331F09" w:rsidP="00331F09">
      <w:pPr>
        <w:ind w:firstLine="709"/>
        <w:jc w:val="both"/>
        <w:rPr>
          <w:bCs/>
          <w:noProof/>
        </w:rPr>
      </w:pPr>
      <w:r w:rsidRPr="003A040F">
        <w:rPr>
          <w:bCs/>
          <w:noProof/>
        </w:rPr>
        <w:t>Неки атипични разлози безбедности могу да се примењују за неке врсте објеката у изузетним околностима и то мора бити пројектовано за одговарајући стандард за отклањање посебну</w:t>
      </w:r>
      <w:r w:rsidRPr="003A040F">
        <w:rPr>
          <w:bCs/>
          <w:noProof/>
          <w:lang w:val="sr-Cyrl-CS"/>
        </w:rPr>
        <w:t xml:space="preserve">их </w:t>
      </w:r>
      <w:r w:rsidRPr="003A040F">
        <w:rPr>
          <w:bCs/>
          <w:noProof/>
        </w:rPr>
        <w:t>врсте</w:t>
      </w:r>
      <w:r w:rsidRPr="003A040F">
        <w:rPr>
          <w:bCs/>
          <w:noProof/>
          <w:lang w:val="sr-Cyrl-CS"/>
        </w:rPr>
        <w:t>а</w:t>
      </w:r>
      <w:r w:rsidRPr="003A040F">
        <w:rPr>
          <w:bCs/>
          <w:noProof/>
        </w:rPr>
        <w:t xml:space="preserve"> опасност</w:t>
      </w:r>
      <w:r w:rsidRPr="003A040F">
        <w:rPr>
          <w:bCs/>
          <w:noProof/>
          <w:lang w:val="sr-Cyrl-CS"/>
        </w:rPr>
        <w:t>и</w:t>
      </w:r>
      <w:r w:rsidRPr="003A040F">
        <w:rPr>
          <w:bCs/>
          <w:noProof/>
        </w:rPr>
        <w:t>.</w:t>
      </w:r>
    </w:p>
    <w:p w:rsidR="00331F09" w:rsidRPr="003A040F" w:rsidRDefault="00331F09" w:rsidP="00331F09">
      <w:pPr>
        <w:ind w:firstLine="709"/>
        <w:jc w:val="both"/>
        <w:rPr>
          <w:bCs/>
          <w:noProof/>
        </w:rPr>
      </w:pPr>
      <w:r w:rsidRPr="003A040F">
        <w:rPr>
          <w:bCs/>
          <w:noProof/>
        </w:rPr>
        <w:t>Све три главне компоненте физичког обезбеђења (кашњење, откривању и привођење) су неопходни за функционисање система безбедности. Пројектант мора да предвиди да сва тре три компоненте и остали аспекти система безбедност задовоље захтеве безбедности. За поједине веће пројекте потребно је ангажовање  консултаната који су специјалисти за безбеднист, у ком случају Пројектант мора да  сарађује са консултантом и обезбеди све садржаје у оквиру пројектне документације.</w:t>
      </w:r>
    </w:p>
    <w:p w:rsidR="00331F09" w:rsidRPr="003A040F" w:rsidRDefault="00331F09" w:rsidP="00331F09">
      <w:pPr>
        <w:ind w:firstLine="709"/>
        <w:jc w:val="both"/>
        <w:rPr>
          <w:bCs/>
          <w:noProof/>
        </w:rPr>
      </w:pPr>
      <w:r w:rsidRPr="003A040F">
        <w:rPr>
          <w:bCs/>
          <w:noProof/>
        </w:rPr>
        <w:t>Питања која се морају узети у обзир у пројекту зависиће од степена опасности, што може укључивати антибалистичке фолије, прозорске решетке, бункере и сигурне собе, антиексплозивне зидове, итд</w:t>
      </w:r>
    </w:p>
    <w:p w:rsidR="00331F09" w:rsidRPr="003A040F" w:rsidRDefault="00331F09" w:rsidP="00331F09">
      <w:pPr>
        <w:ind w:firstLine="709"/>
        <w:jc w:val="both"/>
        <w:rPr>
          <w:bCs/>
          <w:noProof/>
        </w:rPr>
      </w:pPr>
      <w:r w:rsidRPr="003A040F">
        <w:rPr>
          <w:bCs/>
          <w:noProof/>
        </w:rPr>
        <w:t>Контрола приступа мора бити пројекотвана тако да спречи неовлашћени приступ објекту са минималним утицајем на проток саобраћаја кроз приступ.</w:t>
      </w:r>
    </w:p>
    <w:p w:rsidR="00331F09" w:rsidRPr="003A040F" w:rsidRDefault="00331F09" w:rsidP="00331F09">
      <w:pPr>
        <w:ind w:firstLine="709"/>
        <w:jc w:val="both"/>
        <w:rPr>
          <w:bCs/>
          <w:noProof/>
        </w:rPr>
      </w:pPr>
      <w:r w:rsidRPr="003A040F">
        <w:rPr>
          <w:bCs/>
          <w:noProof/>
        </w:rPr>
        <w:t>Контрола излаза мора се узети у обзир.</w:t>
      </w:r>
    </w:p>
    <w:p w:rsidR="00331F09" w:rsidRPr="003A040F" w:rsidRDefault="00331F09" w:rsidP="00331F09">
      <w:pPr>
        <w:jc w:val="both"/>
        <w:rPr>
          <w:bCs/>
          <w:noProof/>
        </w:rPr>
      </w:pP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Зелена технологија</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Зелене технологије се морају узети у обзир од стране Пројектант у различитим елементима пројекта као што су: планирање локације; избор еколошки пожељних материјала; минимизирање емисије гасова стаклене баште; минимизирање коришћење енергије и снабдевање из обновљиви</w:t>
      </w:r>
      <w:r w:rsidRPr="003A040F">
        <w:rPr>
          <w:bCs/>
          <w:noProof/>
          <w:lang w:val="sr-Cyrl-CS"/>
        </w:rPr>
        <w:t>х</w:t>
      </w:r>
      <w:r w:rsidRPr="003A040F">
        <w:rPr>
          <w:bCs/>
          <w:noProof/>
        </w:rPr>
        <w:t xml:space="preserve"> извора; коришћење воде; канализација и употреба сиве воде; руковање чврстим отпадом; квалитет унутрашњег ваздуха, укључујући и топлотну удобност, квалитет осветљења и врсте склопова; примопредаја објекат, његов рад и одржавање и ублажавање ефекта стаклене баште.</w:t>
      </w:r>
    </w:p>
    <w:p w:rsidR="00331F09" w:rsidRPr="003A040F" w:rsidRDefault="00331F09" w:rsidP="00331F09">
      <w:pPr>
        <w:ind w:firstLine="709"/>
        <w:jc w:val="both"/>
        <w:rPr>
          <w:bCs/>
          <w:noProof/>
        </w:rPr>
      </w:pPr>
      <w:r w:rsidRPr="003A040F">
        <w:rPr>
          <w:bCs/>
          <w:noProof/>
        </w:rPr>
        <w:t>Пројектант је дужан да размотри оријентацију и облик објекта како би се смањила потрошња енергије и промовисала употреба природног светла и вентилацију год је то могуће.</w:t>
      </w:r>
    </w:p>
    <w:p w:rsidR="00331F09" w:rsidRPr="003A040F" w:rsidRDefault="00331F09" w:rsidP="00331F09">
      <w:pPr>
        <w:jc w:val="both"/>
        <w:rPr>
          <w:bCs/>
          <w:noProof/>
        </w:rPr>
      </w:pPr>
    </w:p>
    <w:p w:rsidR="00331F09" w:rsidRPr="003A040F" w:rsidRDefault="00331F09" w:rsidP="00331F09">
      <w:pPr>
        <w:ind w:firstLine="709"/>
        <w:jc w:val="both"/>
        <w:rPr>
          <w:b/>
          <w:bCs/>
          <w:sz w:val="22"/>
        </w:rPr>
      </w:pPr>
      <w:r w:rsidRPr="003A040F">
        <w:rPr>
          <w:b/>
          <w:bCs/>
          <w:sz w:val="22"/>
        </w:rPr>
        <w:t xml:space="preserve">Климатске промене, прилагођавање и смањење ризика од катастрофа </w:t>
      </w:r>
    </w:p>
    <w:p w:rsidR="00331F09" w:rsidRPr="003A040F" w:rsidRDefault="00331F09" w:rsidP="00331F09">
      <w:pPr>
        <w:ind w:firstLine="709"/>
        <w:jc w:val="both"/>
        <w:rPr>
          <w:bCs/>
          <w:noProof/>
        </w:rPr>
      </w:pPr>
    </w:p>
    <w:p w:rsidR="00331F09" w:rsidRPr="003A040F" w:rsidRDefault="00331F09" w:rsidP="00331F09">
      <w:pPr>
        <w:ind w:firstLine="709"/>
        <w:jc w:val="both"/>
        <w:rPr>
          <w:bCs/>
          <w:noProof/>
        </w:rPr>
      </w:pPr>
      <w:r w:rsidRPr="003A040F">
        <w:rPr>
          <w:bCs/>
          <w:noProof/>
        </w:rPr>
        <w:t>Пројектант мора да размотри принципе и добре примере у пројектовању, размишљајући изван кодекса и стандарда, и пројектује објекат који смањује негативан утицај природних катастрофа на употребу објекта.</w:t>
      </w:r>
    </w:p>
    <w:p w:rsidR="00331F09" w:rsidRPr="003A040F" w:rsidRDefault="00331F09" w:rsidP="00331F09">
      <w:pPr>
        <w:ind w:firstLine="709"/>
        <w:jc w:val="both"/>
        <w:rPr>
          <w:bCs/>
          <w:noProof/>
        </w:rPr>
      </w:pPr>
      <w:r w:rsidRPr="003A040F">
        <w:rPr>
          <w:bCs/>
          <w:noProof/>
        </w:rPr>
        <w:t>Пројектант мора да пројектује објекат уз уважавање утицаја климатских промјена. Пројектант мора да идентификује све мере које се предузимају и размотри принципе и праксе прилоком пројекотвања објекта.</w:t>
      </w:r>
    </w:p>
    <w:p w:rsidR="00331F09" w:rsidRPr="003A040F" w:rsidRDefault="00331F09" w:rsidP="00331F09">
      <w:pPr>
        <w:ind w:firstLine="709"/>
        <w:jc w:val="both"/>
        <w:rPr>
          <w:bCs/>
          <w:noProof/>
        </w:rPr>
      </w:pPr>
      <w:r w:rsidRPr="003A040F">
        <w:rPr>
          <w:bCs/>
          <w:noProof/>
        </w:rPr>
        <w:t>При пројектовању здравствених објекaтa, Пројектант мора предвиди посебне мере за објекте тако да остану доступни и функционални у максималном капацитету и у оквиру исте инфраструктуре одмах након природне катастрофе, у складу са принципима СЗО - "Болнице заштићене од катастрофа".</w:t>
      </w:r>
    </w:p>
    <w:p w:rsidR="00331F09" w:rsidRPr="003A040F" w:rsidRDefault="00331F09" w:rsidP="00331F09">
      <w:pPr>
        <w:ind w:firstLine="709"/>
        <w:jc w:val="both"/>
        <w:rPr>
          <w:bCs/>
          <w:noProof/>
        </w:rPr>
      </w:pPr>
      <w:r w:rsidRPr="003A040F">
        <w:rPr>
          <w:bCs/>
          <w:noProof/>
        </w:rPr>
        <w:t>При пројектовању школа, Пројектант мора да предвиди конкретне мере да објекат остане доступан и функционалан у максималном капацитету одмах након несреће, у складу са смерницама за безбеднији изградњу школа од стране Међународне мреже за образовање у ванредним ситуацијама и Глобални фонд за смањење катастрофа и опоравак.</w:t>
      </w:r>
    </w:p>
    <w:p w:rsidR="00331F09" w:rsidRDefault="00331F09" w:rsidP="00331F09">
      <w:pPr>
        <w:rPr>
          <w:sz w:val="22"/>
          <w:szCs w:val="22"/>
          <w:lang w:val="en-US"/>
        </w:rPr>
      </w:pPr>
    </w:p>
    <w:p w:rsidR="00331F09" w:rsidRDefault="00331F09" w:rsidP="00331F09">
      <w:pPr>
        <w:rPr>
          <w:sz w:val="22"/>
          <w:szCs w:val="22"/>
          <w:lang w:val="en-US"/>
        </w:rPr>
      </w:pPr>
    </w:p>
    <w:p w:rsidR="00B06C97" w:rsidRPr="00331F09" w:rsidRDefault="00B06C97" w:rsidP="00331F09">
      <w:pPr>
        <w:rPr>
          <w:sz w:val="22"/>
          <w:szCs w:val="22"/>
          <w:lang w:val="en-US"/>
        </w:rPr>
        <w:sectPr w:rsidR="00B06C97" w:rsidRPr="00331F09">
          <w:footerReference w:type="default" r:id="rId9"/>
          <w:footerReference w:type="first" r:id="rId10"/>
          <w:pgSz w:w="12240" w:h="15840"/>
          <w:pgMar w:top="740" w:right="1300" w:bottom="760" w:left="1300" w:header="485" w:footer="570" w:gutter="0"/>
          <w:cols w:space="720"/>
          <w:noEndnote/>
        </w:sectPr>
      </w:pPr>
    </w:p>
    <w:p w:rsidR="006434AE" w:rsidRPr="00125686" w:rsidRDefault="00A438D8" w:rsidP="007B162D">
      <w:pPr>
        <w:tabs>
          <w:tab w:val="center" w:pos="4802"/>
        </w:tabs>
        <w:rPr>
          <w:b/>
          <w:sz w:val="22"/>
          <w:szCs w:val="22"/>
          <w:lang w:val="sr-Cyrl-CS"/>
        </w:rPr>
      </w:pPr>
      <w:proofErr w:type="gramStart"/>
      <w:r w:rsidRPr="00CA1B9F">
        <w:rPr>
          <w:b/>
          <w:bCs/>
          <w:iCs/>
          <w:lang w:val="en-US"/>
        </w:rPr>
        <w:lastRenderedPageBreak/>
        <w:t>I</w:t>
      </w:r>
      <w:r>
        <w:rPr>
          <w:b/>
          <w:bCs/>
          <w:iCs/>
          <w:lang w:val="en-US"/>
        </w:rPr>
        <w:t xml:space="preserve">V </w:t>
      </w:r>
      <w:r w:rsidRPr="00CA1B9F">
        <w:rPr>
          <w:b/>
          <w:bCs/>
          <w:iCs/>
          <w:lang w:val="en-US"/>
        </w:rPr>
        <w:t xml:space="preserve"> </w:t>
      </w:r>
      <w:r w:rsidRPr="00CA1B9F">
        <w:rPr>
          <w:b/>
          <w:bCs/>
          <w:iCs/>
        </w:rPr>
        <w:t>УСЛОВИ</w:t>
      </w:r>
      <w:proofErr w:type="gramEnd"/>
      <w:r w:rsidRPr="00CA1B9F">
        <w:rPr>
          <w:b/>
          <w:bCs/>
          <w:iCs/>
        </w:rPr>
        <w:t xml:space="preserve"> ЗА УЧЕШЋЕ У ПОСТУПКУ ЈАВНЕ НАБАВКЕ ИЗ ЧЛ. 75. И 76. ЗАКОНА И УПУТСТВО КАКО СЕ ДОКАЗУЈЕ ИСПУЊЕНОСТ ТИХ УСЛОВА</w:t>
      </w:r>
    </w:p>
    <w:p w:rsidR="00A438D8" w:rsidRDefault="00A438D8" w:rsidP="007B162D">
      <w:pPr>
        <w:tabs>
          <w:tab w:val="center" w:pos="4802"/>
        </w:tabs>
        <w:rPr>
          <w:b/>
          <w:sz w:val="22"/>
          <w:szCs w:val="22"/>
        </w:rPr>
      </w:pPr>
    </w:p>
    <w:p w:rsidR="00843CFE" w:rsidRPr="00125686" w:rsidRDefault="00843CFE" w:rsidP="00843CFE">
      <w:pPr>
        <w:tabs>
          <w:tab w:val="center" w:pos="4802"/>
        </w:tabs>
        <w:jc w:val="both"/>
        <w:rPr>
          <w:b/>
          <w:sz w:val="22"/>
          <w:szCs w:val="22"/>
          <w:lang w:val="sr-Cyrl-CS"/>
        </w:rPr>
      </w:pPr>
    </w:p>
    <w:p w:rsidR="009963A3" w:rsidRPr="009963A3" w:rsidRDefault="007B162D" w:rsidP="0062357A">
      <w:pPr>
        <w:pStyle w:val="ListParagraph"/>
        <w:numPr>
          <w:ilvl w:val="0"/>
          <w:numId w:val="9"/>
        </w:numPr>
        <w:tabs>
          <w:tab w:val="center" w:pos="4802"/>
        </w:tabs>
        <w:jc w:val="both"/>
        <w:rPr>
          <w:rFonts w:ascii="Times New Roman" w:hAnsi="Times New Roman"/>
          <w:b/>
        </w:rPr>
      </w:pPr>
      <w:r w:rsidRPr="00125686">
        <w:rPr>
          <w:rFonts w:ascii="Times New Roman" w:hAnsi="Times New Roman"/>
          <w:b/>
        </w:rPr>
        <w:t xml:space="preserve">УСЛОВИ ЗА УЧЕШЋЕ У ПОСТУПКУ ЈАВНЕ НАБАВКЕ ИЗ ЧЛАНА 75. </w:t>
      </w:r>
      <w:r w:rsidR="00A679C9" w:rsidRPr="00125686">
        <w:rPr>
          <w:rFonts w:ascii="Times New Roman" w:hAnsi="Times New Roman"/>
          <w:b/>
          <w:lang w:val="sr-Cyrl-CS"/>
        </w:rPr>
        <w:t xml:space="preserve"> и 76.</w:t>
      </w:r>
      <w:r w:rsidRPr="00125686">
        <w:rPr>
          <w:rFonts w:ascii="Times New Roman" w:hAnsi="Times New Roman"/>
          <w:b/>
        </w:rPr>
        <w:t xml:space="preserve"> ЗАКОНА</w:t>
      </w:r>
    </w:p>
    <w:p w:rsidR="007B162D" w:rsidRPr="009963A3" w:rsidRDefault="007B162D" w:rsidP="009963A3">
      <w:pPr>
        <w:pStyle w:val="ListParagraph"/>
        <w:tabs>
          <w:tab w:val="center" w:pos="4802"/>
        </w:tabs>
        <w:jc w:val="both"/>
        <w:rPr>
          <w:rFonts w:ascii="Times New Roman" w:hAnsi="Times New Roman"/>
          <w:b/>
        </w:rPr>
      </w:pPr>
      <w:r w:rsidRPr="009963A3">
        <w:tab/>
      </w:r>
    </w:p>
    <w:p w:rsidR="007B162D" w:rsidRPr="009963A3" w:rsidRDefault="007B162D" w:rsidP="0062357A">
      <w:pPr>
        <w:pStyle w:val="ListParagraph"/>
        <w:numPr>
          <w:ilvl w:val="1"/>
          <w:numId w:val="14"/>
        </w:numPr>
        <w:tabs>
          <w:tab w:val="num" w:pos="180"/>
        </w:tabs>
        <w:suppressAutoHyphens/>
        <w:spacing w:line="100" w:lineRule="atLeast"/>
        <w:ind w:left="900"/>
        <w:jc w:val="both"/>
        <w:rPr>
          <w:iCs/>
        </w:rPr>
      </w:pPr>
      <w:r w:rsidRPr="009963A3">
        <w:rPr>
          <w:rFonts w:ascii="Times New Roman" w:hAnsi="Times New Roman"/>
          <w:iCs/>
        </w:rPr>
        <w:t xml:space="preserve">Право на учешће у поступку предметне јавне набавке има понуђач који испуњава </w:t>
      </w:r>
      <w:r w:rsidRPr="009963A3">
        <w:rPr>
          <w:rFonts w:ascii="Times New Roman" w:hAnsi="Times New Roman"/>
          <w:b/>
          <w:iCs/>
        </w:rPr>
        <w:t>обавезне услове</w:t>
      </w:r>
      <w:r w:rsidRPr="009963A3">
        <w:rPr>
          <w:rFonts w:ascii="Times New Roman" w:hAnsi="Times New Roman"/>
          <w:iCs/>
        </w:rPr>
        <w:t xml:space="preserve"> за учешће у поступку јавне набавке дефинисане чл. 75. Закона, и то</w:t>
      </w:r>
      <w:r w:rsidRPr="009963A3">
        <w:rPr>
          <w:iCs/>
        </w:rPr>
        <w:t>:</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iCs/>
        </w:rPr>
        <w:t xml:space="preserve">Да је регистрован код надлежног органа, односно уписан у одговарајући регистар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1)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2)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xml:space="preserve">. </w:t>
      </w:r>
      <w:r w:rsidR="00131794">
        <w:rPr>
          <w:rFonts w:ascii="Times New Roman" w:hAnsi="Times New Roman"/>
          <w:i/>
          <w:iCs/>
        </w:rPr>
        <w:t>3</w:t>
      </w:r>
      <w:r w:rsidRPr="00125686">
        <w:rPr>
          <w:rFonts w:ascii="Times New Roman" w:hAnsi="Times New Roman"/>
          <w:i/>
          <w:iCs/>
        </w:rPr>
        <w:t>) Закона);</w:t>
      </w:r>
    </w:p>
    <w:p w:rsidR="009963A3" w:rsidRPr="00125686" w:rsidRDefault="009963A3" w:rsidP="0062357A">
      <w:pPr>
        <w:pStyle w:val="ListParagraph"/>
        <w:numPr>
          <w:ilvl w:val="0"/>
          <w:numId w:val="4"/>
        </w:numPr>
        <w:tabs>
          <w:tab w:val="left" w:pos="680"/>
        </w:tabs>
        <w:jc w:val="both"/>
        <w:rPr>
          <w:rFonts w:ascii="Times New Roman" w:hAnsi="Times New Roman"/>
        </w:rPr>
      </w:pPr>
      <w:r w:rsidRPr="00125686">
        <w:rPr>
          <w:rFonts w:ascii="Times New Roman" w:hAnsi="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31794">
        <w:rPr>
          <w:rFonts w:ascii="Times New Roman" w:hAnsi="Times New Roman"/>
        </w:rPr>
        <w:t>нема забрану обављања д</w:t>
      </w:r>
      <w:r w:rsidR="00C405F0">
        <w:rPr>
          <w:rFonts w:ascii="Times New Roman" w:hAnsi="Times New Roman"/>
        </w:rPr>
        <w:t>елатности која је на снази у вре</w:t>
      </w:r>
      <w:r w:rsidR="00131794">
        <w:rPr>
          <w:rFonts w:ascii="Times New Roman" w:hAnsi="Times New Roman"/>
        </w:rPr>
        <w:t>ме подношења понуде</w:t>
      </w:r>
      <w:r w:rsidRPr="00125686">
        <w:rPr>
          <w:rFonts w:ascii="Times New Roman" w:hAnsi="Times New Roman"/>
        </w:rPr>
        <w:t xml:space="preserve">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2. Закона).</w:t>
      </w:r>
    </w:p>
    <w:p w:rsidR="009963A3" w:rsidRPr="009963A3" w:rsidRDefault="009963A3" w:rsidP="009963A3">
      <w:pPr>
        <w:pStyle w:val="ListParagraph"/>
        <w:tabs>
          <w:tab w:val="num" w:pos="820"/>
        </w:tabs>
        <w:suppressAutoHyphens/>
        <w:spacing w:line="100" w:lineRule="atLeast"/>
        <w:ind w:left="820"/>
        <w:jc w:val="both"/>
        <w:rPr>
          <w:iCs/>
        </w:rPr>
      </w:pPr>
    </w:p>
    <w:p w:rsidR="00002BD1" w:rsidRPr="009963A3" w:rsidRDefault="00B23E53" w:rsidP="0062357A">
      <w:pPr>
        <w:pStyle w:val="ListParagraph"/>
        <w:numPr>
          <w:ilvl w:val="1"/>
          <w:numId w:val="14"/>
        </w:numPr>
        <w:tabs>
          <w:tab w:val="num" w:pos="180"/>
        </w:tabs>
        <w:suppressAutoHyphens/>
        <w:spacing w:line="100" w:lineRule="atLeast"/>
        <w:jc w:val="both"/>
        <w:rPr>
          <w:iCs/>
        </w:rPr>
      </w:pPr>
      <w:r w:rsidRPr="009963A3">
        <w:rPr>
          <w:rFonts w:ascii="Times New Roman" w:hAnsi="Times New Roman"/>
          <w:bCs/>
          <w:iCs/>
        </w:rPr>
        <w:t xml:space="preserve">Понуђач који </w:t>
      </w:r>
      <w:r w:rsidRPr="009963A3">
        <w:rPr>
          <w:rFonts w:ascii="Times New Roman" w:hAnsi="Times New Roman"/>
          <w:iCs/>
        </w:rPr>
        <w:t xml:space="preserve">учествује у поступку предметне јавне набавке, мора испунити </w:t>
      </w:r>
      <w:r w:rsidRPr="009963A3">
        <w:rPr>
          <w:rFonts w:ascii="Times New Roman" w:hAnsi="Times New Roman"/>
          <w:b/>
          <w:iCs/>
        </w:rPr>
        <w:t>додатне услове</w:t>
      </w:r>
      <w:r w:rsidRPr="009963A3">
        <w:rPr>
          <w:rFonts w:ascii="Times New Roman" w:hAnsi="Times New Roman"/>
          <w:iCs/>
        </w:rPr>
        <w:t xml:space="preserve"> за учешће у поступку јавне набавке</w:t>
      </w:r>
      <w:proofErr w:type="gramStart"/>
      <w:r w:rsidRPr="009963A3">
        <w:rPr>
          <w:rFonts w:ascii="Times New Roman" w:hAnsi="Times New Roman"/>
          <w:iCs/>
        </w:rPr>
        <w:t>,  дефинисане</w:t>
      </w:r>
      <w:proofErr w:type="gramEnd"/>
      <w:r w:rsidRPr="009963A3">
        <w:rPr>
          <w:rFonts w:ascii="Times New Roman" w:hAnsi="Times New Roman"/>
          <w:iCs/>
        </w:rPr>
        <w:t xml:space="preserve"> чл. 76. Закона, и то</w:t>
      </w:r>
      <w:r w:rsidR="00843CFE" w:rsidRPr="009963A3">
        <w:rPr>
          <w:rFonts w:ascii="Times New Roman" w:hAnsi="Times New Roman"/>
          <w:iCs/>
          <w:lang w:val="sr-Cyrl-CS"/>
        </w:rPr>
        <w:t>:</w:t>
      </w:r>
    </w:p>
    <w:p w:rsidR="00843CFE" w:rsidRPr="00002BD1" w:rsidRDefault="00C0428F" w:rsidP="0062357A">
      <w:pPr>
        <w:pStyle w:val="ListParagraph"/>
        <w:numPr>
          <w:ilvl w:val="2"/>
          <w:numId w:val="7"/>
        </w:numPr>
        <w:suppressAutoHyphens/>
        <w:spacing w:line="100" w:lineRule="atLeast"/>
        <w:jc w:val="both"/>
        <w:rPr>
          <w:rFonts w:ascii="Times New Roman" w:hAnsi="Times New Roman"/>
          <w:iCs/>
        </w:rPr>
      </w:pPr>
      <w:r w:rsidRPr="00002BD1">
        <w:rPr>
          <w:rFonts w:ascii="Times New Roman" w:hAnsi="Times New Roman"/>
          <w:b/>
          <w:iCs/>
          <w:u w:val="single"/>
          <w:lang w:val="sr-Cyrl-CS"/>
        </w:rPr>
        <w:t xml:space="preserve"> </w:t>
      </w:r>
      <w:r w:rsidR="00843CFE" w:rsidRPr="00002BD1">
        <w:rPr>
          <w:rFonts w:ascii="Times New Roman" w:hAnsi="Times New Roman"/>
          <w:b/>
          <w:iCs/>
          <w:u w:val="single"/>
          <w:lang w:val="sr-Cyrl-CS"/>
        </w:rPr>
        <w:t>финансијски капацитет:</w:t>
      </w:r>
    </w:p>
    <w:p w:rsidR="00002BD1" w:rsidRDefault="00002BD1" w:rsidP="00D24B5E">
      <w:pPr>
        <w:pStyle w:val="Default"/>
        <w:ind w:left="720"/>
        <w:jc w:val="both"/>
        <w:rPr>
          <w:bCs/>
          <w:iCs/>
          <w:color w:val="auto"/>
          <w:sz w:val="22"/>
          <w:szCs w:val="22"/>
          <w:lang w:val="sr-Cyrl-CS" w:eastAsia="en-US"/>
        </w:rPr>
      </w:pPr>
      <w:r w:rsidRPr="005C5C36">
        <w:rPr>
          <w:bCs/>
          <w:iCs/>
          <w:color w:val="auto"/>
          <w:sz w:val="22"/>
          <w:szCs w:val="22"/>
          <w:lang w:val="sr-Cyrl-CS" w:eastAsia="en-US"/>
        </w:rPr>
        <w:t>да  је  понуђач у предходне три  обр</w:t>
      </w:r>
      <w:r w:rsidR="00202F70">
        <w:rPr>
          <w:bCs/>
          <w:iCs/>
          <w:color w:val="auto"/>
          <w:sz w:val="22"/>
          <w:szCs w:val="22"/>
          <w:lang w:val="sr-Cyrl-CS" w:eastAsia="en-US"/>
        </w:rPr>
        <w:t>ачунске године (2012,2013,2014)</w:t>
      </w:r>
      <w:r w:rsidR="00202F70">
        <w:rPr>
          <w:bCs/>
          <w:iCs/>
          <w:color w:val="auto"/>
          <w:sz w:val="22"/>
          <w:szCs w:val="22"/>
          <w:lang w:eastAsia="en-US"/>
        </w:rPr>
        <w:t xml:space="preserve"> остварио укупне приходе у износу од 3.000.000,00</w:t>
      </w:r>
      <w:r w:rsidRPr="005C5C36">
        <w:rPr>
          <w:bCs/>
          <w:iCs/>
          <w:color w:val="auto"/>
          <w:sz w:val="22"/>
          <w:szCs w:val="22"/>
          <w:lang w:val="sr-Cyrl-CS" w:eastAsia="en-US"/>
        </w:rPr>
        <w:t xml:space="preserve"> динара</w:t>
      </w:r>
      <w:r w:rsidR="00D24B5E">
        <w:rPr>
          <w:bCs/>
          <w:iCs/>
          <w:color w:val="auto"/>
          <w:sz w:val="22"/>
          <w:szCs w:val="22"/>
          <w:lang w:val="sr-Cyrl-CS" w:eastAsia="en-US"/>
        </w:rPr>
        <w:t xml:space="preserve"> са пдв-ом</w:t>
      </w:r>
      <w:r w:rsidR="00202F70">
        <w:rPr>
          <w:bCs/>
          <w:iCs/>
          <w:color w:val="auto"/>
          <w:sz w:val="22"/>
          <w:szCs w:val="22"/>
          <w:lang w:val="sr-Cyrl-CS" w:eastAsia="en-US"/>
        </w:rPr>
        <w:t>.</w:t>
      </w:r>
    </w:p>
    <w:p w:rsidR="00202F70" w:rsidRPr="005C5C36" w:rsidRDefault="00202F70" w:rsidP="00202F70">
      <w:pPr>
        <w:pStyle w:val="Default"/>
        <w:ind w:left="720"/>
        <w:jc w:val="both"/>
        <w:rPr>
          <w:bCs/>
          <w:iCs/>
          <w:color w:val="auto"/>
          <w:sz w:val="22"/>
          <w:szCs w:val="22"/>
          <w:lang w:val="sr-Cyrl-CS" w:eastAsia="en-US"/>
        </w:rPr>
      </w:pPr>
    </w:p>
    <w:p w:rsidR="00C86222" w:rsidRPr="00202F70" w:rsidRDefault="005C5C36" w:rsidP="00202F70">
      <w:pPr>
        <w:pStyle w:val="ListParagraph"/>
        <w:numPr>
          <w:ilvl w:val="2"/>
          <w:numId w:val="7"/>
        </w:numPr>
        <w:suppressAutoHyphens/>
        <w:spacing w:line="100" w:lineRule="atLeast"/>
        <w:jc w:val="both"/>
        <w:rPr>
          <w:rFonts w:ascii="Times New Roman" w:hAnsi="Times New Roman"/>
          <w:b/>
          <w:iCs/>
        </w:rPr>
      </w:pPr>
      <w:r w:rsidRPr="00C86222">
        <w:rPr>
          <w:rFonts w:ascii="Times New Roman" w:hAnsi="Times New Roman"/>
          <w:b/>
          <w:iCs/>
          <w:u w:val="single"/>
          <w:lang w:val="sr-Cyrl-CS"/>
        </w:rPr>
        <w:t xml:space="preserve"> кадровски капаците</w:t>
      </w:r>
      <w:r w:rsidR="00202F70">
        <w:rPr>
          <w:rFonts w:ascii="Times New Roman" w:hAnsi="Times New Roman"/>
          <w:b/>
          <w:iCs/>
          <w:u w:val="single"/>
          <w:lang w:val="sr-Cyrl-CS"/>
        </w:rPr>
        <w:t>т:</w:t>
      </w:r>
    </w:p>
    <w:p w:rsidR="00C86222" w:rsidRPr="00125686" w:rsidRDefault="00D24B5E" w:rsidP="00D24B5E">
      <w:pPr>
        <w:pStyle w:val="Default"/>
        <w:ind w:left="720"/>
        <w:jc w:val="both"/>
        <w:rPr>
          <w:bCs/>
          <w:iCs/>
          <w:sz w:val="22"/>
          <w:szCs w:val="22"/>
          <w:lang w:val="sr-Cyrl-CS"/>
        </w:rPr>
      </w:pPr>
      <w:r>
        <w:rPr>
          <w:bCs/>
          <w:iCs/>
          <w:color w:val="auto"/>
          <w:sz w:val="22"/>
          <w:szCs w:val="22"/>
          <w:lang w:eastAsia="en-US"/>
        </w:rPr>
        <w:t>д</w:t>
      </w:r>
      <w:r w:rsidR="00C86222" w:rsidRPr="00125686">
        <w:rPr>
          <w:bCs/>
          <w:iCs/>
          <w:color w:val="auto"/>
          <w:sz w:val="22"/>
          <w:szCs w:val="22"/>
          <w:lang w:eastAsia="en-US"/>
        </w:rPr>
        <w:t xml:space="preserve">а понуђач има </w:t>
      </w:r>
      <w:r w:rsidR="00202F70">
        <w:rPr>
          <w:bCs/>
          <w:iCs/>
          <w:color w:val="auto"/>
          <w:sz w:val="22"/>
          <w:szCs w:val="22"/>
          <w:lang w:eastAsia="en-US"/>
        </w:rPr>
        <w:t>запослена или радно ангажована лица</w:t>
      </w:r>
      <w:r w:rsidR="00C86222" w:rsidRPr="00125686">
        <w:rPr>
          <w:bCs/>
          <w:iCs/>
          <w:sz w:val="22"/>
          <w:szCs w:val="22"/>
          <w:lang w:val="sr-Cyrl-CS"/>
        </w:rPr>
        <w:t xml:space="preserve">, </w:t>
      </w:r>
      <w:r>
        <w:rPr>
          <w:bCs/>
          <w:iCs/>
          <w:sz w:val="22"/>
          <w:szCs w:val="22"/>
          <w:lang w:val="sr-Cyrl-CS"/>
        </w:rPr>
        <w:t>(</w:t>
      </w:r>
      <w:r w:rsidR="00C86222" w:rsidRPr="00125686">
        <w:rPr>
          <w:bCs/>
          <w:iCs/>
          <w:sz w:val="22"/>
          <w:szCs w:val="22"/>
          <w:lang w:val="sr-Cyrl-CS"/>
        </w:rPr>
        <w:t>по било ком основу ангажовања</w:t>
      </w:r>
      <w:r>
        <w:rPr>
          <w:bCs/>
          <w:iCs/>
          <w:sz w:val="22"/>
          <w:szCs w:val="22"/>
          <w:lang w:val="sr-Cyrl-CS"/>
        </w:rPr>
        <w:t>) минимум следећа лица</w:t>
      </w:r>
      <w:r w:rsidR="00C86222" w:rsidRPr="00125686">
        <w:rPr>
          <w:bCs/>
          <w:iCs/>
          <w:sz w:val="22"/>
          <w:szCs w:val="22"/>
          <w:lang w:val="sr-Cyrl-CS"/>
        </w:rPr>
        <w:t xml:space="preserve">: </w:t>
      </w:r>
    </w:p>
    <w:p w:rsidR="00C86222" w:rsidRPr="00125686" w:rsidRDefault="00C86222" w:rsidP="0062357A">
      <w:pPr>
        <w:pStyle w:val="Default"/>
        <w:numPr>
          <w:ilvl w:val="0"/>
          <w:numId w:val="8"/>
        </w:numPr>
        <w:jc w:val="both"/>
        <w:rPr>
          <w:bCs/>
          <w:iCs/>
          <w:sz w:val="22"/>
          <w:szCs w:val="22"/>
          <w:lang w:val="sr-Cyrl-CS"/>
        </w:rPr>
      </w:pPr>
      <w:r w:rsidRPr="00125686">
        <w:rPr>
          <w:bCs/>
          <w:iCs/>
          <w:sz w:val="22"/>
          <w:szCs w:val="22"/>
          <w:lang w:val="sr-Cyrl-CS"/>
        </w:rPr>
        <w:t>дипломираног инжињера архитектуре</w:t>
      </w:r>
      <w:r w:rsidRPr="00125686">
        <w:rPr>
          <w:bCs/>
          <w:iCs/>
          <w:sz w:val="22"/>
          <w:szCs w:val="22"/>
        </w:rPr>
        <w:t xml:space="preserve"> број лиценци 300 или 301 или 302 или </w:t>
      </w:r>
      <w:r w:rsidRPr="00125686">
        <w:rPr>
          <w:bCs/>
          <w:iCs/>
          <w:sz w:val="22"/>
          <w:szCs w:val="22"/>
          <w:lang w:val="sr-Cyrl-CS"/>
        </w:rPr>
        <w:t xml:space="preserve">дипломираног грађевинског инжињера  број лиценце </w:t>
      </w:r>
      <w:r w:rsidRPr="00125686">
        <w:rPr>
          <w:bCs/>
          <w:iCs/>
          <w:sz w:val="22"/>
          <w:szCs w:val="22"/>
        </w:rPr>
        <w:t>317</w:t>
      </w:r>
      <w:r w:rsidRPr="00125686">
        <w:rPr>
          <w:bCs/>
          <w:iCs/>
          <w:sz w:val="22"/>
          <w:szCs w:val="22"/>
          <w:lang w:val="sr-Cyrl-CS"/>
        </w:rPr>
        <w:t>,</w:t>
      </w:r>
    </w:p>
    <w:p w:rsidR="00C86222" w:rsidRPr="00125686" w:rsidRDefault="00C86222" w:rsidP="0062357A">
      <w:pPr>
        <w:pStyle w:val="Default"/>
        <w:numPr>
          <w:ilvl w:val="0"/>
          <w:numId w:val="8"/>
        </w:numPr>
        <w:jc w:val="both"/>
        <w:rPr>
          <w:bCs/>
          <w:iCs/>
          <w:sz w:val="22"/>
          <w:szCs w:val="22"/>
          <w:lang w:val="sr-Cyrl-CS"/>
        </w:rPr>
      </w:pPr>
      <w:r w:rsidRPr="00125686">
        <w:rPr>
          <w:bCs/>
          <w:iCs/>
          <w:sz w:val="22"/>
          <w:szCs w:val="22"/>
          <w:lang w:val="sr-Cyrl-CS"/>
        </w:rPr>
        <w:t>дипломираног грађевинског инжињера  број лиценце 310 или 311,</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 xml:space="preserve">дипломираног инжињера за енергетску ефикасност зграда - лиценца бр 381, </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дипломираног инжињера</w:t>
      </w:r>
      <w:r w:rsidRPr="00125686">
        <w:rPr>
          <w:bCs/>
          <w:iCs/>
          <w:sz w:val="22"/>
          <w:szCs w:val="22"/>
        </w:rPr>
        <w:t xml:space="preserve"> машинства</w:t>
      </w:r>
      <w:r w:rsidRPr="00125686">
        <w:rPr>
          <w:bCs/>
          <w:iCs/>
          <w:sz w:val="22"/>
          <w:szCs w:val="22"/>
          <w:lang w:val="sr-Cyrl-CS"/>
        </w:rPr>
        <w:t xml:space="preserve"> - лиценца бр 330</w:t>
      </w:r>
      <w:r w:rsidRPr="00125686">
        <w:rPr>
          <w:bCs/>
          <w:iCs/>
          <w:sz w:val="22"/>
          <w:szCs w:val="22"/>
        </w:rPr>
        <w:t xml:space="preserve">, </w:t>
      </w:r>
    </w:p>
    <w:p w:rsidR="00C86222" w:rsidRPr="00C86222" w:rsidRDefault="00C86222" w:rsidP="0062357A">
      <w:pPr>
        <w:pStyle w:val="Default"/>
        <w:numPr>
          <w:ilvl w:val="0"/>
          <w:numId w:val="8"/>
        </w:numPr>
        <w:jc w:val="both"/>
        <w:rPr>
          <w:bCs/>
          <w:iCs/>
          <w:color w:val="auto"/>
          <w:sz w:val="22"/>
          <w:szCs w:val="22"/>
          <w:lang w:val="sr-Cyrl-CS" w:eastAsia="en-US"/>
        </w:rPr>
      </w:pPr>
      <w:r w:rsidRPr="00125686">
        <w:rPr>
          <w:bCs/>
          <w:iCs/>
          <w:sz w:val="22"/>
          <w:szCs w:val="22"/>
          <w:lang w:val="sr-Cyrl-CS"/>
        </w:rPr>
        <w:t>дипломираног инжињера</w:t>
      </w:r>
      <w:r w:rsidRPr="00125686">
        <w:rPr>
          <w:bCs/>
          <w:iCs/>
          <w:sz w:val="22"/>
          <w:szCs w:val="22"/>
        </w:rPr>
        <w:t xml:space="preserve"> електротехнике</w:t>
      </w:r>
      <w:r w:rsidRPr="00125686">
        <w:rPr>
          <w:bCs/>
          <w:iCs/>
          <w:sz w:val="22"/>
          <w:szCs w:val="22"/>
          <w:lang w:val="sr-Cyrl-CS"/>
        </w:rPr>
        <w:t xml:space="preserve"> - лиценца бр 350 </w:t>
      </w:r>
      <w:r w:rsidRPr="00125686">
        <w:rPr>
          <w:bCs/>
          <w:iCs/>
          <w:sz w:val="22"/>
          <w:szCs w:val="22"/>
        </w:rPr>
        <w:t xml:space="preserve"> </w:t>
      </w:r>
    </w:p>
    <w:p w:rsidR="0026007F" w:rsidRPr="0026007F" w:rsidRDefault="0026007F" w:rsidP="0026007F">
      <w:pPr>
        <w:pStyle w:val="Default"/>
        <w:ind w:left="720"/>
        <w:jc w:val="both"/>
        <w:rPr>
          <w:bCs/>
          <w:iCs/>
          <w:sz w:val="22"/>
          <w:szCs w:val="22"/>
          <w:lang w:val="sr-Cyrl-CS"/>
        </w:rPr>
      </w:pPr>
    </w:p>
    <w:p w:rsidR="00202F70" w:rsidRPr="00202F70" w:rsidRDefault="00843CFE" w:rsidP="0062357A">
      <w:pPr>
        <w:pStyle w:val="ListParagraph"/>
        <w:numPr>
          <w:ilvl w:val="2"/>
          <w:numId w:val="7"/>
        </w:numPr>
        <w:suppressAutoHyphens/>
        <w:spacing w:line="100" w:lineRule="atLeast"/>
        <w:jc w:val="both"/>
        <w:rPr>
          <w:rFonts w:ascii="Times New Roman" w:hAnsi="Times New Roman"/>
          <w:iCs/>
          <w:u w:val="single"/>
        </w:rPr>
      </w:pPr>
      <w:r w:rsidRPr="0026007F">
        <w:rPr>
          <w:rFonts w:ascii="Times New Roman" w:hAnsi="Times New Roman"/>
          <w:b/>
          <w:bCs/>
          <w:iCs/>
          <w:u w:val="single"/>
          <w:lang w:val="sr-Cyrl-CS"/>
        </w:rPr>
        <w:t xml:space="preserve"> </w:t>
      </w:r>
      <w:r w:rsidR="00202F70">
        <w:rPr>
          <w:rFonts w:ascii="Times New Roman" w:hAnsi="Times New Roman"/>
          <w:b/>
          <w:bCs/>
          <w:iCs/>
          <w:u w:val="single"/>
          <w:lang w:val="sr-Cyrl-CS"/>
        </w:rPr>
        <w:t>пословни капацитет:</w:t>
      </w:r>
    </w:p>
    <w:p w:rsidR="00843CFE" w:rsidRDefault="00D24B5E" w:rsidP="00D24B5E">
      <w:pPr>
        <w:suppressAutoHyphens/>
        <w:spacing w:line="100" w:lineRule="atLeast"/>
        <w:ind w:left="720"/>
        <w:jc w:val="both"/>
        <w:rPr>
          <w:iCs/>
        </w:rPr>
      </w:pPr>
      <w:r>
        <w:rPr>
          <w:iCs/>
        </w:rPr>
        <w:t>д</w:t>
      </w:r>
      <w:r w:rsidR="00202F70" w:rsidRPr="00202F70">
        <w:rPr>
          <w:iCs/>
        </w:rPr>
        <w:t>а је понуђач у периоду од претходне три године (у 2014,2013 и 2012години) извршио минимално три иста или слична посла (пројектовање пословно-самбеног објекта или сл</w:t>
      </w:r>
      <w:r w:rsidR="00202F70">
        <w:rPr>
          <w:iCs/>
        </w:rPr>
        <w:t>).</w:t>
      </w:r>
    </w:p>
    <w:p w:rsidR="00202F70" w:rsidRPr="00202F70" w:rsidRDefault="00202F70" w:rsidP="00202F70">
      <w:pPr>
        <w:suppressAutoHyphens/>
        <w:spacing w:line="100" w:lineRule="atLeast"/>
        <w:jc w:val="both"/>
        <w:rPr>
          <w:iCs/>
        </w:rPr>
      </w:pPr>
    </w:p>
    <w:p w:rsidR="007B162D" w:rsidRPr="0072457B" w:rsidRDefault="007B162D" w:rsidP="0062357A">
      <w:pPr>
        <w:pStyle w:val="ecxmsonormal"/>
        <w:numPr>
          <w:ilvl w:val="1"/>
          <w:numId w:val="14"/>
        </w:numPr>
        <w:spacing w:before="0" w:beforeAutospacing="0" w:after="0" w:afterAutospacing="0"/>
        <w:jc w:val="both"/>
        <w:rPr>
          <w:sz w:val="22"/>
          <w:szCs w:val="22"/>
        </w:rPr>
      </w:pPr>
      <w:r w:rsidRPr="0072457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D51F3E"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Уколико понуду подноси група понуђача, сваки понуђач из групе понуђача, мора да испуни обавезне услове из члана 7</w:t>
      </w:r>
      <w:r w:rsidR="00D51F3E" w:rsidRPr="0072457B">
        <w:rPr>
          <w:bCs/>
          <w:iCs/>
        </w:rPr>
        <w:t>5. став 1. тач</w:t>
      </w:r>
      <w:r w:rsidR="00AD6E5A" w:rsidRPr="0072457B">
        <w:rPr>
          <w:bCs/>
          <w:iCs/>
          <w:lang w:val="sr-Cyrl-CS"/>
        </w:rPr>
        <w:t xml:space="preserve">. 1) до 4) Закона, а додатне услове испуњавају заједно. </w:t>
      </w:r>
    </w:p>
    <w:p w:rsidR="00DC6D4F" w:rsidRDefault="00DC6D4F" w:rsidP="007B162D">
      <w:pPr>
        <w:suppressAutoHyphens/>
        <w:spacing w:line="100" w:lineRule="atLeast"/>
        <w:jc w:val="both"/>
        <w:rPr>
          <w:bCs/>
          <w:iCs/>
          <w:sz w:val="22"/>
          <w:szCs w:val="22"/>
          <w:lang w:val="sr-Cyrl-CS"/>
        </w:rPr>
      </w:pPr>
    </w:p>
    <w:p w:rsidR="00202F70" w:rsidRDefault="00202F70" w:rsidP="007B162D">
      <w:pPr>
        <w:suppressAutoHyphens/>
        <w:spacing w:line="100" w:lineRule="atLeast"/>
        <w:jc w:val="both"/>
        <w:rPr>
          <w:bCs/>
          <w:iCs/>
          <w:sz w:val="22"/>
          <w:szCs w:val="22"/>
          <w:lang w:val="sr-Cyrl-CS"/>
        </w:rPr>
      </w:pPr>
    </w:p>
    <w:p w:rsidR="00202F70" w:rsidRPr="00125686" w:rsidRDefault="00202F70" w:rsidP="007B162D">
      <w:pPr>
        <w:suppressAutoHyphens/>
        <w:spacing w:line="100" w:lineRule="atLeast"/>
        <w:jc w:val="both"/>
        <w:rPr>
          <w:bCs/>
          <w:iCs/>
          <w:sz w:val="22"/>
          <w:szCs w:val="22"/>
          <w:lang w:val="sr-Cyrl-CS"/>
        </w:rPr>
      </w:pPr>
    </w:p>
    <w:p w:rsidR="00A438D8" w:rsidRPr="00A438D8" w:rsidRDefault="00A438D8" w:rsidP="0062357A">
      <w:pPr>
        <w:pStyle w:val="ListParagraph"/>
        <w:numPr>
          <w:ilvl w:val="0"/>
          <w:numId w:val="14"/>
        </w:numPr>
        <w:tabs>
          <w:tab w:val="left" w:pos="284"/>
        </w:tabs>
        <w:suppressAutoHyphens/>
        <w:spacing w:after="0" w:line="100" w:lineRule="atLeast"/>
        <w:contextualSpacing w:val="0"/>
        <w:jc w:val="both"/>
        <w:rPr>
          <w:rFonts w:ascii="Times New Roman" w:hAnsi="Times New Roman"/>
          <w:b/>
          <w:bCs/>
          <w:iCs/>
        </w:rPr>
      </w:pPr>
      <w:r w:rsidRPr="00A438D8">
        <w:rPr>
          <w:rFonts w:ascii="Times New Roman" w:hAnsi="Times New Roman"/>
          <w:b/>
          <w:bCs/>
          <w:iCs/>
        </w:rPr>
        <w:t>УПУТСТВО КАКО СЕ ДОКАЗУЈЕ ИСПУЊЕНОСТ УСЛОВА</w:t>
      </w:r>
    </w:p>
    <w:p w:rsidR="007B162D" w:rsidRPr="00125686" w:rsidRDefault="007B162D" w:rsidP="007B162D">
      <w:pPr>
        <w:pStyle w:val="ListParagraph"/>
        <w:jc w:val="both"/>
        <w:rPr>
          <w:rFonts w:ascii="Times New Roman" w:hAnsi="Times New Roman"/>
          <w:bCs/>
          <w:i/>
          <w:iCs/>
          <w:color w:val="C00000"/>
        </w:rPr>
      </w:pPr>
    </w:p>
    <w:p w:rsidR="007B162D" w:rsidRPr="00125686" w:rsidRDefault="007B162D" w:rsidP="007B162D">
      <w:pPr>
        <w:pStyle w:val="ListParagraph"/>
        <w:jc w:val="both"/>
        <w:rPr>
          <w:rFonts w:ascii="Times New Roman" w:hAnsi="Times New Roman"/>
        </w:rPr>
      </w:pPr>
      <w:r w:rsidRPr="00125686">
        <w:rPr>
          <w:rFonts w:ascii="Times New Roman" w:hAnsi="Times New Roman"/>
        </w:rPr>
        <w:t xml:space="preserve">а) Испуњеност </w:t>
      </w:r>
      <w:proofErr w:type="gramStart"/>
      <w:r w:rsidRPr="00125686">
        <w:rPr>
          <w:rFonts w:ascii="Times New Roman" w:hAnsi="Times New Roman"/>
          <w:b/>
        </w:rPr>
        <w:t xml:space="preserve">обавезних </w:t>
      </w:r>
      <w:r w:rsidR="00922419" w:rsidRPr="00125686">
        <w:rPr>
          <w:rFonts w:ascii="Times New Roman" w:hAnsi="Times New Roman"/>
          <w:b/>
          <w:lang w:val="sr-Cyrl-CS"/>
        </w:rPr>
        <w:t xml:space="preserve"> и</w:t>
      </w:r>
      <w:proofErr w:type="gramEnd"/>
      <w:r w:rsidR="00922419" w:rsidRPr="00125686">
        <w:rPr>
          <w:rFonts w:ascii="Times New Roman" w:hAnsi="Times New Roman"/>
          <w:b/>
          <w:lang w:val="sr-Cyrl-CS"/>
        </w:rPr>
        <w:t xml:space="preserve"> додатних </w:t>
      </w:r>
      <w:r w:rsidRPr="00125686">
        <w:rPr>
          <w:rFonts w:ascii="Times New Roman" w:hAnsi="Times New Roman"/>
          <w:b/>
        </w:rPr>
        <w:t xml:space="preserve"> услов</w:t>
      </w:r>
      <w:r w:rsidR="00922419" w:rsidRPr="00125686">
        <w:rPr>
          <w:rFonts w:ascii="Times New Roman" w:hAnsi="Times New Roman"/>
          <w:b/>
          <w:lang w:val="sr-Cyrl-CS"/>
        </w:rPr>
        <w:t xml:space="preserve">а </w:t>
      </w:r>
      <w:r w:rsidR="00922419" w:rsidRPr="00125686">
        <w:rPr>
          <w:rFonts w:ascii="Times New Roman" w:hAnsi="Times New Roman"/>
          <w:lang w:val="sr-Cyrl-CS"/>
        </w:rPr>
        <w:t>за</w:t>
      </w:r>
      <w:r w:rsidR="00922419" w:rsidRPr="00125686">
        <w:rPr>
          <w:rFonts w:ascii="Times New Roman" w:hAnsi="Times New Roman"/>
          <w:b/>
          <w:lang w:val="sr-Cyrl-CS"/>
        </w:rPr>
        <w:t xml:space="preserve"> </w:t>
      </w:r>
      <w:r w:rsidR="00922419" w:rsidRPr="00125686">
        <w:rPr>
          <w:rFonts w:ascii="Times New Roman" w:hAnsi="Times New Roman"/>
          <w:lang w:val="sr-Cyrl-CS"/>
        </w:rPr>
        <w:t>учешће у</w:t>
      </w:r>
      <w:r w:rsidR="00922419" w:rsidRPr="00125686">
        <w:rPr>
          <w:rFonts w:ascii="Times New Roman" w:hAnsi="Times New Roman"/>
          <w:b/>
          <w:lang w:val="sr-Cyrl-CS"/>
        </w:rPr>
        <w:t xml:space="preserve"> </w:t>
      </w:r>
      <w:r w:rsidR="00922419" w:rsidRPr="00125686">
        <w:rPr>
          <w:rFonts w:ascii="Times New Roman" w:hAnsi="Times New Roman"/>
          <w:lang w:val="sr-Cyrl-CS"/>
        </w:rPr>
        <w:t>поступку</w:t>
      </w:r>
      <w:r w:rsidR="00AD6E5A" w:rsidRPr="00125686">
        <w:rPr>
          <w:rFonts w:ascii="Times New Roman" w:hAnsi="Times New Roman"/>
          <w:lang w:val="sr-Cyrl-CS"/>
        </w:rPr>
        <w:t xml:space="preserve"> </w:t>
      </w:r>
      <w:r w:rsidR="00922419" w:rsidRPr="00125686">
        <w:rPr>
          <w:rFonts w:ascii="Times New Roman" w:hAnsi="Times New Roman"/>
          <w:lang w:val="sr-Cyrl-CS"/>
        </w:rPr>
        <w:t>предметне јавне набавке</w:t>
      </w:r>
      <w:r w:rsidRPr="00125686">
        <w:rPr>
          <w:rFonts w:ascii="Times New Roman" w:hAnsi="Times New Roman"/>
        </w:rPr>
        <w:t xml:space="preserve">, у складу са чл. 77. </w:t>
      </w:r>
      <w:proofErr w:type="gramStart"/>
      <w:r w:rsidRPr="00125686">
        <w:rPr>
          <w:rFonts w:ascii="Times New Roman" w:hAnsi="Times New Roman"/>
        </w:rPr>
        <w:t>став</w:t>
      </w:r>
      <w:proofErr w:type="gramEnd"/>
      <w:r w:rsidRPr="00125686">
        <w:rPr>
          <w:rFonts w:ascii="Times New Roman" w:hAnsi="Times New Roman"/>
        </w:rPr>
        <w:t xml:space="preserve"> 4. Закона, понуђач доказује достављањем Изјаве (</w:t>
      </w:r>
      <w:r w:rsidR="00D24B5E" w:rsidRPr="00D24B5E">
        <w:rPr>
          <w:rFonts w:ascii="Times New Roman" w:hAnsi="Times New Roman"/>
          <w:i/>
        </w:rPr>
        <w:t>Поглавље VIII</w:t>
      </w:r>
      <w:r w:rsidR="00D24B5E">
        <w:rPr>
          <w:rFonts w:ascii="Times New Roman" w:hAnsi="Times New Roman"/>
          <w:i/>
        </w:rPr>
        <w:t>:</w:t>
      </w:r>
      <w:r w:rsidR="00D24B5E" w:rsidRPr="00D24B5E">
        <w:rPr>
          <w:rFonts w:ascii="Times New Roman" w:hAnsi="Times New Roman"/>
          <w:i/>
        </w:rPr>
        <w:t xml:space="preserve"> </w:t>
      </w:r>
      <w:r w:rsidR="00D24B5E">
        <w:rPr>
          <w:rFonts w:ascii="Times New Roman" w:hAnsi="Times New Roman"/>
          <w:i/>
        </w:rPr>
        <w:t>изјава</w:t>
      </w:r>
      <w:r w:rsidRPr="00125686">
        <w:rPr>
          <w:rFonts w:ascii="Times New Roman" w:hAnsi="Times New Roman"/>
          <w:i/>
        </w:rPr>
        <w:t xml:space="preserve"> понуђача</w:t>
      </w:r>
      <w:r w:rsidRPr="00125686">
        <w:rPr>
          <w:rFonts w:ascii="Times New Roman" w:hAnsi="Times New Roman"/>
        </w:rPr>
        <w:t>),</w:t>
      </w:r>
      <w:r w:rsidR="000E49FC">
        <w:rPr>
          <w:rFonts w:ascii="Times New Roman" w:hAnsi="Times New Roman"/>
        </w:rPr>
        <w:t xml:space="preserve"> </w:t>
      </w:r>
      <w:r w:rsidRPr="00125686">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00922419" w:rsidRPr="00125686">
        <w:rPr>
          <w:rFonts w:ascii="Times New Roman" w:hAnsi="Times New Roman"/>
          <w:lang w:val="sr-Cyrl-CS"/>
        </w:rPr>
        <w:t>и</w:t>
      </w:r>
      <w:proofErr w:type="gramEnd"/>
      <w:r w:rsidR="00922419" w:rsidRPr="00125686">
        <w:rPr>
          <w:rFonts w:ascii="Times New Roman" w:hAnsi="Times New Roman"/>
          <w:lang w:val="sr-Cyrl-CS"/>
        </w:rPr>
        <w:t xml:space="preserve"> 76. </w:t>
      </w:r>
      <w:proofErr w:type="gramStart"/>
      <w:r w:rsidRPr="00125686">
        <w:rPr>
          <w:rFonts w:ascii="Times New Roman" w:hAnsi="Times New Roman"/>
        </w:rPr>
        <w:t>Закона, дефинисане овом конкурсном документацијом.</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rPr>
        <w:t>Изјава мора да буде потписана од стране овлашћеног лица понуђача и оверена печатом.</w:t>
      </w:r>
      <w:proofErr w:type="gramEnd"/>
      <w:r w:rsidRPr="00125686">
        <w:rPr>
          <w:rFonts w:ascii="Times New Roman" w:hAnsi="Times New Roman"/>
        </w:rPr>
        <w:t xml:space="preserve"> </w:t>
      </w:r>
      <w:proofErr w:type="gramStart"/>
      <w:r w:rsidRPr="00125686">
        <w:rPr>
          <w:rFonts w:ascii="Times New Roman" w:hAnsi="Times New Roman"/>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понуду подноси група понуђача</w:t>
      </w:r>
      <w:r w:rsidRPr="00125686">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w:t>
      </w: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понуђач подноси понуду са подизвођачем</w:t>
      </w:r>
      <w:r w:rsidRPr="00125686">
        <w:rPr>
          <w:rFonts w:ascii="Times New Roman" w:hAnsi="Times New Roman"/>
          <w:bCs/>
          <w:iCs/>
        </w:rPr>
        <w:t xml:space="preserve">, понуђач је дужан да достави Изјаву подизвођача </w:t>
      </w:r>
      <w:r w:rsidRPr="00125686">
        <w:rPr>
          <w:rFonts w:ascii="Times New Roman" w:hAnsi="Times New Roman"/>
        </w:rPr>
        <w:t>(</w:t>
      </w:r>
      <w:r w:rsidR="00D24B5E" w:rsidRPr="00D24B5E">
        <w:rPr>
          <w:rFonts w:ascii="Times New Roman" w:hAnsi="Times New Roman"/>
          <w:i/>
        </w:rPr>
        <w:t>Поглавље IX:</w:t>
      </w:r>
      <w:r w:rsidR="00D24B5E">
        <w:rPr>
          <w:rFonts w:ascii="Times New Roman" w:hAnsi="Times New Roman"/>
        </w:rPr>
        <w:t xml:space="preserve"> </w:t>
      </w:r>
      <w:r w:rsidRPr="00125686">
        <w:rPr>
          <w:rFonts w:ascii="Times New Roman" w:hAnsi="Times New Roman"/>
          <w:i/>
        </w:rPr>
        <w:t>изјаве подизвођача</w:t>
      </w:r>
      <w:r w:rsidRPr="00125686">
        <w:rPr>
          <w:rFonts w:ascii="Times New Roman" w:hAnsi="Times New Roman"/>
        </w:rPr>
        <w:t>),</w:t>
      </w:r>
      <w:r w:rsidRPr="00125686">
        <w:rPr>
          <w:rFonts w:ascii="Times New Roman" w:hAnsi="Times New Roman"/>
          <w:bCs/>
          <w:iCs/>
        </w:rPr>
        <w:t xml:space="preserve"> потписану од стране овлашћеног лица подизвођача и оверену печатом. </w:t>
      </w:r>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bCs/>
          <w:i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7B162D" w:rsidRPr="00125686" w:rsidRDefault="007B162D" w:rsidP="007B162D">
      <w:pPr>
        <w:pStyle w:val="ListParagraph"/>
        <w:jc w:val="both"/>
        <w:rPr>
          <w:rFonts w:ascii="Times New Roman" w:hAnsi="Times New Roman"/>
          <w:bCs/>
          <w:iCs/>
          <w:sz w:val="10"/>
          <w:szCs w:val="10"/>
        </w:rPr>
      </w:pPr>
    </w:p>
    <w:p w:rsidR="007B162D" w:rsidRPr="00125686" w:rsidRDefault="007B162D" w:rsidP="007B162D">
      <w:pPr>
        <w:pStyle w:val="ListParagraph"/>
        <w:jc w:val="both"/>
        <w:rPr>
          <w:rFonts w:ascii="Times New Roman" w:hAnsi="Times New Roman"/>
          <w:color w:val="FF0000"/>
        </w:rPr>
      </w:pPr>
      <w:proofErr w:type="gramStart"/>
      <w:r w:rsidRPr="00125686">
        <w:rPr>
          <w:rFonts w:ascii="Times New Roman" w:hAnsi="Times New Roman"/>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7B162D" w:rsidRPr="00125686" w:rsidRDefault="007B162D" w:rsidP="007B162D">
      <w:pPr>
        <w:pStyle w:val="ListParagraph"/>
        <w:jc w:val="both"/>
        <w:rPr>
          <w:rFonts w:ascii="Times New Roman" w:hAnsi="Times New Roman"/>
          <w:color w:val="FF0000"/>
          <w:sz w:val="10"/>
          <w:szCs w:val="10"/>
        </w:rPr>
      </w:pPr>
    </w:p>
    <w:p w:rsidR="007B162D" w:rsidRPr="00125686" w:rsidRDefault="007B162D" w:rsidP="007B162D">
      <w:pPr>
        <w:pStyle w:val="ListParagraph"/>
        <w:jc w:val="both"/>
        <w:rPr>
          <w:rFonts w:ascii="Times New Roman" w:hAnsi="Times New Roman"/>
        </w:rPr>
      </w:pPr>
      <w:proofErr w:type="gramStart"/>
      <w:r w:rsidRPr="00125686">
        <w:rPr>
          <w:rFonts w:ascii="Times New Roman" w:hAnsi="Times New Roman"/>
        </w:rPr>
        <w:t>Понуђач није дужан да доставља на увид доказе који су јавно доступни на интернет страницама надлежних органа.</w:t>
      </w:r>
      <w:proofErr w:type="gramEnd"/>
    </w:p>
    <w:p w:rsidR="007B162D" w:rsidRPr="00125686" w:rsidRDefault="007B162D" w:rsidP="007B162D">
      <w:pPr>
        <w:pStyle w:val="ListParagraph"/>
        <w:jc w:val="both"/>
        <w:rPr>
          <w:rFonts w:ascii="Times New Roman" w:hAnsi="Times New Roman"/>
          <w:sz w:val="10"/>
          <w:szCs w:val="10"/>
        </w:rPr>
      </w:pPr>
    </w:p>
    <w:p w:rsidR="007B162D" w:rsidRPr="00125686" w:rsidRDefault="007B162D" w:rsidP="007B162D">
      <w:pPr>
        <w:pStyle w:val="ListParagraph"/>
        <w:jc w:val="both"/>
        <w:rPr>
          <w:rFonts w:ascii="Times New Roman" w:eastAsia="TimesNewRomanPSMT" w:hAnsi="Times New Roman"/>
          <w:bCs/>
        </w:rPr>
      </w:pPr>
      <w:proofErr w:type="gramStart"/>
      <w:r w:rsidRPr="00125686">
        <w:rPr>
          <w:rFonts w:ascii="Times New Roman" w:hAnsi="Times New Roman"/>
        </w:rPr>
        <w:t>Понуђач је дужан</w:t>
      </w:r>
      <w:r w:rsidRPr="00125686">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Default="00C504FB" w:rsidP="007B162D">
      <w:pPr>
        <w:tabs>
          <w:tab w:val="center" w:pos="4802"/>
        </w:tabs>
        <w:jc w:val="center"/>
        <w:rPr>
          <w:b/>
          <w:sz w:val="22"/>
          <w:szCs w:val="22"/>
          <w:lang w:val="sr-Cyrl-CS"/>
        </w:rPr>
      </w:pPr>
    </w:p>
    <w:p w:rsidR="00131794" w:rsidRDefault="00131794" w:rsidP="007B162D">
      <w:pPr>
        <w:tabs>
          <w:tab w:val="center" w:pos="4802"/>
        </w:tabs>
        <w:jc w:val="center"/>
        <w:rPr>
          <w:b/>
          <w:sz w:val="22"/>
          <w:szCs w:val="22"/>
          <w:lang w:val="sr-Cyrl-CS"/>
        </w:rPr>
      </w:pPr>
    </w:p>
    <w:p w:rsidR="00131794" w:rsidRPr="00125686" w:rsidRDefault="00131794" w:rsidP="007B162D">
      <w:pPr>
        <w:tabs>
          <w:tab w:val="center" w:pos="4802"/>
        </w:tabs>
        <w:jc w:val="center"/>
        <w:rPr>
          <w:b/>
          <w:sz w:val="22"/>
          <w:szCs w:val="22"/>
          <w:lang w:val="sr-Cyrl-CS"/>
        </w:rPr>
      </w:pPr>
    </w:p>
    <w:p w:rsidR="00A438D8" w:rsidRPr="00486404" w:rsidRDefault="00A438D8" w:rsidP="007B162D">
      <w:pPr>
        <w:pStyle w:val="ListParagraph"/>
        <w:ind w:left="0"/>
        <w:jc w:val="both"/>
        <w:rPr>
          <w:rFonts w:ascii="Times New Roman" w:hAnsi="Times New Roman"/>
          <w:bCs/>
          <w:i/>
          <w:iCs/>
        </w:rPr>
      </w:pPr>
    </w:p>
    <w:p w:rsidR="00A438D8" w:rsidRDefault="00A438D8" w:rsidP="007B162D">
      <w:pPr>
        <w:pStyle w:val="ListParagraph"/>
        <w:ind w:left="0"/>
        <w:jc w:val="both"/>
        <w:rPr>
          <w:rFonts w:ascii="Times New Roman" w:hAnsi="Times New Roman"/>
          <w:bCs/>
          <w:i/>
          <w:iCs/>
        </w:rPr>
      </w:pPr>
    </w:p>
    <w:p w:rsidR="00A438D8" w:rsidRPr="00A438D8" w:rsidRDefault="00A438D8" w:rsidP="007B162D">
      <w:pPr>
        <w:pStyle w:val="ListParagraph"/>
        <w:ind w:left="0"/>
        <w:jc w:val="both"/>
        <w:rPr>
          <w:rFonts w:ascii="Times New Roman" w:hAnsi="Times New Roman"/>
          <w:bCs/>
          <w:i/>
          <w:iCs/>
        </w:rPr>
      </w:pPr>
    </w:p>
    <w:p w:rsidR="00483DAC" w:rsidRDefault="00483DAC" w:rsidP="007B162D">
      <w:pPr>
        <w:pStyle w:val="ListParagraph"/>
        <w:ind w:left="0"/>
        <w:jc w:val="both"/>
        <w:rPr>
          <w:rFonts w:ascii="Times New Roman" w:hAnsi="Times New Roman"/>
          <w:bCs/>
          <w:i/>
          <w:iCs/>
          <w:lang w:val="sr-Cyrl-CS"/>
        </w:rPr>
      </w:pPr>
    </w:p>
    <w:p w:rsidR="00901181" w:rsidRDefault="00901181" w:rsidP="007B162D">
      <w:pPr>
        <w:pStyle w:val="ListParagraph"/>
        <w:ind w:left="0"/>
        <w:jc w:val="both"/>
        <w:rPr>
          <w:rFonts w:ascii="Times New Roman" w:hAnsi="Times New Roman"/>
          <w:bCs/>
          <w:i/>
          <w:iCs/>
          <w:lang w:val="sr-Cyrl-CS"/>
        </w:rPr>
      </w:pPr>
    </w:p>
    <w:p w:rsidR="00202F70" w:rsidRDefault="00202F70" w:rsidP="007B162D">
      <w:pPr>
        <w:pStyle w:val="ListParagraph"/>
        <w:ind w:left="0"/>
        <w:jc w:val="both"/>
        <w:rPr>
          <w:rFonts w:ascii="Times New Roman" w:hAnsi="Times New Roman"/>
          <w:bCs/>
          <w:i/>
          <w:iCs/>
          <w:lang w:val="sr-Cyrl-CS"/>
        </w:rPr>
      </w:pPr>
    </w:p>
    <w:p w:rsidR="00202F70" w:rsidRPr="00125686" w:rsidRDefault="00202F70" w:rsidP="007B162D">
      <w:pPr>
        <w:pStyle w:val="ListParagraph"/>
        <w:ind w:left="0"/>
        <w:jc w:val="both"/>
        <w:rPr>
          <w:rFonts w:ascii="Times New Roman" w:hAnsi="Times New Roman"/>
          <w:bCs/>
          <w:i/>
          <w:iCs/>
          <w:lang w:val="sr-Cyrl-CS"/>
        </w:rPr>
      </w:pPr>
    </w:p>
    <w:p w:rsidR="007B162D" w:rsidRDefault="007B162D" w:rsidP="007B162D">
      <w:pPr>
        <w:jc w:val="both"/>
        <w:rPr>
          <w:b/>
          <w:bCs/>
          <w:i/>
          <w:iCs/>
          <w:sz w:val="22"/>
          <w:szCs w:val="22"/>
          <w:lang w:val="sr-Cyrl-CS"/>
        </w:rPr>
      </w:pPr>
      <w:r w:rsidRPr="00125686">
        <w:rPr>
          <w:b/>
          <w:bCs/>
          <w:i/>
          <w:iCs/>
          <w:sz w:val="22"/>
          <w:szCs w:val="22"/>
        </w:rPr>
        <w:lastRenderedPageBreak/>
        <w:t xml:space="preserve">V </w:t>
      </w:r>
      <w:r w:rsidRPr="00125686">
        <w:rPr>
          <w:b/>
          <w:bCs/>
          <w:i/>
          <w:iCs/>
          <w:sz w:val="22"/>
          <w:szCs w:val="22"/>
          <w:lang w:val="sr-Cyrl-CS"/>
        </w:rPr>
        <w:t xml:space="preserve">УПУТСТВО ПОНУЂАЧИМА КАКО ДА САЧИНЕ ПОНУДУ </w:t>
      </w:r>
    </w:p>
    <w:p w:rsidR="00673F82" w:rsidRPr="00125686" w:rsidRDefault="00673F82" w:rsidP="007B162D">
      <w:pPr>
        <w:jc w:val="both"/>
        <w:rPr>
          <w:b/>
          <w:bCs/>
          <w:i/>
          <w:iCs/>
          <w:sz w:val="22"/>
          <w:szCs w:val="22"/>
          <w:lang w:val="sr-Cyrl-CS"/>
        </w:rPr>
      </w:pPr>
    </w:p>
    <w:p w:rsidR="00901181" w:rsidRPr="00B30D2A" w:rsidRDefault="00901181" w:rsidP="00901181">
      <w:pPr>
        <w:jc w:val="both"/>
        <w:rPr>
          <w:b/>
          <w:bCs/>
          <w:sz w:val="20"/>
        </w:rPr>
      </w:pPr>
      <w:r w:rsidRPr="00B30D2A">
        <w:rPr>
          <w:b/>
          <w:bCs/>
          <w:sz w:val="20"/>
        </w:rPr>
        <w:t>1. ПОДАЦИ О ЈЕЗИКУ НА КОЈЕМ ПОНУДА МОРА ДА БУДЕ САСТАВЉЕНА</w:t>
      </w:r>
    </w:p>
    <w:p w:rsidR="00901181" w:rsidRPr="00601C2C" w:rsidRDefault="00901181" w:rsidP="00901181">
      <w:pPr>
        <w:jc w:val="both"/>
        <w:rPr>
          <w:b/>
          <w:bCs/>
          <w:i/>
          <w:iCs/>
        </w:rPr>
      </w:pPr>
    </w:p>
    <w:p w:rsidR="00901181" w:rsidRPr="00B30D2A" w:rsidRDefault="00901181" w:rsidP="00901181">
      <w:pPr>
        <w:jc w:val="both"/>
      </w:pPr>
      <w:proofErr w:type="gramStart"/>
      <w:r w:rsidRPr="00601C2C">
        <w:t>Понуђач подноси понуду на српском језику.</w:t>
      </w:r>
      <w:proofErr w:type="gramEnd"/>
      <w:r>
        <w:t xml:space="preserve">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901181" w:rsidRPr="00C60956" w:rsidRDefault="00901181" w:rsidP="00901181">
      <w:pPr>
        <w:jc w:val="both"/>
      </w:pPr>
    </w:p>
    <w:p w:rsidR="00901181" w:rsidRPr="00B30D2A" w:rsidRDefault="00901181" w:rsidP="00901181">
      <w:pPr>
        <w:jc w:val="both"/>
        <w:rPr>
          <w:b/>
          <w:bCs/>
          <w:sz w:val="20"/>
        </w:rPr>
      </w:pPr>
      <w:r w:rsidRPr="00B30D2A">
        <w:rPr>
          <w:b/>
          <w:bCs/>
          <w:sz w:val="20"/>
        </w:rPr>
        <w:t>2. НАЧИН НА КОЈИ ПОНУДА МОРА ДА БУДЕ САЧИЊЕНА</w:t>
      </w:r>
    </w:p>
    <w:p w:rsidR="00901181" w:rsidRPr="00B30D2A" w:rsidRDefault="00901181" w:rsidP="00901181">
      <w:pPr>
        <w:jc w:val="both"/>
        <w:rPr>
          <w:rFonts w:eastAsia="TimesNewRomanPSMT"/>
          <w:bCs/>
          <w:sz w:val="20"/>
        </w:rPr>
      </w:pPr>
    </w:p>
    <w:p w:rsidR="00901181" w:rsidRPr="00601C2C" w:rsidRDefault="00901181" w:rsidP="00901181">
      <w:pPr>
        <w:jc w:val="both"/>
        <w:rPr>
          <w:rFonts w:eastAsia="TimesNewRomanPSMT"/>
          <w:bCs/>
        </w:rPr>
      </w:pPr>
      <w:proofErr w:type="gramStart"/>
      <w:r w:rsidRPr="00601C2C">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
    <w:p w:rsidR="00901181" w:rsidRPr="00601C2C" w:rsidRDefault="00901181" w:rsidP="00901181">
      <w:pPr>
        <w:jc w:val="both"/>
        <w:rPr>
          <w:rFonts w:eastAsia="TimesNewRomanPSMT"/>
          <w:bCs/>
        </w:rPr>
      </w:pPr>
      <w:r w:rsidRPr="00601C2C">
        <w:rPr>
          <w:rFonts w:eastAsia="TimesNewRomanPSMT"/>
          <w:bCs/>
        </w:rPr>
        <w:t>У случају да понуду подноси група понуђача, на коверти</w:t>
      </w:r>
      <w:r>
        <w:rPr>
          <w:rFonts w:eastAsia="TimesNewRomanPSMT"/>
          <w:bCs/>
        </w:rPr>
        <w:t>/</w:t>
      </w:r>
      <w:proofErr w:type="gramStart"/>
      <w:r>
        <w:rPr>
          <w:rFonts w:eastAsia="TimesNewRomanPSMT"/>
          <w:bCs/>
        </w:rPr>
        <w:t xml:space="preserve">кутији </w:t>
      </w:r>
      <w:r w:rsidRPr="00601C2C">
        <w:rPr>
          <w:rFonts w:eastAsia="TimesNewRomanPSMT"/>
          <w:bCs/>
        </w:rPr>
        <w:t xml:space="preserve"> је</w:t>
      </w:r>
      <w:proofErr w:type="gramEnd"/>
      <w:r w:rsidRPr="00601C2C">
        <w:rPr>
          <w:rFonts w:eastAsia="TimesNewRomanPSMT"/>
          <w:bCs/>
        </w:rPr>
        <w:t xml:space="preserve"> потребно назначити да се ради о групи понуђача и навести називе и адресу свих учесника у заједничкој понуди.</w:t>
      </w:r>
    </w:p>
    <w:p w:rsidR="00901181" w:rsidRPr="00C60956" w:rsidRDefault="00901181" w:rsidP="00901181">
      <w:pPr>
        <w:autoSpaceDE w:val="0"/>
        <w:jc w:val="both"/>
        <w:rPr>
          <w:rFonts w:eastAsia="TimesNewRomanPSMT"/>
          <w:bCs/>
        </w:rPr>
      </w:pPr>
      <w:r w:rsidRPr="00601C2C">
        <w:rPr>
          <w:rFonts w:eastAsia="TimesNewRomanPSMT"/>
          <w:bCs/>
        </w:rPr>
        <w:t xml:space="preserve">Понуду доставити на адресу: </w:t>
      </w:r>
      <w:r w:rsidRPr="00601C2C">
        <w:rPr>
          <w:rFonts w:eastAsia="TimesNewRomanPSMT"/>
          <w:b/>
          <w:bCs/>
        </w:rPr>
        <w:t>Општин</w:t>
      </w:r>
      <w:r w:rsidRPr="00601C2C">
        <w:rPr>
          <w:rFonts w:eastAsia="TimesNewRomanPSMT"/>
          <w:b/>
          <w:bCs/>
          <w:lang w:val="sr-Cyrl-CS"/>
        </w:rPr>
        <w:t>ск</w:t>
      </w:r>
      <w:r w:rsidRPr="00601C2C">
        <w:rPr>
          <w:rFonts w:eastAsia="TimesNewRomanPSMT"/>
          <w:b/>
          <w:bCs/>
        </w:rPr>
        <w:t xml:space="preserve">а </w:t>
      </w:r>
      <w:r w:rsidRPr="00601C2C">
        <w:rPr>
          <w:rFonts w:eastAsia="TimesNewRomanPSMT"/>
          <w:b/>
          <w:bCs/>
          <w:lang w:val="sr-Cyrl-CS"/>
        </w:rPr>
        <w:t>управа Општине Мерошина</w:t>
      </w:r>
      <w:r w:rsidRPr="00601C2C">
        <w:rPr>
          <w:rFonts w:eastAsia="TimesNewRomanPSMT"/>
          <w:b/>
          <w:bCs/>
        </w:rPr>
        <w:t xml:space="preserve">, 18252 Мерошина, ул. </w:t>
      </w:r>
      <w:r w:rsidRPr="00601C2C">
        <w:rPr>
          <w:rFonts w:eastAsia="TimesNewRomanPSMT"/>
          <w:b/>
          <w:bCs/>
          <w:lang w:val="sr-Cyrl-CS"/>
        </w:rPr>
        <w:t>Цара Лазара</w:t>
      </w:r>
      <w:r w:rsidRPr="00601C2C">
        <w:rPr>
          <w:rFonts w:eastAsia="TimesNewRomanPSMT"/>
          <w:b/>
          <w:bCs/>
        </w:rPr>
        <w:t xml:space="preserve"> бр. </w:t>
      </w:r>
      <w:r w:rsidRPr="00601C2C">
        <w:rPr>
          <w:rFonts w:eastAsia="TimesNewRomanPSMT"/>
          <w:b/>
          <w:bCs/>
          <w:lang w:val="sr-Cyrl-CS"/>
        </w:rPr>
        <w:t>17</w:t>
      </w:r>
      <w:r w:rsidRPr="00601C2C">
        <w:rPr>
          <w:rFonts w:eastAsia="TimesNewRomanPSMT"/>
          <w:bCs/>
        </w:rPr>
        <w:t>,</w:t>
      </w:r>
      <w:r w:rsidRPr="00601C2C">
        <w:rPr>
          <w:i/>
          <w:iCs/>
        </w:rPr>
        <w:t xml:space="preserve"> </w:t>
      </w:r>
      <w:r w:rsidRPr="00601C2C">
        <w:rPr>
          <w:rFonts w:eastAsia="TimesNewRomanPSMT"/>
          <w:bCs/>
        </w:rPr>
        <w:t>са назнаком:</w:t>
      </w:r>
    </w:p>
    <w:p w:rsidR="00901181" w:rsidRPr="00601C2C" w:rsidRDefault="00901181" w:rsidP="00901181">
      <w:pPr>
        <w:autoSpaceDE w:val="0"/>
        <w:jc w:val="center"/>
        <w:rPr>
          <w:rFonts w:eastAsia="TimesNewRomanPS-BoldMT"/>
          <w:b/>
          <w:bCs/>
        </w:rPr>
      </w:pPr>
      <w:r w:rsidRPr="00601C2C">
        <w:rPr>
          <w:rFonts w:eastAsia="TimesNewRomanPSMT"/>
          <w:bCs/>
        </w:rPr>
        <w:t xml:space="preserve"> </w:t>
      </w:r>
      <w:r w:rsidRPr="00601C2C">
        <w:rPr>
          <w:rFonts w:eastAsia="TimesNewRomanPS-BoldMT"/>
          <w:b/>
          <w:bCs/>
        </w:rPr>
        <w:t>,</w:t>
      </w:r>
      <w:proofErr w:type="gramStart"/>
      <w:r w:rsidRPr="00601C2C">
        <w:rPr>
          <w:rFonts w:eastAsia="TimesNewRomanPS-BoldMT"/>
          <w:b/>
          <w:bCs/>
        </w:rPr>
        <w:t>,Понуда</w:t>
      </w:r>
      <w:proofErr w:type="gramEnd"/>
      <w:r w:rsidRPr="00601C2C">
        <w:rPr>
          <w:rFonts w:eastAsia="TimesNewRomanPS-BoldMT"/>
          <w:b/>
          <w:bCs/>
        </w:rPr>
        <w:t xml:space="preserve"> за јавну набавку </w:t>
      </w:r>
      <w:r>
        <w:rPr>
          <w:rFonts w:eastAsia="TimesNewRomanPS-BoldMT"/>
          <w:b/>
          <w:bCs/>
        </w:rPr>
        <w:t xml:space="preserve">услуге израде техничке документације за </w:t>
      </w:r>
      <w:r w:rsidR="00331F09">
        <w:rPr>
          <w:rFonts w:eastAsia="TimesNewRomanPS-BoldMT"/>
          <w:b/>
          <w:bCs/>
        </w:rPr>
        <w:t>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w:t>
      </w:r>
      <w:r w:rsidR="00D328CF">
        <w:rPr>
          <w:rFonts w:eastAsia="TimesNewRomanPS-BoldMT"/>
          <w:b/>
          <w:bCs/>
        </w:rPr>
        <w:t>9</w:t>
      </w:r>
      <w:r w:rsidRPr="00601C2C">
        <w:rPr>
          <w:rFonts w:eastAsia="TimesNewRomanPS-BoldMT"/>
          <w:b/>
          <w:bCs/>
        </w:rPr>
        <w:t>/2015</w:t>
      </w:r>
      <w:r w:rsidRPr="00601C2C">
        <w:rPr>
          <w:rFonts w:eastAsia="TimesNewRomanPS-BoldMT"/>
          <w:b/>
          <w:bCs/>
          <w:lang w:val="sr-Cyrl-CS"/>
        </w:rPr>
        <w:t xml:space="preserve"> </w:t>
      </w:r>
      <w:r w:rsidRPr="00601C2C">
        <w:rPr>
          <w:rFonts w:eastAsia="TimesNewRomanPS-BoldMT"/>
          <w:b/>
          <w:bCs/>
        </w:rPr>
        <w:t xml:space="preserve">, </w:t>
      </w:r>
      <w:r w:rsidRPr="00601C2C">
        <w:rPr>
          <w:rFonts w:eastAsia="TimesNewRomanPSMT"/>
          <w:b/>
          <w:bCs/>
        </w:rPr>
        <w:t xml:space="preserve">  </w:t>
      </w:r>
      <w:r w:rsidRPr="00601C2C">
        <w:rPr>
          <w:rFonts w:eastAsia="TimesNewRomanPS-BoldMT"/>
          <w:b/>
          <w:bCs/>
        </w:rPr>
        <w:t>НЕ ОТВАРАТИ”</w:t>
      </w:r>
    </w:p>
    <w:p w:rsidR="00901181" w:rsidRPr="00601C2C" w:rsidRDefault="00901181" w:rsidP="00901181">
      <w:pPr>
        <w:autoSpaceDE w:val="0"/>
        <w:jc w:val="center"/>
      </w:pPr>
    </w:p>
    <w:p w:rsidR="00901181" w:rsidRPr="00601C2C" w:rsidRDefault="00901181" w:rsidP="00901181">
      <w:pPr>
        <w:autoSpaceDE w:val="0"/>
        <w:jc w:val="both"/>
        <w:rPr>
          <w:rFonts w:eastAsia="TimesNewRomanPS-BoldMT"/>
          <w:b/>
          <w:bCs/>
          <w:color w:val="FF0000"/>
        </w:rPr>
      </w:pPr>
      <w:r w:rsidRPr="00601C2C">
        <w:t xml:space="preserve">Понуда се сматра благовременом уколико је примљена од стране наручиоца </w:t>
      </w:r>
      <w:proofErr w:type="gramStart"/>
      <w:r w:rsidRPr="00601C2C">
        <w:t xml:space="preserve">до  </w:t>
      </w:r>
      <w:r w:rsidR="00686845">
        <w:rPr>
          <w:lang w:val="en-US"/>
        </w:rPr>
        <w:t>01.10</w:t>
      </w:r>
      <w:r w:rsidRPr="00601C2C">
        <w:t>.2015</w:t>
      </w:r>
      <w:proofErr w:type="gramEnd"/>
      <w:r w:rsidRPr="00601C2C">
        <w:t xml:space="preserve">. </w:t>
      </w:r>
      <w:proofErr w:type="gramStart"/>
      <w:r w:rsidRPr="00601C2C">
        <w:t>године</w:t>
      </w:r>
      <w:proofErr w:type="gramEnd"/>
      <w:r w:rsidRPr="00601C2C">
        <w:t xml:space="preserve">, </w:t>
      </w:r>
      <w:r w:rsidRPr="00601C2C">
        <w:rPr>
          <w:i/>
          <w:iCs/>
        </w:rPr>
        <w:t xml:space="preserve"> </w:t>
      </w:r>
      <w:r w:rsidRPr="00601C2C">
        <w:t>до 1</w:t>
      </w:r>
      <w:r w:rsidR="00D328CF">
        <w:t>2</w:t>
      </w:r>
      <w:r w:rsidRPr="00601C2C">
        <w:t>,00 часова</w:t>
      </w:r>
      <w:r w:rsidRPr="00601C2C">
        <w:rPr>
          <w:i/>
          <w:iCs/>
        </w:rPr>
        <w:t>.</w:t>
      </w:r>
      <w:r w:rsidRPr="00601C2C">
        <w:rPr>
          <w:i/>
          <w:iCs/>
          <w:color w:val="FF0000"/>
        </w:rPr>
        <w:t xml:space="preserve"> </w:t>
      </w:r>
      <w:r w:rsidRPr="00601C2C">
        <w:rPr>
          <w:rFonts w:eastAsia="TimesNewRomanPS-BoldMT"/>
          <w:b/>
          <w:bCs/>
          <w:color w:val="FF0000"/>
        </w:rPr>
        <w:t xml:space="preserve"> </w:t>
      </w:r>
    </w:p>
    <w:p w:rsidR="00901181" w:rsidRPr="00601C2C" w:rsidRDefault="00901181" w:rsidP="00901181">
      <w:pPr>
        <w:autoSpaceDE w:val="0"/>
        <w:jc w:val="both"/>
      </w:pPr>
      <w:proofErr w:type="gramStart"/>
      <w:r w:rsidRPr="00601C2C">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01C2C">
        <w:t xml:space="preserve"> </w:t>
      </w:r>
      <w:proofErr w:type="gramStart"/>
      <w:r w:rsidRPr="00601C2C">
        <w:t xml:space="preserve">Уколико је понуда достављена непосредно </w:t>
      </w:r>
      <w:r w:rsidRPr="00601C2C">
        <w:rPr>
          <w:lang w:val="sr-Cyrl-CS"/>
        </w:rPr>
        <w:t>н</w:t>
      </w:r>
      <w:r w:rsidRPr="00601C2C">
        <w:t>аруч</w:t>
      </w:r>
      <w:r w:rsidRPr="00601C2C">
        <w:rPr>
          <w:lang w:val="sr-Cyrl-CS"/>
        </w:rPr>
        <w:t>и</w:t>
      </w:r>
      <w:r w:rsidRPr="00601C2C">
        <w:t>лац ће понуђачу предати потврду пријема понуде.</w:t>
      </w:r>
      <w:proofErr w:type="gramEnd"/>
      <w:r w:rsidRPr="00601C2C">
        <w:t xml:space="preserve"> </w:t>
      </w:r>
      <w:proofErr w:type="gramStart"/>
      <w:r w:rsidRPr="00601C2C">
        <w:t>У потврди о пријему наручилац ће навести датум и сат пријема понуде.</w:t>
      </w:r>
      <w:proofErr w:type="gramEnd"/>
      <w:r w:rsidRPr="00601C2C">
        <w:t xml:space="preserve"> </w:t>
      </w:r>
    </w:p>
    <w:p w:rsidR="00901181" w:rsidRDefault="00901181" w:rsidP="00901181">
      <w:pPr>
        <w:autoSpaceDE w:val="0"/>
        <w:jc w:val="both"/>
        <w:rPr>
          <w:b/>
        </w:rPr>
      </w:pPr>
      <w:proofErr w:type="gramStart"/>
      <w:r w:rsidRPr="00601C2C">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601C2C">
        <w:rPr>
          <w:b/>
        </w:rPr>
        <w:t xml:space="preserve">  </w:t>
      </w:r>
    </w:p>
    <w:p w:rsidR="00901181" w:rsidRDefault="00901181" w:rsidP="00901181">
      <w:pPr>
        <w:autoSpaceDE w:val="0"/>
        <w:jc w:val="both"/>
      </w:pPr>
      <w:r w:rsidRPr="00B30D2A">
        <w:t xml:space="preserve">Наручилац ће, након </w:t>
      </w:r>
      <w:r>
        <w:t>окончања поступка отварања понуда, неблаговремену понуду вратити неотворену понуђачу, са назнаком да је поднета неблаговремено.</w:t>
      </w:r>
    </w:p>
    <w:p w:rsidR="00901181" w:rsidRPr="00B30D2A" w:rsidRDefault="00901181" w:rsidP="00901181">
      <w:pPr>
        <w:autoSpaceDE w:val="0"/>
        <w:jc w:val="both"/>
      </w:pPr>
      <w:r>
        <w:t>Пожељно је са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01181" w:rsidRPr="00601C2C" w:rsidRDefault="00901181" w:rsidP="00901181">
      <w:pPr>
        <w:autoSpaceDE w:val="0"/>
        <w:jc w:val="both"/>
        <w:rPr>
          <w:rFonts w:eastAsia="TimesNewRomanPS-BoldMT"/>
          <w:color w:val="000000"/>
          <w:lang w:val="sr-Cyrl-CS"/>
        </w:rPr>
      </w:pPr>
      <w:proofErr w:type="gramStart"/>
      <w:r w:rsidRPr="00601C2C">
        <w:rPr>
          <w:rFonts w:eastAsia="TimesNewRomanPS-BoldMT"/>
          <w:color w:val="000000"/>
        </w:rPr>
        <w:t xml:space="preserve">Јавно отварање понуда </w:t>
      </w:r>
      <w:r w:rsidRPr="00601C2C">
        <w:rPr>
          <w:rFonts w:eastAsia="TimesNewRomanPS-BoldMT"/>
          <w:color w:val="000000"/>
          <w:lang w:val="sr-Cyrl-CS"/>
        </w:rPr>
        <w:t>обавиће</w:t>
      </w:r>
      <w:r w:rsidRPr="00601C2C">
        <w:rPr>
          <w:rFonts w:eastAsia="TimesNewRomanPS-BoldMT"/>
          <w:color w:val="000000"/>
        </w:rPr>
        <w:t xml:space="preserve"> се истог дана по истеку рока за подношење понуда, односно </w:t>
      </w:r>
      <w:r w:rsidR="00686845">
        <w:rPr>
          <w:rFonts w:eastAsia="TimesNewRomanPS-BoldMT"/>
          <w:color w:val="000000"/>
          <w:lang w:val="en-US"/>
        </w:rPr>
        <w:t>01.10</w:t>
      </w:r>
      <w:r w:rsidRPr="00601C2C">
        <w:rPr>
          <w:rFonts w:eastAsia="TimesNewRomanPS-BoldMT"/>
          <w:color w:val="000000"/>
        </w:rPr>
        <w:t>.2015.</w:t>
      </w:r>
      <w:proofErr w:type="gramEnd"/>
      <w:r w:rsidRPr="00601C2C">
        <w:rPr>
          <w:rFonts w:eastAsia="TimesNewRomanPS-BoldMT"/>
          <w:color w:val="000000"/>
        </w:rPr>
        <w:t xml:space="preserve"> </w:t>
      </w:r>
      <w:proofErr w:type="gramStart"/>
      <w:r w:rsidRPr="00601C2C">
        <w:rPr>
          <w:rFonts w:eastAsia="TimesNewRomanPS-BoldMT"/>
          <w:color w:val="000000"/>
        </w:rPr>
        <w:t>године</w:t>
      </w:r>
      <w:proofErr w:type="gramEnd"/>
      <w:r w:rsidRPr="00601C2C">
        <w:rPr>
          <w:rFonts w:eastAsia="TimesNewRomanPS-BoldMT"/>
          <w:color w:val="000000"/>
        </w:rPr>
        <w:t xml:space="preserve"> у </w:t>
      </w:r>
      <w:r w:rsidRPr="00601C2C">
        <w:rPr>
          <w:rFonts w:eastAsia="TimesNewRomanPS-BoldMT"/>
          <w:color w:val="000000"/>
          <w:lang w:val="sr-Cyrl-CS"/>
        </w:rPr>
        <w:t>1</w:t>
      </w:r>
      <w:r w:rsidR="00D328CF">
        <w:rPr>
          <w:rFonts w:eastAsia="TimesNewRomanPS-BoldMT"/>
          <w:color w:val="000000"/>
          <w:lang w:val="sr-Cyrl-CS"/>
        </w:rPr>
        <w:t>2</w:t>
      </w:r>
      <w:r w:rsidRPr="00601C2C">
        <w:rPr>
          <w:rFonts w:eastAsia="TimesNewRomanPS-BoldMT"/>
          <w:color w:val="000000"/>
          <w:lang w:val="sr-Cyrl-CS"/>
        </w:rPr>
        <w:t xml:space="preserve">,30 часова </w:t>
      </w:r>
      <w:r>
        <w:rPr>
          <w:rFonts w:eastAsia="TimesNewRomanPS-BoldMT"/>
          <w:color w:val="000000"/>
          <w:lang w:val="sr-Cyrl-CS"/>
        </w:rPr>
        <w:t>просторијама</w:t>
      </w:r>
      <w:r w:rsidRPr="00601C2C">
        <w:rPr>
          <w:rFonts w:eastAsia="TimesNewRomanPS-BoldMT"/>
          <w:color w:val="000000"/>
        </w:rPr>
        <w:t xml:space="preserve"> </w:t>
      </w:r>
      <w:r w:rsidRPr="00601C2C">
        <w:rPr>
          <w:rFonts w:eastAsia="TimesNewRomanPS-BoldMT"/>
          <w:color w:val="000000"/>
          <w:lang w:val="sr-Cyrl-CS"/>
        </w:rPr>
        <w:t>Наручиоца.</w:t>
      </w:r>
    </w:p>
    <w:p w:rsidR="00901181" w:rsidRPr="00601C2C" w:rsidRDefault="00901181" w:rsidP="00901181">
      <w:pPr>
        <w:autoSpaceDE w:val="0"/>
        <w:jc w:val="both"/>
        <w:rPr>
          <w:rFonts w:eastAsia="TimesNewRomanPS-BoldMT"/>
          <w:color w:val="000000"/>
          <w:lang w:val="sr-Cyrl-CS"/>
        </w:rPr>
      </w:pPr>
      <w:r>
        <w:rPr>
          <w:rFonts w:eastAsia="TimesNewRomanPS-BoldMT"/>
          <w:color w:val="000000"/>
          <w:lang w:val="sr-Cyrl-CS"/>
        </w:rPr>
        <w:t>Отварање понуда је јавно и истом може присуствовати свако заинтересовано лице. 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да су овлашћни  да  учествују  у поступку јавног отварања понуда.</w:t>
      </w:r>
    </w:p>
    <w:p w:rsidR="00901181" w:rsidRPr="00601C2C" w:rsidRDefault="00901181" w:rsidP="00901181">
      <w:pPr>
        <w:jc w:val="both"/>
        <w:rPr>
          <w:rFonts w:eastAsia="TimesNewRomanPSMT"/>
          <w:bCs/>
        </w:rPr>
      </w:pPr>
    </w:p>
    <w:p w:rsidR="00901181" w:rsidRPr="000E49FC" w:rsidRDefault="00901181" w:rsidP="00901181">
      <w:pPr>
        <w:jc w:val="both"/>
        <w:rPr>
          <w:rFonts w:eastAsia="TimesNewRomanPSMT"/>
          <w:b/>
          <w:bCs/>
          <w:sz w:val="24"/>
          <w:szCs w:val="24"/>
        </w:rPr>
      </w:pPr>
      <w:r w:rsidRPr="000E49FC">
        <w:rPr>
          <w:rFonts w:eastAsia="TimesNewRomanPSMT"/>
          <w:b/>
          <w:bCs/>
          <w:sz w:val="24"/>
          <w:szCs w:val="24"/>
        </w:rPr>
        <w:t>Обавезна садржина понуде:</w:t>
      </w:r>
    </w:p>
    <w:p w:rsidR="00901181" w:rsidRPr="000E49FC" w:rsidRDefault="00901181" w:rsidP="00901181">
      <w:pPr>
        <w:jc w:val="both"/>
        <w:rPr>
          <w:sz w:val="24"/>
          <w:szCs w:val="24"/>
        </w:rPr>
      </w:pPr>
    </w:p>
    <w:p w:rsidR="00901181" w:rsidRPr="000E49FC" w:rsidRDefault="00901181" w:rsidP="0062357A">
      <w:pPr>
        <w:pStyle w:val="ListParagraph"/>
        <w:numPr>
          <w:ilvl w:val="0"/>
          <w:numId w:val="17"/>
        </w:numPr>
        <w:suppressAutoHyphens/>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Образац понуде </w:t>
      </w:r>
    </w:p>
    <w:p w:rsidR="009B238F" w:rsidRPr="000E49FC"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 xml:space="preserve">Модел уговора </w:t>
      </w:r>
    </w:p>
    <w:p w:rsidR="009B238F" w:rsidRPr="00FB6C3E" w:rsidRDefault="009B238F" w:rsidP="0062357A">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Изјава понуђача о испуњавању услова из члана 75. </w:t>
      </w:r>
      <w:proofErr w:type="gramStart"/>
      <w:r>
        <w:rPr>
          <w:rFonts w:ascii="Times New Roman" w:eastAsia="TimesNewRomanPSMT" w:hAnsi="Times New Roman"/>
          <w:b/>
          <w:bCs/>
          <w:sz w:val="24"/>
          <w:szCs w:val="24"/>
        </w:rPr>
        <w:t>и</w:t>
      </w:r>
      <w:proofErr w:type="gramEnd"/>
      <w:r>
        <w:rPr>
          <w:rFonts w:ascii="Times New Roman" w:eastAsia="TimesNewRomanPSMT" w:hAnsi="Times New Roman"/>
          <w:b/>
          <w:bCs/>
          <w:sz w:val="24"/>
          <w:szCs w:val="24"/>
        </w:rPr>
        <w:t xml:space="preserve"> 76</w:t>
      </w:r>
      <w:r w:rsidR="009E1C06">
        <w:rPr>
          <w:rFonts w:ascii="Times New Roman" w:eastAsia="TimesNewRomanPSMT" w:hAnsi="Times New Roman"/>
          <w:b/>
          <w:bCs/>
          <w:sz w:val="24"/>
          <w:szCs w:val="24"/>
        </w:rPr>
        <w:t>. закона</w:t>
      </w:r>
    </w:p>
    <w:p w:rsidR="00FB6C3E" w:rsidRPr="009B238F" w:rsidRDefault="00FB6C3E" w:rsidP="0062357A">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Pr>
          <w:rFonts w:ascii="Times New Roman" w:eastAsia="TimesNewRomanPSMT" w:hAnsi="Times New Roman"/>
          <w:b/>
          <w:bCs/>
          <w:sz w:val="24"/>
          <w:szCs w:val="24"/>
        </w:rPr>
        <w:t xml:space="preserve">Изјава подизвођача о испуњавању услова </w:t>
      </w:r>
      <w:r w:rsidRPr="00FB6C3E">
        <w:rPr>
          <w:rFonts w:ascii="Times New Roman" w:eastAsia="TimesNewRomanPSMT" w:hAnsi="Times New Roman"/>
          <w:b/>
          <w:bCs/>
          <w:sz w:val="20"/>
          <w:szCs w:val="20"/>
        </w:rPr>
        <w:t>(уколико наступа са подизвођачем/има)</w:t>
      </w:r>
    </w:p>
    <w:p w:rsidR="009B238F" w:rsidRPr="00D24B5E" w:rsidRDefault="00D24B5E"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Pr>
          <w:rFonts w:ascii="Times New Roman" w:eastAsia="TimesNewRomanPSMT" w:hAnsi="Times New Roman"/>
          <w:b/>
          <w:bCs/>
          <w:iCs/>
          <w:sz w:val="24"/>
          <w:szCs w:val="24"/>
        </w:rPr>
        <w:t>Изјава о независној понуди</w:t>
      </w:r>
    </w:p>
    <w:p w:rsidR="00D24B5E" w:rsidRPr="000E49FC" w:rsidRDefault="00D24B5E"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Pr>
          <w:rFonts w:ascii="Times New Roman" w:eastAsia="TimesNewRomanPSMT" w:hAnsi="Times New Roman"/>
          <w:b/>
          <w:bCs/>
          <w:iCs/>
          <w:sz w:val="24"/>
          <w:szCs w:val="24"/>
        </w:rPr>
        <w:t>Списак референци</w:t>
      </w:r>
    </w:p>
    <w:p w:rsidR="00901181" w:rsidRPr="009B238F" w:rsidRDefault="00901181" w:rsidP="00901181">
      <w:pPr>
        <w:autoSpaceDE w:val="0"/>
        <w:snapToGrid w:val="0"/>
        <w:jc w:val="both"/>
        <w:rPr>
          <w:b/>
          <w:bCs/>
          <w:sz w:val="24"/>
          <w:szCs w:val="24"/>
        </w:rPr>
      </w:pP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roofErr w:type="gramEnd"/>
    </w:p>
    <w:p w:rsidR="00901181" w:rsidRPr="009B238F" w:rsidRDefault="00901181" w:rsidP="009B238F">
      <w:pPr>
        <w:jc w:val="both"/>
        <w:rPr>
          <w:rFonts w:eastAsia="TimesNewRomanPSMT"/>
          <w:sz w:val="24"/>
          <w:szCs w:val="24"/>
        </w:rPr>
      </w:pPr>
      <w:r w:rsidRPr="009B238F">
        <w:rPr>
          <w:rFonts w:eastAsia="TimesNewRomanPSMT"/>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w:t>
      </w: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Уколико понуђачи подносе заједничку понуду, обрасци који подразумевају давање изјава под материјалном и кривичном одговорношчу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roofErr w:type="gramEnd"/>
    </w:p>
    <w:p w:rsidR="00901181" w:rsidRPr="00601C2C" w:rsidRDefault="00901181" w:rsidP="00901181">
      <w:pPr>
        <w:pStyle w:val="ListParagraph"/>
        <w:jc w:val="both"/>
        <w:rPr>
          <w:b/>
          <w:i/>
          <w:iCs/>
        </w:rPr>
      </w:pPr>
    </w:p>
    <w:p w:rsidR="00901181" w:rsidRPr="00753982" w:rsidRDefault="00901181" w:rsidP="00901181">
      <w:pPr>
        <w:jc w:val="both"/>
        <w:rPr>
          <w:b/>
          <w:bCs/>
          <w:sz w:val="20"/>
        </w:rPr>
      </w:pPr>
      <w:r w:rsidRPr="007D61E1">
        <w:rPr>
          <w:b/>
          <w:sz w:val="20"/>
        </w:rPr>
        <w:t>3.</w:t>
      </w:r>
      <w:r w:rsidRPr="007D61E1">
        <w:rPr>
          <w:b/>
          <w:bCs/>
          <w:sz w:val="20"/>
        </w:rPr>
        <w:t xml:space="preserve"> ПАРТИЈЕ</w:t>
      </w:r>
    </w:p>
    <w:p w:rsidR="00901181" w:rsidRPr="00601C2C" w:rsidRDefault="00901181" w:rsidP="00901181">
      <w:pPr>
        <w:jc w:val="both"/>
      </w:pPr>
    </w:p>
    <w:p w:rsidR="00901181" w:rsidRPr="00601C2C" w:rsidRDefault="00901181" w:rsidP="00901181">
      <w:pPr>
        <w:jc w:val="both"/>
        <w:rPr>
          <w:lang w:val="sr-Cyrl-CS"/>
        </w:rPr>
      </w:pPr>
      <w:proofErr w:type="gramStart"/>
      <w:r w:rsidRPr="00601C2C">
        <w:t>Предмет јавне набавке није обликован по партијама.</w:t>
      </w:r>
      <w:proofErr w:type="gramEnd"/>
    </w:p>
    <w:p w:rsidR="00901181" w:rsidRPr="00601C2C" w:rsidRDefault="00901181" w:rsidP="00901181">
      <w:pPr>
        <w:pStyle w:val="ListParagraph"/>
        <w:ind w:left="15"/>
        <w:jc w:val="both"/>
      </w:pPr>
    </w:p>
    <w:p w:rsidR="00901181" w:rsidRPr="007D61E1" w:rsidRDefault="00901181" w:rsidP="00901181">
      <w:pPr>
        <w:jc w:val="both"/>
        <w:rPr>
          <w:b/>
          <w:bCs/>
          <w:sz w:val="20"/>
        </w:rPr>
      </w:pPr>
      <w:r w:rsidRPr="007D61E1">
        <w:rPr>
          <w:b/>
          <w:sz w:val="20"/>
        </w:rPr>
        <w:t>4.</w:t>
      </w:r>
      <w:r w:rsidRPr="007D61E1">
        <w:rPr>
          <w:b/>
          <w:bCs/>
          <w:sz w:val="20"/>
        </w:rPr>
        <w:t xml:space="preserve">  ПОНУДА СА ВАРИЈАНТАМА</w:t>
      </w:r>
    </w:p>
    <w:p w:rsidR="00901181" w:rsidRPr="00601C2C" w:rsidRDefault="00901181" w:rsidP="00901181">
      <w:pPr>
        <w:jc w:val="both"/>
        <w:rPr>
          <w:bCs/>
          <w:iCs/>
        </w:rPr>
      </w:pPr>
    </w:p>
    <w:p w:rsidR="00901181" w:rsidRPr="00601C2C" w:rsidRDefault="00901181" w:rsidP="00901181">
      <w:pPr>
        <w:jc w:val="both"/>
        <w:rPr>
          <w:bCs/>
          <w:iCs/>
        </w:rPr>
      </w:pPr>
      <w:proofErr w:type="gramStart"/>
      <w:r w:rsidRPr="00601C2C">
        <w:rPr>
          <w:bCs/>
          <w:iCs/>
        </w:rPr>
        <w:t>Подношење понуде са варијантама није дозвољено.</w:t>
      </w:r>
      <w:proofErr w:type="gramEnd"/>
    </w:p>
    <w:p w:rsidR="00901181" w:rsidRPr="00601C2C" w:rsidRDefault="00901181" w:rsidP="00901181">
      <w:pPr>
        <w:jc w:val="both"/>
      </w:pPr>
    </w:p>
    <w:p w:rsidR="00901181" w:rsidRPr="007D61E1" w:rsidRDefault="00901181" w:rsidP="00901181">
      <w:pPr>
        <w:jc w:val="both"/>
        <w:rPr>
          <w:b/>
          <w:sz w:val="20"/>
        </w:rPr>
      </w:pPr>
      <w:r w:rsidRPr="007D61E1">
        <w:rPr>
          <w:b/>
          <w:bCs/>
          <w:sz w:val="20"/>
        </w:rPr>
        <w:t xml:space="preserve">5. </w:t>
      </w:r>
      <w:r w:rsidRPr="007D61E1">
        <w:rPr>
          <w:b/>
          <w:sz w:val="20"/>
        </w:rPr>
        <w:t>НАЧИН ИЗМЕНЕ, ДОПУНЕ И ОПОЗИВА ПОНУДЕ</w:t>
      </w:r>
    </w:p>
    <w:p w:rsidR="00901181" w:rsidRPr="00601C2C" w:rsidRDefault="00901181" w:rsidP="00901181">
      <w:pPr>
        <w:jc w:val="both"/>
      </w:pPr>
    </w:p>
    <w:p w:rsidR="00901181" w:rsidRPr="00601C2C" w:rsidRDefault="00901181" w:rsidP="00901181">
      <w:pPr>
        <w:jc w:val="both"/>
      </w:pPr>
      <w:proofErr w:type="gramStart"/>
      <w:r w:rsidRPr="00601C2C">
        <w:t>У року за подношење понуде понуђач може да измени, допуни или опозове своју понуду на начин који је одређен за подношење понуде.</w:t>
      </w:r>
      <w:proofErr w:type="gramEnd"/>
    </w:p>
    <w:p w:rsidR="00901181" w:rsidRPr="00601C2C" w:rsidRDefault="00901181" w:rsidP="00901181">
      <w:pPr>
        <w:jc w:val="both"/>
      </w:pPr>
      <w:proofErr w:type="gramStart"/>
      <w:r w:rsidRPr="00601C2C">
        <w:t>Понуђач је дужан да јасно назначи који део понуде мења односно која документа накнадно доставља.</w:t>
      </w:r>
      <w:proofErr w:type="gramEnd"/>
      <w:r w:rsidRPr="00601C2C">
        <w:t xml:space="preserve"> </w:t>
      </w:r>
    </w:p>
    <w:p w:rsidR="00901181" w:rsidRPr="00601C2C" w:rsidRDefault="00901181" w:rsidP="00901181">
      <w:pPr>
        <w:jc w:val="both"/>
        <w:rPr>
          <w:rFonts w:eastAsia="TimesNewRomanPSMT"/>
          <w:bCs/>
          <w:iCs/>
        </w:rPr>
      </w:pPr>
      <w:r w:rsidRPr="00601C2C">
        <w:rPr>
          <w:rFonts w:eastAsia="TimesNewRomanPSMT"/>
          <w:bCs/>
          <w:iCs/>
        </w:rPr>
        <w:t xml:space="preserve">Измену, допуну или опозив понуде треба доставити на адресу:  </w:t>
      </w:r>
      <w:r w:rsidRPr="00601C2C">
        <w:rPr>
          <w:rFonts w:eastAsia="TimesNewRomanPSMT"/>
          <w:b/>
          <w:bCs/>
          <w:iCs/>
        </w:rPr>
        <w:t>Општи</w:t>
      </w:r>
      <w:r w:rsidRPr="00601C2C">
        <w:rPr>
          <w:rFonts w:eastAsia="TimesNewRomanPSMT"/>
          <w:b/>
          <w:bCs/>
          <w:iCs/>
          <w:lang w:val="sr-Cyrl-CS"/>
        </w:rPr>
        <w:t>нска управа Општине Мерошина,</w:t>
      </w:r>
      <w:r w:rsidRPr="00601C2C">
        <w:rPr>
          <w:rFonts w:eastAsia="TimesNewRomanPSMT"/>
          <w:b/>
          <w:bCs/>
          <w:iCs/>
        </w:rPr>
        <w:t xml:space="preserve"> </w:t>
      </w:r>
      <w:r w:rsidRPr="00601C2C">
        <w:rPr>
          <w:rFonts w:eastAsia="TimesNewRomanPSMT"/>
          <w:b/>
          <w:bCs/>
          <w:iCs/>
          <w:lang w:val="sr-Cyrl-CS"/>
        </w:rPr>
        <w:t>18252 Мерошина</w:t>
      </w:r>
      <w:r w:rsidRPr="00601C2C">
        <w:rPr>
          <w:rFonts w:eastAsia="TimesNewRomanPSMT"/>
          <w:b/>
          <w:bCs/>
          <w:iCs/>
        </w:rPr>
        <w:t xml:space="preserve">, ул. </w:t>
      </w:r>
      <w:r w:rsidRPr="00601C2C">
        <w:rPr>
          <w:rFonts w:eastAsia="TimesNewRomanPSMT"/>
          <w:b/>
          <w:bCs/>
          <w:iCs/>
          <w:lang w:val="sr-Cyrl-CS"/>
        </w:rPr>
        <w:t>Цара Лазара</w:t>
      </w:r>
      <w:r w:rsidRPr="00601C2C">
        <w:rPr>
          <w:rFonts w:eastAsia="TimesNewRomanPSMT"/>
          <w:b/>
          <w:bCs/>
          <w:iCs/>
        </w:rPr>
        <w:t xml:space="preserve"> бр. </w:t>
      </w:r>
      <w:r w:rsidRPr="00601C2C">
        <w:rPr>
          <w:rFonts w:eastAsia="TimesNewRomanPSMT"/>
          <w:b/>
          <w:bCs/>
          <w:iCs/>
          <w:lang w:val="sr-Cyrl-CS"/>
        </w:rPr>
        <w:t>17</w:t>
      </w:r>
      <w:r w:rsidRPr="00601C2C">
        <w:rPr>
          <w:rFonts w:eastAsia="TimesNewRomanPSMT"/>
          <w:bCs/>
          <w:iCs/>
        </w:rPr>
        <w:t>,</w:t>
      </w:r>
      <w:r w:rsidRPr="00601C2C">
        <w:rPr>
          <w:rFonts w:eastAsia="TimesNewRomanPSMT"/>
          <w:bCs/>
          <w:iCs/>
          <w:color w:val="FF0000"/>
        </w:rPr>
        <w:t xml:space="preserve"> </w:t>
      </w:r>
      <w:r w:rsidRPr="00601C2C">
        <w:rPr>
          <w:rFonts w:eastAsia="TimesNewRomanPSMT"/>
          <w:bCs/>
          <w:iCs/>
        </w:rPr>
        <w:t>са назнаком:</w:t>
      </w:r>
    </w:p>
    <w:p w:rsidR="00901181" w:rsidRPr="00601C2C" w:rsidRDefault="00901181" w:rsidP="00901181">
      <w:pPr>
        <w:jc w:val="both"/>
      </w:pP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Измена понуде</w:t>
      </w:r>
      <w:r w:rsidRPr="00601C2C">
        <w:rPr>
          <w:rFonts w:eastAsia="TimesNewRomanPS-BoldMT"/>
          <w:b/>
          <w:bCs/>
        </w:rPr>
        <w:t xml:space="preserve"> за јавну набавку</w:t>
      </w:r>
      <w:r w:rsidRPr="00AD6228">
        <w:rPr>
          <w:rFonts w:eastAsia="TimesNewRomanPS-BoldMT"/>
          <w:b/>
          <w:bCs/>
        </w:rPr>
        <w:t xml:space="preserve"> </w:t>
      </w:r>
      <w:r>
        <w:rPr>
          <w:rFonts w:eastAsia="TimesNewRomanPS-BoldMT"/>
          <w:b/>
          <w:bCs/>
        </w:rPr>
        <w:t xml:space="preserve">услуге израде техничке документације за </w:t>
      </w:r>
      <w:r w:rsidR="00331F09">
        <w:rPr>
          <w:rFonts w:eastAsia="TimesNewRomanPS-BoldMT"/>
          <w:b/>
          <w:bCs/>
        </w:rPr>
        <w:t>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D328CF">
        <w:rPr>
          <w:rFonts w:eastAsia="TimesNewRomanPS-BoldMT"/>
          <w:b/>
          <w:bCs/>
        </w:rPr>
        <w:t>9</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Допуна понуде</w:t>
      </w:r>
      <w:r w:rsidRPr="00601C2C">
        <w:rPr>
          <w:rFonts w:eastAsia="TimesNewRomanPSMT"/>
          <w:bCs/>
          <w:iCs/>
        </w:rPr>
        <w:t xml:space="preserve"> </w:t>
      </w:r>
      <w:r w:rsidRPr="00601C2C">
        <w:rPr>
          <w:rFonts w:eastAsia="TimesNewRomanPS-BoldMT"/>
          <w:b/>
          <w:bCs/>
        </w:rPr>
        <w:t xml:space="preserve">за јавну набавку </w:t>
      </w:r>
      <w:r>
        <w:rPr>
          <w:rFonts w:eastAsia="TimesNewRomanPS-BoldMT"/>
          <w:b/>
          <w:bCs/>
        </w:rPr>
        <w:t xml:space="preserve">услуге израде техничке документације </w:t>
      </w:r>
      <w:r w:rsidR="00331F09">
        <w:rPr>
          <w:rFonts w:eastAsia="TimesNewRomanPS-BoldMT"/>
          <w:b/>
          <w:bCs/>
        </w:rPr>
        <w:t>за реконструкцију и надградњу објекта центра за социјални рад</w:t>
      </w:r>
      <w:r w:rsidR="00D24B5E">
        <w:rPr>
          <w:rFonts w:eastAsia="TimesNewRomanPS-BoldMT"/>
          <w:b/>
          <w:bCs/>
        </w:rPr>
        <w:t xml:space="preserve"> у Мерошини</w:t>
      </w:r>
      <w:r w:rsidRPr="00601C2C">
        <w:rPr>
          <w:rFonts w:eastAsia="TimesNewRomanPS-BoldMT"/>
          <w:b/>
          <w:bCs/>
        </w:rPr>
        <w:t>,</w:t>
      </w:r>
      <w:r w:rsidRPr="00601C2C">
        <w:rPr>
          <w:rFonts w:eastAsia="TimesNewRomanPS-BoldMT"/>
          <w:b/>
          <w:bCs/>
          <w:color w:val="002060"/>
        </w:rPr>
        <w:t xml:space="preserve"> </w:t>
      </w:r>
      <w:r w:rsidRPr="00601C2C">
        <w:rPr>
          <w:rFonts w:eastAsia="TimesNewRomanPS-BoldMT"/>
          <w:b/>
          <w:bCs/>
        </w:rPr>
        <w:t xml:space="preserve">ЈН број </w:t>
      </w:r>
      <w:r w:rsidR="00D328CF">
        <w:rPr>
          <w:rFonts w:eastAsia="TimesNewRomanPS-BoldMT"/>
          <w:b/>
          <w:bCs/>
        </w:rPr>
        <w:t>9</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BoldMT"/>
          <w:bCs/>
        </w:rPr>
      </w:pPr>
      <w:r w:rsidRPr="00601C2C">
        <w:rPr>
          <w:rFonts w:eastAsia="TimesNewRomanPSMT"/>
          <w:bCs/>
          <w:iCs/>
        </w:rPr>
        <w:t>„</w:t>
      </w:r>
      <w:r w:rsidRPr="00601C2C">
        <w:rPr>
          <w:rFonts w:eastAsia="TimesNewRomanPSMT"/>
          <w:b/>
          <w:bCs/>
          <w:iCs/>
        </w:rPr>
        <w:t>Опозив понуде</w:t>
      </w:r>
      <w:r w:rsidRPr="00601C2C">
        <w:rPr>
          <w:rFonts w:eastAsia="TimesNewRomanPSMT"/>
          <w:bCs/>
          <w:iCs/>
        </w:rPr>
        <w:t xml:space="preserve"> </w:t>
      </w:r>
      <w:r w:rsidRPr="00601C2C">
        <w:rPr>
          <w:rFonts w:eastAsia="TimesNewRomanPS-BoldMT"/>
          <w:b/>
          <w:bCs/>
        </w:rPr>
        <w:t>за јавну набавку</w:t>
      </w:r>
      <w:r w:rsidRPr="00601C2C">
        <w:t xml:space="preserve"> </w:t>
      </w:r>
      <w:r>
        <w:rPr>
          <w:rFonts w:eastAsia="TimesNewRomanPS-BoldMT"/>
          <w:b/>
          <w:bCs/>
        </w:rPr>
        <w:t xml:space="preserve">услуге израде техничке документације за </w:t>
      </w:r>
      <w:r w:rsidR="00331F09">
        <w:rPr>
          <w:rFonts w:eastAsia="TimesNewRomanPS-BoldMT"/>
          <w:b/>
          <w:bCs/>
        </w:rPr>
        <w:t>за 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D328CF">
        <w:rPr>
          <w:rFonts w:eastAsia="TimesNewRomanPS-BoldMT"/>
          <w:b/>
          <w:bCs/>
        </w:rPr>
        <w:t>9</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BoldMT"/>
          <w:bCs/>
        </w:rPr>
        <w:t xml:space="preserve"> или</w:t>
      </w:r>
    </w:p>
    <w:p w:rsidR="00901181" w:rsidRPr="00601C2C" w:rsidRDefault="00901181" w:rsidP="00901181">
      <w:pPr>
        <w:jc w:val="both"/>
        <w:rPr>
          <w:rFonts w:eastAsia="TimesNewRomanPS-BoldMT"/>
          <w:b/>
          <w:bCs/>
        </w:rPr>
      </w:pPr>
      <w:proofErr w:type="gramStart"/>
      <w:r w:rsidRPr="00601C2C">
        <w:rPr>
          <w:rFonts w:eastAsia="TimesNewRomanPSMT"/>
          <w:bCs/>
          <w:iCs/>
        </w:rPr>
        <w:t>„</w:t>
      </w:r>
      <w:r w:rsidRPr="00601C2C">
        <w:rPr>
          <w:rFonts w:eastAsia="TimesNewRomanPSMT"/>
          <w:b/>
          <w:bCs/>
          <w:iCs/>
        </w:rPr>
        <w:t>Измена и допуна понуде</w:t>
      </w:r>
      <w:r w:rsidRPr="00601C2C">
        <w:rPr>
          <w:rFonts w:eastAsia="TimesNewRomanPS-BoldMT"/>
          <w:b/>
          <w:bCs/>
        </w:rPr>
        <w:t xml:space="preserve"> за јавну набавку</w:t>
      </w:r>
      <w:r w:rsidRPr="00601C2C">
        <w:t xml:space="preserve"> </w:t>
      </w:r>
      <w:r>
        <w:rPr>
          <w:rFonts w:eastAsia="TimesNewRomanPS-BoldMT"/>
          <w:b/>
          <w:bCs/>
        </w:rPr>
        <w:t xml:space="preserve">услуге израде техничке документације за </w:t>
      </w:r>
      <w:r w:rsidR="00331F09">
        <w:rPr>
          <w:rFonts w:eastAsia="TimesNewRomanPS-BoldMT"/>
          <w:b/>
          <w:bCs/>
        </w:rPr>
        <w:t>за 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D328CF">
        <w:rPr>
          <w:rFonts w:eastAsia="TimesNewRomanPS-BoldMT"/>
          <w:b/>
          <w:bCs/>
        </w:rPr>
        <w:t>9</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proofErr w:type="gramEnd"/>
    </w:p>
    <w:p w:rsidR="00901181" w:rsidRPr="00601C2C" w:rsidRDefault="00901181" w:rsidP="00901181">
      <w:pPr>
        <w:jc w:val="both"/>
      </w:pPr>
    </w:p>
    <w:p w:rsidR="00901181" w:rsidRPr="009E1C06" w:rsidRDefault="00901181" w:rsidP="00901181">
      <w:pPr>
        <w:jc w:val="both"/>
        <w:rPr>
          <w:rFonts w:eastAsia="TimesNewRomanPSMT"/>
          <w:bCs/>
          <w:lang w:val="sr-Cyrl-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roofErr w:type="gramStart"/>
      <w:r w:rsidRPr="00601C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01181" w:rsidRPr="00601C2C" w:rsidRDefault="00901181" w:rsidP="00901181">
      <w:pPr>
        <w:jc w:val="both"/>
      </w:pPr>
      <w:proofErr w:type="gramStart"/>
      <w:r w:rsidRPr="00601C2C">
        <w:t>По истеку рока за подношење понуда понуђач не може да повуче нити да мења своју понуду.</w:t>
      </w:r>
      <w:proofErr w:type="gramEnd"/>
    </w:p>
    <w:p w:rsidR="00901181" w:rsidRPr="00601C2C" w:rsidRDefault="00901181" w:rsidP="00901181">
      <w:pPr>
        <w:jc w:val="both"/>
        <w:rPr>
          <w:b/>
          <w:i/>
          <w:iCs/>
        </w:rPr>
      </w:pPr>
    </w:p>
    <w:p w:rsidR="00901181" w:rsidRPr="007D61E1" w:rsidRDefault="00901181" w:rsidP="00901181">
      <w:pPr>
        <w:jc w:val="both"/>
        <w:rPr>
          <w:b/>
          <w:bCs/>
          <w:i/>
          <w:iCs/>
          <w:sz w:val="20"/>
        </w:rPr>
      </w:pPr>
      <w:r w:rsidRPr="007D61E1">
        <w:rPr>
          <w:b/>
          <w:bCs/>
          <w:sz w:val="20"/>
        </w:rPr>
        <w:t>6. УЧЕСТВОВАЊЕ У ЗАЈЕДНИЧКОЈ ПОНУДИ ИЛИ КАО ПОДИЗВОЂАЧ</w:t>
      </w:r>
      <w:r w:rsidRPr="007D61E1">
        <w:rPr>
          <w:b/>
          <w:bCs/>
          <w:i/>
          <w:iCs/>
          <w:sz w:val="20"/>
        </w:rPr>
        <w:t xml:space="preserve"> </w:t>
      </w:r>
    </w:p>
    <w:p w:rsidR="00901181" w:rsidRPr="00601C2C" w:rsidRDefault="00901181" w:rsidP="00901181">
      <w:pPr>
        <w:jc w:val="both"/>
      </w:pPr>
    </w:p>
    <w:p w:rsidR="00901181" w:rsidRPr="00601C2C" w:rsidRDefault="00901181" w:rsidP="00901181">
      <w:pPr>
        <w:jc w:val="both"/>
        <w:rPr>
          <w:i/>
          <w:iCs/>
        </w:rPr>
      </w:pPr>
      <w:proofErr w:type="gramStart"/>
      <w:r w:rsidRPr="00601C2C">
        <w:rPr>
          <w:bCs/>
          <w:iCs/>
        </w:rPr>
        <w:t>Понуђач може да поднесе само једну понуду.</w:t>
      </w:r>
      <w:proofErr w:type="gramEnd"/>
      <w:r w:rsidRPr="00601C2C">
        <w:rPr>
          <w:i/>
          <w:iCs/>
        </w:rPr>
        <w:t xml:space="preserve"> </w:t>
      </w:r>
    </w:p>
    <w:p w:rsidR="00901181" w:rsidRPr="00601C2C" w:rsidRDefault="00901181" w:rsidP="00901181">
      <w:pPr>
        <w:jc w:val="both"/>
        <w:rPr>
          <w:iCs/>
        </w:rPr>
      </w:pPr>
      <w:proofErr w:type="gramStart"/>
      <w:r w:rsidRPr="00601C2C">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01181" w:rsidRPr="00601C2C" w:rsidRDefault="00901181" w:rsidP="00901181">
      <w:pPr>
        <w:jc w:val="both"/>
        <w:rPr>
          <w:iCs/>
        </w:rPr>
      </w:pPr>
      <w:proofErr w:type="gramStart"/>
      <w:r w:rsidRPr="00601C2C">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01181" w:rsidRPr="00601C2C" w:rsidRDefault="00901181" w:rsidP="00901181">
      <w:pPr>
        <w:jc w:val="both"/>
        <w:rPr>
          <w:i/>
          <w:iCs/>
          <w:color w:val="FF0000"/>
        </w:rPr>
      </w:pPr>
    </w:p>
    <w:p w:rsidR="00901181" w:rsidRPr="007D61E1" w:rsidRDefault="00901181" w:rsidP="00901181">
      <w:pPr>
        <w:jc w:val="both"/>
        <w:rPr>
          <w:b/>
          <w:bCs/>
          <w:sz w:val="20"/>
        </w:rPr>
      </w:pPr>
      <w:r w:rsidRPr="007D61E1">
        <w:rPr>
          <w:b/>
          <w:bCs/>
          <w:sz w:val="20"/>
        </w:rPr>
        <w:t>7. ПОНУДА СА ПОДИЗВОЂАЧЕМ</w:t>
      </w:r>
    </w:p>
    <w:p w:rsidR="00901181" w:rsidRPr="00601C2C" w:rsidRDefault="00901181" w:rsidP="00901181">
      <w:pPr>
        <w:jc w:val="both"/>
        <w:rPr>
          <w:iCs/>
        </w:rPr>
      </w:pPr>
    </w:p>
    <w:p w:rsidR="00901181" w:rsidRPr="00601C2C" w:rsidRDefault="00901181" w:rsidP="00901181">
      <w:pPr>
        <w:jc w:val="both"/>
        <w:rPr>
          <w:iCs/>
        </w:rPr>
      </w:pPr>
      <w:r w:rsidRPr="00601C2C">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01181" w:rsidRPr="00601C2C" w:rsidRDefault="00901181" w:rsidP="00901181">
      <w:pPr>
        <w:jc w:val="both"/>
        <w:rPr>
          <w:iCs/>
        </w:rPr>
      </w:pPr>
      <w:proofErr w:type="gramStart"/>
      <w:r w:rsidRPr="00601C2C">
        <w:rPr>
          <w:iCs/>
        </w:rPr>
        <w:t>Понуђач у Обрасцу понуде</w:t>
      </w:r>
      <w:r w:rsidRPr="00601C2C">
        <w:rPr>
          <w:i/>
          <w:iCs/>
          <w:color w:val="FF0000"/>
        </w:rPr>
        <w:t xml:space="preserve"> </w:t>
      </w:r>
      <w:r w:rsidRPr="00601C2C">
        <w:rPr>
          <w:iCs/>
        </w:rPr>
        <w:t>наводи назив и седиште подизвођача, уколико ће делимично извршење набавке поверити подизвођачу.</w:t>
      </w:r>
      <w:proofErr w:type="gramEnd"/>
      <w:r w:rsidRPr="00601C2C">
        <w:rPr>
          <w:iCs/>
        </w:rPr>
        <w:t xml:space="preserve"> </w:t>
      </w:r>
    </w:p>
    <w:p w:rsidR="00901181" w:rsidRPr="00601C2C" w:rsidRDefault="00901181" w:rsidP="00901181">
      <w:pPr>
        <w:jc w:val="both"/>
        <w:rPr>
          <w:rFonts w:eastAsia="TimesNewRomanPSMT"/>
          <w:bCs/>
        </w:rPr>
      </w:pPr>
      <w:proofErr w:type="gramStart"/>
      <w:r w:rsidRPr="00601C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Понуђач је дужан да за подизвођаче достави доказе о испуњености услова који су наведени конкурсној документацији, у складу са упутством како се доказује испуњеност услова (Изјава подизвођача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rPr>
          <w:iCs/>
        </w:rPr>
      </w:pPr>
      <w:proofErr w:type="gramStart"/>
      <w:r w:rsidRPr="00601C2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1C2C">
        <w:rPr>
          <w:iCs/>
        </w:rPr>
        <w:t xml:space="preserve"> </w:t>
      </w:r>
    </w:p>
    <w:p w:rsidR="00901181" w:rsidRPr="00601C2C" w:rsidRDefault="00901181" w:rsidP="00901181">
      <w:pPr>
        <w:jc w:val="both"/>
        <w:rPr>
          <w:iCs/>
        </w:rPr>
      </w:pPr>
      <w:proofErr w:type="gramStart"/>
      <w:r w:rsidRPr="00601C2C">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01181" w:rsidRPr="00050FCF" w:rsidRDefault="00901181" w:rsidP="00901181">
      <w:pPr>
        <w:jc w:val="both"/>
        <w:rPr>
          <w:b/>
          <w:i/>
        </w:rPr>
      </w:pPr>
    </w:p>
    <w:p w:rsidR="00901181" w:rsidRPr="007D61E1" w:rsidRDefault="00901181" w:rsidP="00901181">
      <w:pPr>
        <w:jc w:val="both"/>
        <w:rPr>
          <w:b/>
          <w:sz w:val="20"/>
        </w:rPr>
      </w:pPr>
      <w:r w:rsidRPr="007D61E1">
        <w:rPr>
          <w:b/>
          <w:sz w:val="20"/>
        </w:rPr>
        <w:t>8. ЗАЈЕДНИЧКА ПОНУДА</w:t>
      </w:r>
    </w:p>
    <w:p w:rsidR="00901181" w:rsidRPr="00601C2C" w:rsidRDefault="00901181" w:rsidP="00901181">
      <w:pPr>
        <w:jc w:val="both"/>
      </w:pPr>
    </w:p>
    <w:p w:rsidR="00901181" w:rsidRPr="00601C2C" w:rsidRDefault="00901181" w:rsidP="00901181">
      <w:pPr>
        <w:jc w:val="both"/>
      </w:pPr>
      <w:proofErr w:type="gramStart"/>
      <w:r w:rsidRPr="00601C2C">
        <w:t>Понуду може поднети група понуђача.</w:t>
      </w:r>
      <w:proofErr w:type="gramEnd"/>
    </w:p>
    <w:p w:rsidR="00901181" w:rsidRPr="00601C2C" w:rsidRDefault="00901181" w:rsidP="00901181">
      <w:pPr>
        <w:jc w:val="both"/>
      </w:pPr>
      <w:r w:rsidRPr="00601C2C">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901181" w:rsidRPr="00601C2C" w:rsidRDefault="00753982" w:rsidP="0062357A">
      <w:pPr>
        <w:numPr>
          <w:ilvl w:val="0"/>
          <w:numId w:val="15"/>
        </w:numPr>
        <w:tabs>
          <w:tab w:val="clear" w:pos="0"/>
          <w:tab w:val="num" w:pos="720"/>
        </w:tabs>
        <w:suppressAutoHyphens/>
        <w:spacing w:line="240" w:lineRule="auto"/>
        <w:ind w:left="720"/>
        <w:jc w:val="both"/>
      </w:pPr>
      <w:r>
        <w:t xml:space="preserve">податке о </w:t>
      </w:r>
      <w:r w:rsidR="00901181" w:rsidRPr="00601C2C">
        <w:t>члану групе који ће бити носилац посла, односно који ће поднети понуду и који ће заступати</w:t>
      </w:r>
      <w:r>
        <w:t xml:space="preserve"> групу понуђача пред наручиоцем и</w:t>
      </w:r>
      <w:r w:rsidR="00901181" w:rsidRPr="00601C2C">
        <w:t xml:space="preserve"> </w:t>
      </w:r>
    </w:p>
    <w:p w:rsidR="00901181" w:rsidRPr="00601C2C" w:rsidRDefault="00753982" w:rsidP="0062357A">
      <w:pPr>
        <w:numPr>
          <w:ilvl w:val="0"/>
          <w:numId w:val="15"/>
        </w:numPr>
        <w:tabs>
          <w:tab w:val="clear" w:pos="0"/>
          <w:tab w:val="num" w:pos="720"/>
        </w:tabs>
        <w:suppressAutoHyphens/>
        <w:spacing w:line="240" w:lineRule="auto"/>
        <w:ind w:left="720"/>
        <w:jc w:val="both"/>
      </w:pPr>
      <w:r>
        <w:t>опис послова сваког од понуђача из групе понуђача у извршењу уговора.</w:t>
      </w:r>
    </w:p>
    <w:p w:rsidR="00901181" w:rsidRPr="00601C2C" w:rsidRDefault="00901181" w:rsidP="00901181">
      <w:pPr>
        <w:jc w:val="both"/>
        <w:rPr>
          <w:b/>
          <w:bCs/>
          <w:i/>
          <w:iCs/>
        </w:rPr>
      </w:pPr>
    </w:p>
    <w:p w:rsidR="00901181" w:rsidRPr="00601C2C" w:rsidRDefault="00901181" w:rsidP="00901181">
      <w:pPr>
        <w:jc w:val="both"/>
        <w:rPr>
          <w:rFonts w:eastAsia="TimesNewRomanPSMT"/>
          <w:bCs/>
        </w:rPr>
      </w:pPr>
      <w:proofErr w:type="gramStart"/>
      <w:r w:rsidRPr="00601C2C">
        <w:rPr>
          <w:rFonts w:eastAsia="TimesNewRomanPSMT"/>
          <w:b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(Изјава понуђача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pPr>
      <w:proofErr w:type="gramStart"/>
      <w:r w:rsidRPr="00601C2C">
        <w:t>Понуђачи из групе понуђача одговарају неограничено солидарно према наручиоцу.</w:t>
      </w:r>
      <w:proofErr w:type="gramEnd"/>
      <w:r w:rsidRPr="00601C2C">
        <w:t xml:space="preserve"> </w:t>
      </w:r>
    </w:p>
    <w:p w:rsidR="00901181" w:rsidRPr="00601C2C" w:rsidRDefault="00901181" w:rsidP="00901181">
      <w:pPr>
        <w:jc w:val="both"/>
      </w:pPr>
      <w:proofErr w:type="gramStart"/>
      <w:r w:rsidRPr="00601C2C">
        <w:t>Задруга може поднети понуду самостално, у своје име, а за рачун задругара или заједничку понуду у име задругара.</w:t>
      </w:r>
      <w:proofErr w:type="gramEnd"/>
    </w:p>
    <w:p w:rsidR="00901181" w:rsidRPr="00601C2C" w:rsidRDefault="00901181" w:rsidP="00901181">
      <w:pPr>
        <w:jc w:val="both"/>
      </w:pPr>
      <w:proofErr w:type="gramStart"/>
      <w:r w:rsidRPr="00601C2C">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01181" w:rsidRPr="00601C2C" w:rsidRDefault="00901181" w:rsidP="00901181">
      <w:pPr>
        <w:jc w:val="both"/>
      </w:pPr>
      <w:proofErr w:type="gramStart"/>
      <w:r w:rsidRPr="00601C2C">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01181" w:rsidRPr="00601C2C" w:rsidRDefault="00901181" w:rsidP="00901181">
      <w:pPr>
        <w:jc w:val="both"/>
      </w:pPr>
    </w:p>
    <w:p w:rsidR="009809CE" w:rsidRDefault="00901181" w:rsidP="009809CE">
      <w:pPr>
        <w:jc w:val="both"/>
        <w:rPr>
          <w:b/>
          <w:bCs/>
          <w:sz w:val="20"/>
        </w:rPr>
      </w:pPr>
      <w:r w:rsidRPr="007D61E1">
        <w:rPr>
          <w:b/>
          <w:bCs/>
          <w:sz w:val="20"/>
        </w:rPr>
        <w:t>9. РОК, УСЛОВ</w:t>
      </w:r>
      <w:r w:rsidRPr="007D61E1">
        <w:rPr>
          <w:b/>
          <w:bCs/>
          <w:sz w:val="20"/>
          <w:lang w:val="sr-Cyrl-CS"/>
        </w:rPr>
        <w:t>И</w:t>
      </w:r>
      <w:r w:rsidRPr="007D61E1">
        <w:rPr>
          <w:b/>
          <w:bCs/>
          <w:sz w:val="20"/>
        </w:rPr>
        <w:t xml:space="preserve"> И НАЧИН ПЛАЋАЊА, РОК И МЕСТО ИСПОРУКЕ, КАО И ДРУГЕ ОКОЛНОСТИ ОД КОЈИХ ЗАВИСИ </w:t>
      </w:r>
      <w:proofErr w:type="gramStart"/>
      <w:r w:rsidRPr="007D61E1">
        <w:rPr>
          <w:b/>
          <w:bCs/>
          <w:sz w:val="20"/>
        </w:rPr>
        <w:t>ПРИХВАТЉИВОСТ  ПОНУДЕ</w:t>
      </w:r>
      <w:proofErr w:type="gramEnd"/>
    </w:p>
    <w:p w:rsidR="009809CE" w:rsidRDefault="009809CE" w:rsidP="009809CE">
      <w:pPr>
        <w:jc w:val="both"/>
        <w:rPr>
          <w:b/>
          <w:bCs/>
          <w:sz w:val="20"/>
        </w:rPr>
      </w:pPr>
    </w:p>
    <w:p w:rsidR="009809CE" w:rsidRPr="009809CE" w:rsidRDefault="009809CE" w:rsidP="009809CE">
      <w:pPr>
        <w:jc w:val="both"/>
        <w:rPr>
          <w:iCs/>
          <w:u w:val="single"/>
        </w:rPr>
      </w:pPr>
      <w:r w:rsidRPr="00601C2C">
        <w:rPr>
          <w:b/>
          <w:bCs/>
          <w:iCs/>
        </w:rPr>
        <w:t>9.</w:t>
      </w:r>
      <w:r>
        <w:rPr>
          <w:b/>
          <w:bCs/>
          <w:iCs/>
        </w:rPr>
        <w:t>1</w:t>
      </w:r>
      <w:r w:rsidRPr="00601C2C">
        <w:rPr>
          <w:b/>
          <w:bCs/>
          <w:iCs/>
        </w:rPr>
        <w:t xml:space="preserve">. </w:t>
      </w:r>
      <w:r w:rsidRPr="00601C2C">
        <w:rPr>
          <w:iCs/>
          <w:u w:val="single"/>
        </w:rPr>
        <w:t xml:space="preserve">Захтев у погледу </w:t>
      </w:r>
      <w:r>
        <w:rPr>
          <w:iCs/>
          <w:u w:val="single"/>
        </w:rPr>
        <w:t>начина плаћања</w:t>
      </w:r>
    </w:p>
    <w:p w:rsidR="009809CE" w:rsidRPr="00D24B5E" w:rsidRDefault="009809CE" w:rsidP="00901181">
      <w:pPr>
        <w:jc w:val="both"/>
        <w:rPr>
          <w:b/>
          <w:bCs/>
          <w:sz w:val="20"/>
        </w:rPr>
      </w:pPr>
      <w:r w:rsidRPr="00EF2166">
        <w:rPr>
          <w:lang w:val="ru-RU"/>
        </w:rPr>
        <w:t>40% од цене</w:t>
      </w:r>
      <w:r w:rsidRPr="00EF2166">
        <w:rPr>
          <w:lang w:val="sr-Latn-CS"/>
        </w:rPr>
        <w:t xml:space="preserve">, након </w:t>
      </w:r>
      <w:r w:rsidRPr="00EF2166">
        <w:rPr>
          <w:lang w:val="ru-RU"/>
        </w:rPr>
        <w:t>одобрењ</w:t>
      </w:r>
      <w:r>
        <w:rPr>
          <w:lang w:val="ru-RU"/>
        </w:rPr>
        <w:t>а</w:t>
      </w:r>
      <w:r w:rsidRPr="00EF2166">
        <w:rPr>
          <w:lang w:val="ru-RU"/>
        </w:rPr>
        <w:t xml:space="preserve"> идејног решења, на основу фактуре и потписаног Записника о предаји идејног решења,</w:t>
      </w:r>
      <w:r>
        <w:rPr>
          <w:lang w:val="ru-RU"/>
        </w:rPr>
        <w:t xml:space="preserve"> а </w:t>
      </w:r>
      <w:r w:rsidRPr="00EF2166">
        <w:rPr>
          <w:sz w:val="22"/>
          <w:szCs w:val="22"/>
          <w:lang w:val="ru-RU"/>
        </w:rPr>
        <w:t>остатак од 60% од цене  након</w:t>
      </w:r>
      <w:r w:rsidRPr="00EF2166">
        <w:rPr>
          <w:sz w:val="22"/>
          <w:szCs w:val="22"/>
          <w:lang w:val="sr-Cyrl-CS"/>
        </w:rPr>
        <w:t xml:space="preserve"> пријема исправно испостављене фактуре и Записника о </w:t>
      </w:r>
      <w:r w:rsidRPr="00EF2166">
        <w:rPr>
          <w:sz w:val="22"/>
          <w:szCs w:val="22"/>
          <w:lang w:val="sr-Cyrl-CS"/>
        </w:rPr>
        <w:lastRenderedPageBreak/>
        <w:t>примопредаји пројекта за грађевинску дозволу (са извршеном техничком контролом) и пројекта за извођење.</w:t>
      </w:r>
      <w:r w:rsidRPr="00234403">
        <w:rPr>
          <w:sz w:val="22"/>
          <w:szCs w:val="22"/>
          <w:lang w:val="sr-Cyrl-CS"/>
        </w:rPr>
        <w:t xml:space="preserve"> </w:t>
      </w:r>
    </w:p>
    <w:p w:rsidR="00901181" w:rsidRPr="009809CE" w:rsidRDefault="00901181" w:rsidP="00901181">
      <w:pPr>
        <w:jc w:val="both"/>
        <w:rPr>
          <w:iCs/>
        </w:rPr>
      </w:pPr>
      <w:proofErr w:type="gramStart"/>
      <w:r w:rsidRPr="009809CE">
        <w:rPr>
          <w:iCs/>
        </w:rPr>
        <w:t>Плаћање се врши уплатом на рачун понуђача.</w:t>
      </w:r>
      <w:proofErr w:type="gramEnd"/>
    </w:p>
    <w:p w:rsidR="00901181" w:rsidRPr="009809CE" w:rsidRDefault="00901181" w:rsidP="00901181">
      <w:pPr>
        <w:jc w:val="both"/>
        <w:rPr>
          <w:iCs/>
        </w:rPr>
      </w:pPr>
      <w:proofErr w:type="gramStart"/>
      <w:r w:rsidRPr="009809CE">
        <w:rPr>
          <w:iCs/>
        </w:rPr>
        <w:t>Понуђачу није дозвољено да захтева аванс.</w:t>
      </w:r>
      <w:proofErr w:type="gramEnd"/>
    </w:p>
    <w:p w:rsidR="00901181" w:rsidRPr="00601C2C" w:rsidRDefault="00901181" w:rsidP="00901181">
      <w:pPr>
        <w:tabs>
          <w:tab w:val="left" w:pos="8415"/>
        </w:tabs>
        <w:jc w:val="both"/>
        <w:rPr>
          <w:iCs/>
          <w:lang w:val="sr-Cyrl-CS"/>
        </w:rPr>
      </w:pPr>
    </w:p>
    <w:p w:rsidR="00901181" w:rsidRPr="00601C2C" w:rsidRDefault="009809CE" w:rsidP="00901181">
      <w:pPr>
        <w:jc w:val="both"/>
        <w:rPr>
          <w:iCs/>
          <w:u w:val="single"/>
        </w:rPr>
      </w:pPr>
      <w:r>
        <w:rPr>
          <w:b/>
          <w:bCs/>
          <w:iCs/>
        </w:rPr>
        <w:t>9.2</w:t>
      </w:r>
      <w:r w:rsidR="00901181" w:rsidRPr="00601C2C">
        <w:rPr>
          <w:b/>
          <w:bCs/>
          <w:iCs/>
        </w:rPr>
        <w:t xml:space="preserve">. </w:t>
      </w:r>
      <w:r w:rsidR="00901181" w:rsidRPr="00601C2C">
        <w:rPr>
          <w:iCs/>
          <w:u w:val="single"/>
        </w:rPr>
        <w:t>Захтев у погледу рока важења понуде</w:t>
      </w:r>
    </w:p>
    <w:p w:rsidR="00901181" w:rsidRPr="00601C2C" w:rsidRDefault="00901181" w:rsidP="00901181">
      <w:pPr>
        <w:jc w:val="both"/>
        <w:rPr>
          <w:iCs/>
        </w:rPr>
      </w:pPr>
      <w:proofErr w:type="gramStart"/>
      <w:r w:rsidRPr="00601C2C">
        <w:rPr>
          <w:iCs/>
        </w:rPr>
        <w:t xml:space="preserve">Рок важења понуде не може бити краћи од </w:t>
      </w:r>
      <w:r w:rsidR="00966605">
        <w:rPr>
          <w:iCs/>
        </w:rPr>
        <w:t>6</w:t>
      </w:r>
      <w:r w:rsidRPr="00601C2C">
        <w:rPr>
          <w:iCs/>
        </w:rPr>
        <w:t>0 дана од дана отварања понуда.</w:t>
      </w:r>
      <w:proofErr w:type="gramEnd"/>
    </w:p>
    <w:p w:rsidR="00901181" w:rsidRPr="00601C2C" w:rsidRDefault="00901181" w:rsidP="00901181">
      <w:pPr>
        <w:jc w:val="both"/>
        <w:rPr>
          <w:iCs/>
        </w:rPr>
      </w:pPr>
      <w:proofErr w:type="gramStart"/>
      <w:r w:rsidRPr="00601C2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01181" w:rsidRDefault="00901181" w:rsidP="00901181">
      <w:pPr>
        <w:jc w:val="both"/>
        <w:rPr>
          <w:iCs/>
        </w:rPr>
      </w:pPr>
      <w:proofErr w:type="gramStart"/>
      <w:r w:rsidRPr="00601C2C">
        <w:rPr>
          <w:iCs/>
        </w:rPr>
        <w:t>Понуђач који прихвати захтев за</w:t>
      </w:r>
      <w:r>
        <w:rPr>
          <w:iCs/>
        </w:rPr>
        <w:t xml:space="preserve"> продужење рока важења понуде не</w:t>
      </w:r>
      <w:r w:rsidRPr="00601C2C">
        <w:rPr>
          <w:iCs/>
        </w:rPr>
        <w:t xml:space="preserve"> може мењати понуду.</w:t>
      </w:r>
      <w:proofErr w:type="gramEnd"/>
    </w:p>
    <w:p w:rsidR="00966605" w:rsidRPr="00966605" w:rsidRDefault="00966605" w:rsidP="00901181">
      <w:pPr>
        <w:jc w:val="both"/>
        <w:rPr>
          <w:iCs/>
        </w:rPr>
      </w:pPr>
    </w:p>
    <w:p w:rsidR="00966605" w:rsidRPr="00AB032F" w:rsidRDefault="00966605" w:rsidP="00966605">
      <w:pPr>
        <w:jc w:val="both"/>
        <w:rPr>
          <w:iCs/>
          <w:u w:val="single"/>
        </w:rPr>
      </w:pPr>
      <w:r w:rsidRPr="00AB032F">
        <w:rPr>
          <w:b/>
          <w:iCs/>
          <w:u w:val="single"/>
        </w:rPr>
        <w:t>9.3.</w:t>
      </w:r>
      <w:r w:rsidRPr="00AB032F">
        <w:rPr>
          <w:iCs/>
          <w:u w:val="single"/>
        </w:rPr>
        <w:t xml:space="preserve"> Захтев у погледу рока извршења услуге</w:t>
      </w:r>
    </w:p>
    <w:p w:rsidR="00966605" w:rsidRPr="00AB032F" w:rsidRDefault="00966605" w:rsidP="00966605">
      <w:pPr>
        <w:jc w:val="both"/>
        <w:rPr>
          <w:iCs/>
        </w:rPr>
      </w:pPr>
      <w:r>
        <w:rPr>
          <w:iCs/>
        </w:rPr>
        <w:t>Рок извршења услуге израде техничке документације не може бити дужи од 75 календарских дана од дана закључења уговора.</w:t>
      </w:r>
    </w:p>
    <w:p w:rsidR="00901181" w:rsidRPr="00966605" w:rsidRDefault="00901181" w:rsidP="00901181">
      <w:pPr>
        <w:jc w:val="both"/>
        <w:rPr>
          <w:b/>
          <w:bCs/>
          <w:i/>
          <w:iCs/>
        </w:rPr>
      </w:pPr>
    </w:p>
    <w:p w:rsidR="00901181" w:rsidRPr="007D61E1" w:rsidRDefault="00901181" w:rsidP="00901181">
      <w:pPr>
        <w:jc w:val="both"/>
        <w:rPr>
          <w:b/>
          <w:bCs/>
          <w:sz w:val="20"/>
        </w:rPr>
      </w:pPr>
      <w:r w:rsidRPr="007D61E1">
        <w:rPr>
          <w:b/>
          <w:bCs/>
          <w:sz w:val="20"/>
        </w:rPr>
        <w:t>10. ВАЛУТА И НАЧИН НА КОЈИ МОРА ДА БУДЕ НАВЕДЕНА И ИЗРАЖЕНА ЦЕНА У ПОНУДИ</w:t>
      </w:r>
    </w:p>
    <w:p w:rsidR="00901181" w:rsidRPr="00601C2C" w:rsidRDefault="00901181" w:rsidP="00901181">
      <w:pPr>
        <w:jc w:val="both"/>
        <w:rPr>
          <w:b/>
          <w:bCs/>
          <w:i/>
          <w:iCs/>
        </w:rPr>
      </w:pPr>
    </w:p>
    <w:p w:rsidR="00753982" w:rsidRPr="00125686" w:rsidRDefault="00753982" w:rsidP="00753982">
      <w:pPr>
        <w:jc w:val="both"/>
        <w:rPr>
          <w:iCs/>
          <w:sz w:val="22"/>
          <w:szCs w:val="22"/>
        </w:rPr>
      </w:pPr>
      <w:r w:rsidRPr="00125686">
        <w:rPr>
          <w:iCs/>
          <w:sz w:val="22"/>
          <w:szCs w:val="22"/>
        </w:rPr>
        <w:t xml:space="preserve">Цена мора бити исказана у динарима, са и </w:t>
      </w:r>
      <w:r w:rsidRPr="00125686">
        <w:rPr>
          <w:iCs/>
          <w:color w:val="00000A"/>
          <w:sz w:val="22"/>
          <w:szCs w:val="22"/>
        </w:rPr>
        <w:t>без пореза на додату вредност</w:t>
      </w:r>
      <w:proofErr w:type="gramStart"/>
      <w:r w:rsidRPr="00125686">
        <w:rPr>
          <w:iCs/>
          <w:color w:val="00000A"/>
          <w:sz w:val="22"/>
          <w:szCs w:val="22"/>
        </w:rPr>
        <w:t>,</w:t>
      </w:r>
      <w:r w:rsidRPr="00125686">
        <w:rPr>
          <w:sz w:val="22"/>
          <w:szCs w:val="22"/>
        </w:rPr>
        <w:t>са</w:t>
      </w:r>
      <w:proofErr w:type="gramEnd"/>
      <w:r w:rsidRPr="00125686">
        <w:rPr>
          <w:sz w:val="22"/>
          <w:szCs w:val="22"/>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53982" w:rsidRPr="00125686" w:rsidRDefault="00753982" w:rsidP="00753982">
      <w:pPr>
        <w:jc w:val="both"/>
        <w:rPr>
          <w:sz w:val="22"/>
          <w:szCs w:val="22"/>
        </w:rPr>
      </w:pPr>
      <w:proofErr w:type="gramStart"/>
      <w:r w:rsidRPr="00125686">
        <w:rPr>
          <w:iCs/>
          <w:sz w:val="22"/>
          <w:szCs w:val="22"/>
        </w:rPr>
        <w:t>Цена је фиксна и не може се мењати.</w:t>
      </w:r>
      <w:proofErr w:type="gramEnd"/>
    </w:p>
    <w:p w:rsidR="00753982" w:rsidRPr="00125686" w:rsidRDefault="00753982" w:rsidP="00753982">
      <w:pPr>
        <w:jc w:val="both"/>
        <w:rPr>
          <w:iCs/>
          <w:sz w:val="22"/>
          <w:szCs w:val="22"/>
        </w:rPr>
      </w:pPr>
      <w:proofErr w:type="gramStart"/>
      <w:r w:rsidRPr="00125686">
        <w:rPr>
          <w:sz w:val="22"/>
          <w:szCs w:val="22"/>
        </w:rPr>
        <w:t>Ако је у понуди исказана неуобичајено ниска цена, наручилац ће поступити у складу са чланом 92.</w:t>
      </w:r>
      <w:proofErr w:type="gramEnd"/>
      <w:r w:rsidRPr="00125686">
        <w:rPr>
          <w:sz w:val="22"/>
          <w:szCs w:val="22"/>
        </w:rPr>
        <w:t xml:space="preserve"> </w:t>
      </w:r>
      <w:proofErr w:type="gramStart"/>
      <w:r w:rsidRPr="00125686">
        <w:rPr>
          <w:sz w:val="22"/>
          <w:szCs w:val="22"/>
        </w:rPr>
        <w:t>Закона.</w:t>
      </w:r>
      <w:proofErr w:type="gramEnd"/>
    </w:p>
    <w:p w:rsidR="00901181" w:rsidRPr="00753982" w:rsidRDefault="00901181" w:rsidP="00901181">
      <w:pPr>
        <w:jc w:val="both"/>
      </w:pPr>
    </w:p>
    <w:p w:rsidR="00901181" w:rsidRDefault="00901181" w:rsidP="00901181">
      <w:pPr>
        <w:jc w:val="both"/>
        <w:rPr>
          <w:b/>
          <w:sz w:val="20"/>
        </w:rPr>
      </w:pPr>
      <w:r w:rsidRPr="007D61E1">
        <w:rPr>
          <w:b/>
          <w:sz w:val="20"/>
        </w:rPr>
        <w:t>11. ПОДАЦИ О ВРСТИ, САДРЖИНИ, НАЧИНУ ПОДНОШЕЊА, ВИСИНИ И РОКОВИМА ОБЕЗБЕЂЕЊА ИСПУЊЕЊА ОБАВЕЗА ПОНУЂАЧ</w:t>
      </w:r>
    </w:p>
    <w:p w:rsidR="00906542" w:rsidRPr="00906542" w:rsidRDefault="00906542" w:rsidP="00901181">
      <w:pPr>
        <w:jc w:val="both"/>
        <w:rPr>
          <w:b/>
          <w:sz w:val="20"/>
        </w:rPr>
      </w:pPr>
    </w:p>
    <w:p w:rsidR="009809CE" w:rsidRPr="00C809C1" w:rsidRDefault="009809CE" w:rsidP="009809CE">
      <w:pPr>
        <w:jc w:val="both"/>
        <w:rPr>
          <w:rFonts w:eastAsia="TimesNewRomanPSMT"/>
          <w:bCs/>
          <w:iCs/>
          <w:sz w:val="22"/>
          <w:szCs w:val="22"/>
          <w:lang w:val="sr-Cyrl-CS"/>
        </w:rPr>
      </w:pPr>
      <w:r w:rsidRPr="00C809C1">
        <w:rPr>
          <w:rFonts w:eastAsia="TimesNewRomanPSMT"/>
          <w:b/>
          <w:bCs/>
          <w:iCs/>
          <w:sz w:val="22"/>
          <w:szCs w:val="22"/>
          <w:lang w:val="sr-Cyrl-CS"/>
        </w:rPr>
        <w:t xml:space="preserve">Средство финансијског обезбеђења за добро извршење посла уз обавезу достављања исте у року од 7 дана од дана закључења уговора:  </w:t>
      </w:r>
      <w:r w:rsidRPr="00C809C1">
        <w:rPr>
          <w:rFonts w:eastAsia="TimesNewRomanPSMT"/>
          <w:bCs/>
          <w:iCs/>
          <w:sz w:val="22"/>
          <w:szCs w:val="22"/>
        </w:rPr>
        <w:t xml:space="preserve">и то једну </w:t>
      </w:r>
      <w:r w:rsidRPr="00C809C1">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809CE" w:rsidRPr="00C809C1" w:rsidRDefault="009809CE" w:rsidP="009809CE">
      <w:pPr>
        <w:jc w:val="both"/>
        <w:rPr>
          <w:rFonts w:eastAsia="TimesNewRomanPSMT"/>
          <w:bCs/>
          <w:iCs/>
          <w:sz w:val="22"/>
          <w:szCs w:val="22"/>
        </w:rPr>
      </w:pPr>
      <w:r w:rsidRPr="00C809C1">
        <w:rPr>
          <w:rFonts w:eastAsia="TimesNewRomanPSMT"/>
          <w:bCs/>
          <w:iCs/>
          <w:sz w:val="22"/>
          <w:szCs w:val="22"/>
          <w:lang w:val="sr-Cyrl-CS"/>
        </w:rPr>
        <w:t xml:space="preserve">Рок важења менице за </w:t>
      </w:r>
      <w:r w:rsidRPr="00C809C1">
        <w:rPr>
          <w:rFonts w:eastAsia="TimesNewRomanPSMT"/>
          <w:bCs/>
          <w:iCs/>
          <w:sz w:val="22"/>
          <w:szCs w:val="22"/>
        </w:rPr>
        <w:t xml:space="preserve">добро извршење посла </w:t>
      </w:r>
      <w:r w:rsidRPr="00C809C1">
        <w:rPr>
          <w:rFonts w:eastAsia="TimesNewRomanPSMT"/>
          <w:bCs/>
          <w:iCs/>
          <w:sz w:val="22"/>
          <w:szCs w:val="22"/>
          <w:lang w:val="sr-Cyrl-CS"/>
        </w:rPr>
        <w:t>је</w:t>
      </w:r>
      <w:r w:rsidRPr="00C809C1">
        <w:rPr>
          <w:rFonts w:eastAsia="TimesNewRomanPSMT"/>
          <w:bCs/>
          <w:iCs/>
          <w:sz w:val="22"/>
          <w:szCs w:val="22"/>
        </w:rPr>
        <w:t xml:space="preserve"> док траје уговорна обавеза. </w:t>
      </w:r>
    </w:p>
    <w:p w:rsidR="009809CE" w:rsidRPr="00C809C1" w:rsidRDefault="009809CE" w:rsidP="009809CE">
      <w:pPr>
        <w:jc w:val="both"/>
        <w:rPr>
          <w:iCs/>
          <w:sz w:val="22"/>
          <w:szCs w:val="22"/>
          <w:lang w:val="sr-Cyrl-CS"/>
        </w:rPr>
      </w:pPr>
      <w:proofErr w:type="gramStart"/>
      <w:r w:rsidRPr="00C809C1">
        <w:rPr>
          <w:rFonts w:eastAsia="TimesNewRomanPSMT"/>
          <w:bCs/>
          <w:iCs/>
          <w:sz w:val="22"/>
          <w:szCs w:val="22"/>
        </w:rPr>
        <w:t xml:space="preserve">Наручилац ће уновчити </w:t>
      </w:r>
      <w:r w:rsidRPr="00C809C1">
        <w:rPr>
          <w:rFonts w:eastAsia="TimesNewRomanPSMT"/>
          <w:bCs/>
          <w:iCs/>
          <w:sz w:val="22"/>
          <w:szCs w:val="22"/>
          <w:lang w:val="sr-Cyrl-CS"/>
        </w:rPr>
        <w:t xml:space="preserve">меницу </w:t>
      </w:r>
      <w:r w:rsidRPr="00C809C1">
        <w:rPr>
          <w:rFonts w:eastAsia="TimesNewRomanPSMT"/>
          <w:bCs/>
          <w:iCs/>
          <w:sz w:val="22"/>
          <w:szCs w:val="22"/>
        </w:rPr>
        <w:t xml:space="preserve">уколико </w:t>
      </w:r>
      <w:r>
        <w:rPr>
          <w:rFonts w:eastAsia="TimesNewRomanPSMT"/>
          <w:bCs/>
          <w:iCs/>
          <w:sz w:val="22"/>
          <w:szCs w:val="22"/>
          <w:lang w:val="sr-Cyrl-CS"/>
        </w:rPr>
        <w:t>добављач</w:t>
      </w:r>
      <w:r w:rsidRPr="00C809C1">
        <w:rPr>
          <w:rFonts w:eastAsia="TimesNewRomanPSMT"/>
          <w:bCs/>
          <w:iCs/>
          <w:sz w:val="22"/>
          <w:szCs w:val="22"/>
          <w:lang w:val="sr-Cyrl-CS"/>
        </w:rPr>
        <w:t xml:space="preserve"> </w:t>
      </w:r>
      <w:r w:rsidRPr="00C809C1">
        <w:rPr>
          <w:rFonts w:eastAsia="TimesNewRomanPSMT"/>
          <w:bCs/>
          <w:iCs/>
          <w:sz w:val="22"/>
          <w:szCs w:val="22"/>
        </w:rPr>
        <w:t>не испуњава уговорне обавезе које се односе на добро извршење посла</w:t>
      </w:r>
      <w:r w:rsidRPr="00C809C1">
        <w:rPr>
          <w:rFonts w:eastAsia="TimesNewRomanPSMT"/>
          <w:bCs/>
          <w:iCs/>
          <w:sz w:val="22"/>
          <w:szCs w:val="22"/>
          <w:lang w:val="sr-Cyrl-CS"/>
        </w:rPr>
        <w:t>.</w:t>
      </w:r>
      <w:proofErr w:type="gramEnd"/>
    </w:p>
    <w:p w:rsidR="00901181" w:rsidRPr="009809CE" w:rsidRDefault="009809CE" w:rsidP="00901181">
      <w:pPr>
        <w:jc w:val="both"/>
        <w:rPr>
          <w:rFonts w:eastAsia="TimesNewRomanPSMT"/>
          <w:bCs/>
          <w:iCs/>
          <w:lang w:val="sr-Cyrl-CS"/>
        </w:rPr>
      </w:pPr>
      <w:proofErr w:type="gramStart"/>
      <w:r w:rsidRPr="00C809C1">
        <w:rPr>
          <w:rFonts w:eastAsia="TimesNewRomanPSMT"/>
          <w:bCs/>
          <w:iCs/>
          <w:sz w:val="22"/>
          <w:szCs w:val="22"/>
        </w:rPr>
        <w:t xml:space="preserve">Уколико </w:t>
      </w:r>
      <w:r w:rsidRPr="00C809C1">
        <w:rPr>
          <w:rFonts w:eastAsia="TimesNewRomanPSMT"/>
          <w:bCs/>
          <w:iCs/>
          <w:sz w:val="22"/>
          <w:szCs w:val="22"/>
          <w:lang w:val="sr-Cyrl-CS"/>
        </w:rPr>
        <w:t xml:space="preserve">изабрани </w:t>
      </w:r>
      <w:r w:rsidRPr="00C809C1">
        <w:rPr>
          <w:rFonts w:eastAsia="TimesNewRomanPSMT"/>
          <w:bCs/>
          <w:iCs/>
          <w:sz w:val="22"/>
          <w:szCs w:val="22"/>
        </w:rPr>
        <w:t xml:space="preserve">понуђач не достави </w:t>
      </w:r>
      <w:r w:rsidRPr="00C809C1">
        <w:rPr>
          <w:rFonts w:eastAsia="TimesNewRomanPSMT"/>
          <w:bCs/>
          <w:iCs/>
          <w:sz w:val="22"/>
          <w:szCs w:val="22"/>
          <w:lang w:val="sr-Cyrl-CS"/>
        </w:rPr>
        <w:t>меницу у предвиђеном року, Уговор ће се раскинути.</w:t>
      </w:r>
      <w:proofErr w:type="gramEnd"/>
    </w:p>
    <w:p w:rsidR="00901181" w:rsidRPr="00601C2C" w:rsidRDefault="00901181" w:rsidP="00901181">
      <w:pPr>
        <w:jc w:val="both"/>
        <w:rPr>
          <w:b/>
          <w:bCs/>
        </w:rPr>
      </w:pPr>
    </w:p>
    <w:p w:rsidR="00901181" w:rsidRPr="007D61E1" w:rsidRDefault="00901181" w:rsidP="00901181">
      <w:pPr>
        <w:jc w:val="both"/>
        <w:rPr>
          <w:b/>
          <w:bCs/>
          <w:sz w:val="20"/>
        </w:rPr>
      </w:pPr>
      <w:r w:rsidRPr="007D61E1">
        <w:rPr>
          <w:b/>
          <w:bCs/>
          <w:sz w:val="20"/>
        </w:rPr>
        <w:t xml:space="preserve">12. ЗАШТИТА ПОВЕРЉИВОСТИ ПОДАТАКА КОЈЕ НАРУЧИЛАЦ СТАВЉА ПОНУЂАЧИМА НА РАСПОЛАГАЊЕ, УКЉУЧУЈУЋИ И ЊИХОВЕ ПОДИЗВОЂАЧЕ </w:t>
      </w:r>
    </w:p>
    <w:p w:rsidR="00901181" w:rsidRDefault="00901181" w:rsidP="00901181">
      <w:pPr>
        <w:spacing w:before="120" w:after="120"/>
        <w:jc w:val="both"/>
      </w:pPr>
      <w: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поверљивих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01181" w:rsidRDefault="00901181" w:rsidP="00901181">
      <w:pPr>
        <w:spacing w:before="120" w:after="120"/>
        <w:jc w:val="both"/>
      </w:pPr>
      <w: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01181" w:rsidRDefault="00901181" w:rsidP="00901181">
      <w:pPr>
        <w:spacing w:before="120" w:after="120"/>
        <w:jc w:val="both"/>
      </w:pPr>
      <w: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01181" w:rsidRDefault="00901181" w:rsidP="00901181">
      <w:pPr>
        <w:spacing w:before="120" w:after="120"/>
        <w:jc w:val="both"/>
      </w:pPr>
      <w: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01181" w:rsidRPr="00A64519" w:rsidRDefault="00901181" w:rsidP="00901181">
      <w:pPr>
        <w:spacing w:before="120" w:after="120"/>
        <w:jc w:val="both"/>
      </w:pPr>
      <w:r>
        <w:t>Наручилац не одговара за поверљивост података који нису означени на поменути начин.</w:t>
      </w:r>
    </w:p>
    <w:p w:rsidR="00901181" w:rsidRPr="00601C2C" w:rsidRDefault="00901181" w:rsidP="00901181">
      <w:pPr>
        <w:jc w:val="both"/>
        <w:rPr>
          <w:color w:val="FF0000"/>
        </w:rPr>
      </w:pPr>
    </w:p>
    <w:p w:rsidR="00901181" w:rsidRDefault="00901181" w:rsidP="00901181">
      <w:pPr>
        <w:jc w:val="both"/>
        <w:rPr>
          <w:b/>
          <w:bCs/>
          <w:sz w:val="20"/>
        </w:rPr>
      </w:pPr>
      <w:r w:rsidRPr="007D61E1">
        <w:rPr>
          <w:b/>
          <w:bCs/>
          <w:sz w:val="20"/>
        </w:rPr>
        <w:t>13. ДОДАТНЕ ИНФОРМАЦИЈЕ ИЛИ ПОЈАШЊЕЊА У ВЕЗИ СА ПРИПРЕМАЊЕМ ПОНУДЕ</w:t>
      </w:r>
    </w:p>
    <w:p w:rsidR="001D4406" w:rsidRPr="001D4406" w:rsidRDefault="001D4406" w:rsidP="00901181">
      <w:pPr>
        <w:jc w:val="both"/>
        <w:rPr>
          <w:b/>
          <w:bCs/>
          <w:sz w:val="20"/>
        </w:rPr>
      </w:pPr>
    </w:p>
    <w:p w:rsidR="00901181" w:rsidRPr="00601C2C" w:rsidRDefault="00901181" w:rsidP="00901181">
      <w:pPr>
        <w:jc w:val="both"/>
      </w:pPr>
      <w:r w:rsidRPr="00601C2C">
        <w:t xml:space="preserve">Заинтересовано лице може, у писаном </w:t>
      </w:r>
      <w:r w:rsidR="001D4406">
        <w:t xml:space="preserve">облику </w:t>
      </w:r>
      <w:r w:rsidRPr="00601C2C">
        <w:t xml:space="preserve">тражити од наручиоца додатне информације, или појашњења у вези са припремањем понуде, </w:t>
      </w:r>
      <w:r w:rsidR="00753982">
        <w:t xml:space="preserve">при чему може да укаже наручиоцу и на евентуално уочене недостатке и неправилности у конкурсној документацији, </w:t>
      </w:r>
      <w:r w:rsidRPr="00601C2C">
        <w:t xml:space="preserve">најкасније 5 дана пре истека рока за подношење понуде. </w:t>
      </w:r>
    </w:p>
    <w:p w:rsidR="00901181" w:rsidRPr="00601C2C" w:rsidRDefault="00901181" w:rsidP="00901181">
      <w:pPr>
        <w:jc w:val="both"/>
      </w:pPr>
      <w:proofErr w:type="gramStart"/>
      <w:r w:rsidRPr="00601C2C">
        <w:t xml:space="preserve">Наручилац </w:t>
      </w:r>
      <w:r w:rsidR="00753982">
        <w:t xml:space="preserve">је дужан да </w:t>
      </w:r>
      <w:r w:rsidRPr="00601C2C">
        <w:t xml:space="preserve">у року од 3 (три) дана од дана пријема захтева за додатним информацијама или појашњењима конкурсне документације, одговор </w:t>
      </w:r>
      <w:r w:rsidR="00753982">
        <w:t>објави</w:t>
      </w:r>
      <w:r w:rsidRPr="00601C2C">
        <w:t xml:space="preserve"> на Порталу јавних набавки и на својој интернет страници.</w:t>
      </w:r>
      <w:proofErr w:type="gramEnd"/>
      <w:r w:rsidRPr="00601C2C">
        <w:t xml:space="preserve"> </w:t>
      </w:r>
    </w:p>
    <w:p w:rsidR="00901181" w:rsidRPr="00601C2C" w:rsidRDefault="00901181" w:rsidP="00901181">
      <w:pPr>
        <w:jc w:val="both"/>
      </w:pPr>
      <w:proofErr w:type="gramStart"/>
      <w:r w:rsidRPr="00601C2C">
        <w:t>Додатне информације или појашњења упућују се са напоменом</w:t>
      </w:r>
      <w:r w:rsidRPr="00601C2C">
        <w:rPr>
          <w:b/>
          <w:bCs/>
        </w:rPr>
        <w:t xml:space="preserve"> „Захтев за додатним информацијама или појашњењима конкурсне документације,</w:t>
      </w:r>
      <w:r w:rsidRPr="00601C2C">
        <w:rPr>
          <w:rFonts w:eastAsia="TimesNewRomanPS-BoldMT"/>
          <w:b/>
          <w:bCs/>
        </w:rPr>
        <w:t xml:space="preserve"> ЈН број </w:t>
      </w:r>
      <w:r w:rsidR="00D328CF">
        <w:rPr>
          <w:rFonts w:eastAsia="TimesNewRomanPS-BoldMT"/>
          <w:b/>
          <w:bCs/>
        </w:rPr>
        <w:t>9</w:t>
      </w:r>
      <w:r w:rsidRPr="00601C2C">
        <w:rPr>
          <w:rFonts w:eastAsia="TimesNewRomanPS-BoldMT"/>
          <w:b/>
          <w:bCs/>
        </w:rPr>
        <w:t>/2015”</w:t>
      </w:r>
      <w:r w:rsidRPr="00601C2C">
        <w:t>.</w:t>
      </w:r>
      <w:proofErr w:type="gramEnd"/>
    </w:p>
    <w:p w:rsidR="00901181" w:rsidRPr="00601C2C" w:rsidRDefault="00901181" w:rsidP="00901181">
      <w:pPr>
        <w:jc w:val="both"/>
      </w:pPr>
      <w:proofErr w:type="gramStart"/>
      <w:r w:rsidRPr="00601C2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601C2C">
        <w:t xml:space="preserve"> </w:t>
      </w:r>
    </w:p>
    <w:p w:rsidR="00901181" w:rsidRPr="00601C2C" w:rsidRDefault="00901181" w:rsidP="00901181">
      <w:pPr>
        <w:jc w:val="both"/>
      </w:pPr>
      <w:proofErr w:type="gramStart"/>
      <w:r w:rsidRPr="00601C2C">
        <w:t>По истеку рока предвиђеног за подношење понуда н</w:t>
      </w:r>
      <w:r w:rsidRPr="00601C2C">
        <w:rPr>
          <w:lang w:val="sr-Cyrl-CS"/>
        </w:rPr>
        <w:t>а</w:t>
      </w:r>
      <w:r w:rsidRPr="00601C2C">
        <w:t>ручилац не може да мења нити да допуњује конкурсну документацију.</w:t>
      </w:r>
      <w:proofErr w:type="gramEnd"/>
      <w:r w:rsidRPr="00601C2C">
        <w:t xml:space="preserve"> </w:t>
      </w:r>
    </w:p>
    <w:p w:rsidR="00901181" w:rsidRPr="00601C2C" w:rsidRDefault="00901181" w:rsidP="00901181">
      <w:pPr>
        <w:jc w:val="both"/>
        <w:rPr>
          <w:bCs/>
        </w:rPr>
      </w:pPr>
      <w:proofErr w:type="gramStart"/>
      <w:r w:rsidRPr="00601C2C">
        <w:rPr>
          <w:bCs/>
        </w:rPr>
        <w:t>Комуникација у поступку јавне набавке врши се искључиво на начин одређен чланом 20.</w:t>
      </w:r>
      <w:proofErr w:type="gramEnd"/>
      <w:r w:rsidRPr="00601C2C">
        <w:rPr>
          <w:bCs/>
        </w:rPr>
        <w:t xml:space="preserve"> </w:t>
      </w:r>
      <w:proofErr w:type="gramStart"/>
      <w:r w:rsidRPr="00601C2C">
        <w:rPr>
          <w:bCs/>
        </w:rPr>
        <w:t>Закона.</w:t>
      </w:r>
      <w:proofErr w:type="gramEnd"/>
    </w:p>
    <w:p w:rsidR="00901181" w:rsidRPr="00601C2C" w:rsidRDefault="00901181" w:rsidP="00901181">
      <w:pPr>
        <w:jc w:val="both"/>
      </w:pPr>
    </w:p>
    <w:p w:rsidR="00901181" w:rsidRPr="007D61E1" w:rsidRDefault="00901181" w:rsidP="00901181">
      <w:pPr>
        <w:jc w:val="both"/>
        <w:rPr>
          <w:b/>
          <w:bCs/>
          <w:sz w:val="20"/>
        </w:rPr>
      </w:pPr>
      <w:r w:rsidRPr="007D61E1">
        <w:rPr>
          <w:b/>
          <w:bCs/>
          <w:sz w:val="20"/>
        </w:rPr>
        <w:t xml:space="preserve">14. ДОДАТНА ОБЈАШЊЕЊА ОД ПОНУЂАЧА ПОСЛЕ ОТВАРАЊА ПОНУДА И КОНТРОЛА КОД ПОНУЂАЧА ОДНОСНО ЊЕГОВОГ ПОДИЗВОЂАЧА </w:t>
      </w:r>
    </w:p>
    <w:p w:rsidR="00901181" w:rsidRPr="00601C2C" w:rsidRDefault="00901181" w:rsidP="00901181">
      <w:pPr>
        <w:jc w:val="both"/>
        <w:rPr>
          <w:lang w:val="sr-Cyrl-CS"/>
        </w:rPr>
      </w:pPr>
    </w:p>
    <w:p w:rsidR="00901181" w:rsidRPr="00601C2C" w:rsidRDefault="00901181" w:rsidP="00901181">
      <w:pPr>
        <w:jc w:val="both"/>
        <w:rPr>
          <w:lang w:val="sr-Cyrl-CS"/>
        </w:rPr>
      </w:pPr>
      <w:proofErr w:type="gramStart"/>
      <w:r w:rsidRPr="00601C2C">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01C2C">
        <w:t xml:space="preserve"> </w:t>
      </w:r>
      <w:proofErr w:type="gramStart"/>
      <w:r w:rsidRPr="00601C2C">
        <w:t>Закона).</w:t>
      </w:r>
      <w:proofErr w:type="gramEnd"/>
      <w:r w:rsidRPr="00601C2C">
        <w:t xml:space="preserve"> </w:t>
      </w:r>
    </w:p>
    <w:p w:rsidR="00901181" w:rsidRPr="00601C2C" w:rsidRDefault="00901181" w:rsidP="00901181">
      <w:pPr>
        <w:tabs>
          <w:tab w:val="left" w:pos="-135"/>
          <w:tab w:val="left" w:pos="0"/>
          <w:tab w:val="left" w:pos="120"/>
        </w:tabs>
        <w:jc w:val="both"/>
        <w:rPr>
          <w:rFonts w:eastAsia="TimesNewRomanPSMT"/>
          <w:bCs/>
          <w:lang w:val="sr-Cyrl-CS"/>
        </w:rPr>
      </w:pPr>
    </w:p>
    <w:p w:rsidR="00901181" w:rsidRPr="00601C2C" w:rsidRDefault="00901181" w:rsidP="00901181">
      <w:pPr>
        <w:tabs>
          <w:tab w:val="left" w:pos="-135"/>
          <w:tab w:val="left" w:pos="0"/>
          <w:tab w:val="left" w:pos="120"/>
        </w:tabs>
        <w:jc w:val="both"/>
        <w:rPr>
          <w:rFonts w:eastAsia="TimesNewRomanPSMT"/>
          <w:bCs/>
        </w:rPr>
      </w:pPr>
      <w:r w:rsidRPr="00601C2C">
        <w:rPr>
          <w:rFonts w:eastAsia="TimesNewRomanPSMT"/>
          <w:bCs/>
        </w:rPr>
        <w:t>Уколико наручилац оцени да су потребна додатна објашњења или је потребно извршити</w:t>
      </w:r>
      <w:r w:rsidRPr="00601C2C">
        <w:t xml:space="preserve"> контролу (увид) код понуђача, односно његовог подизвођача</w:t>
      </w:r>
      <w:r w:rsidRPr="00601C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01181" w:rsidRPr="00601C2C" w:rsidRDefault="00901181" w:rsidP="00901181">
      <w:pPr>
        <w:tabs>
          <w:tab w:val="left" w:pos="-135"/>
          <w:tab w:val="left" w:pos="0"/>
          <w:tab w:val="left" w:pos="120"/>
        </w:tabs>
        <w:jc w:val="both"/>
        <w:rPr>
          <w:lang w:val="sr-Cyrl-CS"/>
        </w:rPr>
      </w:pPr>
    </w:p>
    <w:p w:rsidR="00901181" w:rsidRPr="00601C2C" w:rsidRDefault="00901181" w:rsidP="00901181">
      <w:pPr>
        <w:tabs>
          <w:tab w:val="left" w:pos="-135"/>
          <w:tab w:val="left" w:pos="0"/>
          <w:tab w:val="left" w:pos="120"/>
        </w:tabs>
        <w:jc w:val="both"/>
      </w:pPr>
      <w:proofErr w:type="gramStart"/>
      <w:r w:rsidRPr="00601C2C">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01C2C">
        <w:t xml:space="preserve"> </w:t>
      </w:r>
    </w:p>
    <w:p w:rsidR="00901181" w:rsidRPr="00601C2C" w:rsidRDefault="00901181" w:rsidP="00901181">
      <w:pPr>
        <w:tabs>
          <w:tab w:val="left" w:pos="-135"/>
          <w:tab w:val="left" w:pos="0"/>
          <w:tab w:val="left" w:pos="120"/>
        </w:tabs>
        <w:jc w:val="both"/>
      </w:pPr>
      <w:proofErr w:type="gramStart"/>
      <w:r w:rsidRPr="00601C2C">
        <w:t>У случају разлике између јединичне и укупне цене, меродавна је јединична цена.</w:t>
      </w:r>
      <w:proofErr w:type="gramEnd"/>
    </w:p>
    <w:p w:rsidR="00901181" w:rsidRPr="00601C2C" w:rsidRDefault="00901181" w:rsidP="00901181">
      <w:pPr>
        <w:jc w:val="both"/>
      </w:pPr>
      <w:proofErr w:type="gramStart"/>
      <w:r w:rsidRPr="00601C2C">
        <w:t>Ако се понуђач не сагласи са исправком рачунских грешака, наручил</w:t>
      </w:r>
      <w:r w:rsidRPr="00601C2C">
        <w:rPr>
          <w:lang w:val="sr-Cyrl-CS"/>
        </w:rPr>
        <w:t>а</w:t>
      </w:r>
      <w:r w:rsidRPr="00601C2C">
        <w:t>ц ће његову понуду одбити као неприхватљиву.</w:t>
      </w:r>
      <w:proofErr w:type="gramEnd"/>
      <w:r w:rsidRPr="00601C2C">
        <w:t xml:space="preserve"> </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15. ДОДАТНО ОБЕЗБЕЂЕЊЕ ИСПУЊЕЊА УГОВОРНИХ ОБАВЕЗА ПОНУЂАЧА КОЈИ СЕ НАЛАЗЕ НА СПИСКУ НЕГАТИВНИХ РЕФЕРЕНЦИ</w:t>
      </w:r>
    </w:p>
    <w:p w:rsidR="00901181" w:rsidRDefault="00C14500" w:rsidP="00901181">
      <w:pPr>
        <w:jc w:val="both"/>
        <w:rPr>
          <w:rFonts w:eastAsia="TimesNewRomanPSMT"/>
          <w:bCs/>
          <w:iCs/>
        </w:rPr>
      </w:pPr>
      <w:r>
        <w:rPr>
          <w:rFonts w:eastAsia="TimesNewRomanPSMT"/>
          <w:bCs/>
          <w:iCs/>
        </w:rPr>
        <w:t>Наручилац може</w:t>
      </w:r>
      <w:r w:rsidR="00901181">
        <w:rPr>
          <w:rFonts w:eastAsia="TimesNewRomanPSMT"/>
          <w:bCs/>
          <w:iCs/>
        </w:rPr>
        <w:t xml:space="preserve"> одбити понуду уколико поседује доказ да је понуђач у претходне три године </w:t>
      </w:r>
      <w:r>
        <w:rPr>
          <w:rFonts w:eastAsia="TimesNewRomanPSMT"/>
          <w:bCs/>
          <w:iCs/>
        </w:rPr>
        <w:t xml:space="preserve">пре објављивања позива за подношење понуда </w:t>
      </w:r>
      <w:r w:rsidR="00901181">
        <w:rPr>
          <w:rFonts w:eastAsia="TimesNewRomanPSMT"/>
          <w:bCs/>
          <w:iCs/>
        </w:rPr>
        <w:t>у поступку јавне набавке: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поступио супротно забрани из чл.23. и 25. Закона о јавним набавкама;</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lastRenderedPageBreak/>
        <w:t>учинио повреду конкуренције;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одбио да достави доказе и средства обезбеђења на шта се уговором обавезао.</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16. ВРСТА КРИТЕРИЈУМА ЗА ДОДЕЛУ УГОВОРА</w:t>
      </w:r>
    </w:p>
    <w:p w:rsidR="00901181" w:rsidRPr="00601C2C" w:rsidRDefault="00901181" w:rsidP="00901181">
      <w:pPr>
        <w:jc w:val="both"/>
      </w:pPr>
    </w:p>
    <w:p w:rsidR="00901181" w:rsidRPr="00601C2C" w:rsidRDefault="00901181" w:rsidP="00901181">
      <w:pPr>
        <w:jc w:val="both"/>
        <w:rPr>
          <w:b/>
          <w:bCs/>
        </w:rPr>
      </w:pPr>
      <w:proofErr w:type="gramStart"/>
      <w:r w:rsidRPr="00601C2C">
        <w:t>Избор најповољније понуде ће се извршити применом критеријума</w:t>
      </w:r>
      <w:r w:rsidRPr="00601C2C">
        <w:rPr>
          <w:b/>
          <w:bCs/>
        </w:rPr>
        <w:t xml:space="preserve"> „Најнижа понуђена цена“.</w:t>
      </w:r>
      <w:proofErr w:type="gramEnd"/>
      <w:r w:rsidRPr="00601C2C">
        <w:rPr>
          <w:b/>
          <w:bCs/>
        </w:rPr>
        <w:t xml:space="preserve"> </w:t>
      </w:r>
    </w:p>
    <w:p w:rsidR="00901181" w:rsidRPr="002B2A97" w:rsidRDefault="00901181" w:rsidP="00901181">
      <w:pPr>
        <w:jc w:val="both"/>
      </w:pPr>
    </w:p>
    <w:p w:rsidR="00901181" w:rsidRPr="007D61E1" w:rsidRDefault="00901181" w:rsidP="00901181">
      <w:pPr>
        <w:jc w:val="both"/>
        <w:rPr>
          <w:b/>
          <w:bCs/>
          <w:sz w:val="20"/>
          <w:lang w:val="sr-Cyrl-CS"/>
        </w:rPr>
      </w:pPr>
      <w:r w:rsidRPr="007D61E1">
        <w:rPr>
          <w:b/>
          <w:bCs/>
          <w:sz w:val="20"/>
        </w:rPr>
        <w:t xml:space="preserve">17. ЕЛЕМЕНТИ КРИТЕРИЈУМА НА ОСНОВУ КОЈИХ ЋЕ НАРУЧИЛАЦ ИЗВРШИТИ ДОДЕЛУ УГОВОРА У СИТУАЦИЈИ КАДА ПОСТОЈЕ ДВЕ ИЛИ ВИШЕ ПОНУДА СА ЈЕДНАКОМ ПОНУЂЕНОМ ЦЕНОМ </w:t>
      </w:r>
    </w:p>
    <w:p w:rsidR="00901181" w:rsidRPr="00601C2C" w:rsidRDefault="00901181" w:rsidP="00901181">
      <w:pPr>
        <w:jc w:val="both"/>
        <w:rPr>
          <w:iCs/>
        </w:rPr>
      </w:pPr>
    </w:p>
    <w:p w:rsidR="00901181" w:rsidRPr="00FA36B1" w:rsidRDefault="00901181" w:rsidP="00901181">
      <w:pPr>
        <w:jc w:val="both"/>
      </w:pPr>
      <w:proofErr w:type="gramStart"/>
      <w:r w:rsidRPr="00601C2C">
        <w:rPr>
          <w:iCs/>
        </w:rPr>
        <w:t xml:space="preserve">Уколико две или више понуда имају исту најнижу понуђену цену, као најповољнија биће изабрана понуда оног понуђача </w:t>
      </w:r>
      <w:r>
        <w:rPr>
          <w:iCs/>
        </w:rPr>
        <w:t>који је понудио краћи рок извршења услуге.</w:t>
      </w:r>
      <w:proofErr w:type="gramEnd"/>
      <w:r w:rsidRPr="005300E1">
        <w:rPr>
          <w:iCs/>
        </w:rPr>
        <w:t xml:space="preserve"> </w:t>
      </w:r>
      <w:proofErr w:type="gramStart"/>
      <w:r w:rsidRPr="00601C2C">
        <w:rPr>
          <w:iCs/>
        </w:rPr>
        <w:t>Уколико две или више понуда и</w:t>
      </w:r>
      <w:r>
        <w:rPr>
          <w:iCs/>
        </w:rPr>
        <w:t>мају исту најнижу понуђену цену и исти рок извршења услуге,</w:t>
      </w:r>
      <w:r w:rsidRPr="00601C2C">
        <w:rPr>
          <w:iCs/>
        </w:rPr>
        <w:t xml:space="preserve"> као најповољнија биће изабрана понуда оног понуђача </w:t>
      </w:r>
      <w:r>
        <w:rPr>
          <w:iCs/>
          <w:lang w:val="sr-Cyrl-CS"/>
        </w:rPr>
        <w:t xml:space="preserve">који </w:t>
      </w:r>
      <w:r>
        <w:t>ј</w:t>
      </w:r>
      <w:r w:rsidR="00906542">
        <w:t>е понудио дужи рок важења понуде</w:t>
      </w:r>
      <w:r>
        <w:t>.</w:t>
      </w:r>
      <w:proofErr w:type="gramEnd"/>
    </w:p>
    <w:p w:rsidR="00901181" w:rsidRPr="00601C2C" w:rsidRDefault="00901181" w:rsidP="00901181">
      <w:pPr>
        <w:jc w:val="both"/>
        <w:rPr>
          <w:b/>
          <w:bCs/>
          <w:lang w:val="sr-Cyrl-CS"/>
        </w:rPr>
      </w:pPr>
    </w:p>
    <w:p w:rsidR="00901181" w:rsidRPr="007D61E1" w:rsidRDefault="00901181" w:rsidP="00901181">
      <w:pPr>
        <w:jc w:val="both"/>
        <w:rPr>
          <w:b/>
          <w:bCs/>
          <w:sz w:val="20"/>
        </w:rPr>
      </w:pPr>
      <w:r w:rsidRPr="007D61E1">
        <w:rPr>
          <w:b/>
          <w:bCs/>
          <w:sz w:val="20"/>
        </w:rPr>
        <w:t xml:space="preserve">18. ПОШТОВАЊЕ ОБАВЕЗА КОЈЕ ПРОИЗИЛАЗЕ ИЗ ВАЖЕЋИХ ПРОПИСА </w:t>
      </w:r>
    </w:p>
    <w:p w:rsidR="00901181" w:rsidRPr="00601C2C" w:rsidRDefault="00901181" w:rsidP="00901181">
      <w:pPr>
        <w:jc w:val="both"/>
        <w:rPr>
          <w:lang w:val="sr-Cyrl-CS"/>
        </w:rPr>
      </w:pPr>
    </w:p>
    <w:p w:rsidR="00901181" w:rsidRPr="00601C2C" w:rsidRDefault="00901181" w:rsidP="00901181">
      <w:pPr>
        <w:jc w:val="both"/>
        <w:rPr>
          <w:lang w:val="sr-Cyrl-CS"/>
        </w:rPr>
      </w:pPr>
      <w:r w:rsidRPr="00601C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t>нема забрану обављања делатности која је на снази у време подношења понуде.</w:t>
      </w:r>
      <w:r w:rsidRPr="00601C2C">
        <w:t xml:space="preserve"> </w:t>
      </w:r>
    </w:p>
    <w:p w:rsidR="00901181" w:rsidRPr="00601C2C" w:rsidRDefault="00901181" w:rsidP="00901181">
      <w:pPr>
        <w:jc w:val="both"/>
        <w:rPr>
          <w:b/>
          <w:lang w:val="sr-Cyrl-CS"/>
        </w:rPr>
      </w:pPr>
      <w:r w:rsidRPr="00601C2C">
        <w:rPr>
          <w:b/>
        </w:rPr>
        <w:t xml:space="preserve"> </w:t>
      </w:r>
    </w:p>
    <w:p w:rsidR="00901181" w:rsidRPr="007D61E1" w:rsidRDefault="00901181" w:rsidP="00901181">
      <w:pPr>
        <w:jc w:val="both"/>
        <w:rPr>
          <w:b/>
          <w:sz w:val="20"/>
        </w:rPr>
      </w:pPr>
      <w:r w:rsidRPr="007D61E1">
        <w:rPr>
          <w:b/>
          <w:sz w:val="20"/>
        </w:rPr>
        <w:t>19. КОРИШЋЕЊЕ ПАТЕНТА И ОДГОВОРНОСТ ЗА ПОВРЕДУ ЗАШТИЋЕНИХ ПРАВА ИНТЕЛЕКТУАЛНЕ СВОЈИНЕ ТРЕЋИХ ЛИЦА</w:t>
      </w:r>
    </w:p>
    <w:p w:rsidR="00901181" w:rsidRPr="007D61E1" w:rsidRDefault="00901181" w:rsidP="00901181">
      <w:pPr>
        <w:jc w:val="both"/>
        <w:rPr>
          <w:b/>
          <w:sz w:val="20"/>
        </w:rPr>
      </w:pPr>
    </w:p>
    <w:p w:rsidR="00901181" w:rsidRPr="00601C2C" w:rsidRDefault="00901181" w:rsidP="00901181">
      <w:pPr>
        <w:jc w:val="both"/>
        <w:rPr>
          <w:rFonts w:eastAsia="TimesNewRomanPSMT"/>
          <w:bCs/>
          <w:iCs/>
        </w:rPr>
      </w:pPr>
      <w:proofErr w:type="gramStart"/>
      <w:r w:rsidRPr="00601C2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01181" w:rsidRPr="00601C2C" w:rsidRDefault="00901181" w:rsidP="00901181">
      <w:pPr>
        <w:jc w:val="both"/>
        <w:rPr>
          <w:b/>
        </w:rPr>
      </w:pPr>
    </w:p>
    <w:p w:rsidR="00901181" w:rsidRDefault="00901181" w:rsidP="00901181">
      <w:pPr>
        <w:jc w:val="both"/>
        <w:rPr>
          <w:b/>
          <w:bCs/>
          <w:sz w:val="20"/>
        </w:rPr>
      </w:pPr>
      <w:r w:rsidRPr="007D61E1">
        <w:rPr>
          <w:b/>
          <w:bCs/>
          <w:sz w:val="20"/>
        </w:rPr>
        <w:t xml:space="preserve">20. НАЧИН И РОК ЗА ПОДНОШЕЊЕ ЗАХТЕВА ЗА ЗАШТИТУ ПРАВА ПОНУЂАЧА </w:t>
      </w:r>
    </w:p>
    <w:p w:rsidR="00CA14F2" w:rsidRPr="00CA14F2" w:rsidRDefault="00CA14F2" w:rsidP="00901181">
      <w:pPr>
        <w:jc w:val="both"/>
        <w:rPr>
          <w:b/>
          <w:bCs/>
          <w:sz w:val="20"/>
        </w:rPr>
      </w:pPr>
    </w:p>
    <w:p w:rsidR="00A9423F" w:rsidRDefault="00901181" w:rsidP="00901181">
      <w:pPr>
        <w:jc w:val="both"/>
        <w:rPr>
          <w:lang w:val="sr-Cyrl-CS"/>
        </w:rPr>
      </w:pPr>
      <w:proofErr w:type="gramStart"/>
      <w:r w:rsidRPr="00601C2C">
        <w:t xml:space="preserve">Захтев за заштиту права </w:t>
      </w:r>
      <w:r w:rsidR="00B243A2">
        <w:t xml:space="preserve">се </w:t>
      </w:r>
      <w:r w:rsidRPr="00601C2C">
        <w:t xml:space="preserve">подноси </w:t>
      </w:r>
      <w:r w:rsidR="00A9423F">
        <w:t xml:space="preserve">наручиоцу, </w:t>
      </w:r>
      <w:r w:rsidRPr="00601C2C">
        <w:t xml:space="preserve">а </w:t>
      </w:r>
      <w:r w:rsidR="00A9423F">
        <w:t xml:space="preserve">копија се истовремено доставља </w:t>
      </w:r>
      <w:r w:rsidRPr="00601C2C">
        <w:t>Републичкој комисији.</w:t>
      </w:r>
      <w:proofErr w:type="gramEnd"/>
      <w:r w:rsidRPr="00601C2C">
        <w:rPr>
          <w:rFonts w:eastAsia="TimesNewRomanPSMT"/>
          <w:bCs/>
        </w:rPr>
        <w:t xml:space="preserve"> </w:t>
      </w:r>
      <w:proofErr w:type="gramStart"/>
      <w:r w:rsidRPr="00601C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601C2C">
        <w:rPr>
          <w:lang w:val="sr-Cyrl-CS"/>
        </w:rPr>
        <w:t xml:space="preserve"> </w:t>
      </w:r>
    </w:p>
    <w:p w:rsidR="00B243A2" w:rsidRDefault="00901181" w:rsidP="00A9423F">
      <w:pPr>
        <w:jc w:val="both"/>
      </w:pPr>
      <w:r w:rsidRPr="00601C2C">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w:t>
      </w:r>
      <w:r w:rsidR="00CA14F2">
        <w:t>ављања и уколико је подносилац захтева у складу са чланом 63.став 2. Закона указао наручиоцу на евентуалне недостатке и неправилности, а наручилац није исте отклонио.</w:t>
      </w:r>
      <w:r>
        <w:t xml:space="preserve">  </w:t>
      </w:r>
    </w:p>
    <w:p w:rsidR="00901181" w:rsidRPr="00CE6EE6" w:rsidRDefault="00901181" w:rsidP="00901181">
      <w:pPr>
        <w:jc w:val="both"/>
      </w:pPr>
      <w:proofErr w:type="gramStart"/>
      <w:r w:rsidRPr="00601C2C">
        <w:t>После доношења одлуке о додели уговора из чл.</w:t>
      </w:r>
      <w:proofErr w:type="gramEnd"/>
      <w:r w:rsidRPr="00601C2C">
        <w:t xml:space="preserve"> 108. Закона или одлуке о обустави поступка јавне набавке из чл. 109. Закона, рок за подношење захтева за заштиту права је 5 дана од дана </w:t>
      </w:r>
      <w:r w:rsidR="00CE6EE6">
        <w:t>објављивања одлуке на Порталу јавних набавки.</w:t>
      </w:r>
    </w:p>
    <w:p w:rsidR="00901181" w:rsidRDefault="00A9423F" w:rsidP="00901181">
      <w:pPr>
        <w:jc w:val="both"/>
      </w:pPr>
      <w:proofErr w:type="gramStart"/>
      <w:r>
        <w:t>Н</w:t>
      </w:r>
      <w:r w:rsidRPr="00601C2C">
        <w:t>аручилац објављује обавештење о поднетом захтеву на Порталу јавних набавки, најкасније у року од 2 дана од дана пријема захтева.</w:t>
      </w:r>
      <w:proofErr w:type="gramEnd"/>
      <w:r w:rsidR="00901181" w:rsidRPr="00601C2C">
        <w:t xml:space="preserve"> </w:t>
      </w:r>
    </w:p>
    <w:p w:rsidR="00901181" w:rsidRPr="00A42225" w:rsidRDefault="00901181" w:rsidP="00901181">
      <w:pPr>
        <w:jc w:val="both"/>
        <w:rPr>
          <w:lang w:val="sr-Cyrl-CS"/>
        </w:rPr>
      </w:pPr>
    </w:p>
    <w:p w:rsidR="00901181" w:rsidRDefault="00901181" w:rsidP="00901181">
      <w:pPr>
        <w:jc w:val="both"/>
        <w:rPr>
          <w:rFonts w:eastAsia="TimesNewRomanPSMT"/>
          <w:bCs/>
        </w:rPr>
      </w:pPr>
      <w:r>
        <w:t xml:space="preserve">Подносилац захтева је дужан да на рачун буџета Републике Србије уплати таксу од </w:t>
      </w:r>
      <w:r w:rsidR="00B243A2">
        <w:t>6</w:t>
      </w:r>
      <w:r>
        <w:t>0.000,00 динара, на рачун број 840-30678845-06; корисник Буџет Републике Србије;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w:t>
      </w:r>
    </w:p>
    <w:p w:rsidR="00901181" w:rsidRPr="00601C2C" w:rsidRDefault="00901181" w:rsidP="00901181">
      <w:pPr>
        <w:jc w:val="both"/>
        <w:rPr>
          <w:lang w:val="sr-Cyrl-CS"/>
        </w:rPr>
      </w:pPr>
    </w:p>
    <w:p w:rsidR="00901181" w:rsidRPr="00601C2C" w:rsidRDefault="00901181" w:rsidP="00901181">
      <w:pPr>
        <w:jc w:val="both"/>
        <w:rPr>
          <w:rFonts w:eastAsia="TimesNewRomanPSMT"/>
          <w:bCs/>
        </w:rPr>
      </w:pPr>
      <w:proofErr w:type="gramStart"/>
      <w:r w:rsidRPr="00601C2C">
        <w:rPr>
          <w:rFonts w:eastAsia="TimesNewRomanPSMT"/>
          <w:bCs/>
        </w:rPr>
        <w:t>Поступак заштите права понуђача регулисан је одредбама чл.</w:t>
      </w:r>
      <w:proofErr w:type="gramEnd"/>
      <w:r w:rsidRPr="00601C2C">
        <w:rPr>
          <w:rFonts w:eastAsia="TimesNewRomanPSMT"/>
          <w:bCs/>
        </w:rPr>
        <w:t xml:space="preserve"> 138. - 167. </w:t>
      </w:r>
      <w:proofErr w:type="gramStart"/>
      <w:r w:rsidRPr="00601C2C">
        <w:rPr>
          <w:rFonts w:eastAsia="TimesNewRomanPSMT"/>
          <w:bCs/>
        </w:rPr>
        <w:t>Закона.</w:t>
      </w:r>
      <w:proofErr w:type="gramEnd"/>
    </w:p>
    <w:p w:rsidR="00901181" w:rsidRPr="00601C2C" w:rsidRDefault="00901181" w:rsidP="00901181">
      <w:pPr>
        <w:jc w:val="both"/>
        <w:rPr>
          <w:lang w:val="sr-Cyrl-CS"/>
        </w:rPr>
      </w:pPr>
    </w:p>
    <w:p w:rsidR="00901181" w:rsidRPr="007D61E1" w:rsidRDefault="00901181" w:rsidP="00901181">
      <w:pPr>
        <w:jc w:val="both"/>
        <w:rPr>
          <w:b/>
          <w:sz w:val="20"/>
        </w:rPr>
      </w:pPr>
      <w:r w:rsidRPr="007D61E1">
        <w:rPr>
          <w:b/>
          <w:sz w:val="20"/>
        </w:rPr>
        <w:t>21. РОК У КОЈЕМ ЋЕ УГОВОР БИТИ ЗАКЉУЧЕН</w:t>
      </w:r>
    </w:p>
    <w:p w:rsidR="00901181" w:rsidRPr="00601C2C" w:rsidRDefault="00901181" w:rsidP="00901181">
      <w:pPr>
        <w:jc w:val="both"/>
        <w:rPr>
          <w:b/>
        </w:rPr>
      </w:pPr>
    </w:p>
    <w:p w:rsidR="00B243A2" w:rsidRPr="00B243A2" w:rsidRDefault="00B243A2" w:rsidP="00901181">
      <w:pPr>
        <w:jc w:val="both"/>
      </w:pPr>
      <w:r>
        <w:t>Наручилац је дужан да у</w:t>
      </w:r>
      <w:r w:rsidR="00901181" w:rsidRPr="00601C2C">
        <w:t xml:space="preserve">говор о јавној набавци </w:t>
      </w:r>
      <w:r>
        <w:t xml:space="preserve">достави понуђачу којем је уговор додељен у року од 8 дана од дана </w:t>
      </w:r>
      <w:r w:rsidR="00901181" w:rsidRPr="00601C2C">
        <w:t xml:space="preserve"> од дана протека рока за подношење захт</w:t>
      </w:r>
      <w:r w:rsidR="00901181" w:rsidRPr="00601C2C">
        <w:rPr>
          <w:lang w:val="sr-Cyrl-CS"/>
        </w:rPr>
        <w:t>е</w:t>
      </w:r>
      <w:r w:rsidR="00901181" w:rsidRPr="00601C2C">
        <w:t>ва за заштиту пра</w:t>
      </w:r>
      <w:r>
        <w:t>ва.</w:t>
      </w:r>
    </w:p>
    <w:p w:rsidR="00901181" w:rsidRDefault="00901181" w:rsidP="00B243A2">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CA14F2" w:rsidRDefault="00CA14F2" w:rsidP="007B162D">
      <w:pPr>
        <w:jc w:val="both"/>
        <w:rPr>
          <w:b/>
          <w:bCs/>
          <w:i/>
          <w:sz w:val="22"/>
          <w:szCs w:val="22"/>
        </w:rPr>
      </w:pPr>
    </w:p>
    <w:p w:rsidR="00CA14F2" w:rsidRPr="00CA14F2" w:rsidRDefault="00CA14F2" w:rsidP="007B162D">
      <w:pPr>
        <w:jc w:val="both"/>
        <w:rPr>
          <w:b/>
          <w:bCs/>
          <w:i/>
          <w:sz w:val="22"/>
          <w:szCs w:val="22"/>
        </w:rPr>
      </w:pPr>
    </w:p>
    <w:p w:rsidR="00901181" w:rsidRDefault="00901181" w:rsidP="007B162D">
      <w:pPr>
        <w:jc w:val="both"/>
        <w:rPr>
          <w:b/>
          <w:bCs/>
          <w:i/>
          <w:sz w:val="22"/>
          <w:szCs w:val="22"/>
        </w:rPr>
      </w:pPr>
    </w:p>
    <w:p w:rsidR="00901181" w:rsidRPr="00901181" w:rsidRDefault="00901181" w:rsidP="007B162D">
      <w:pPr>
        <w:jc w:val="both"/>
        <w:rPr>
          <w:b/>
          <w:bCs/>
          <w:i/>
          <w:sz w:val="22"/>
          <w:szCs w:val="22"/>
        </w:rPr>
      </w:pPr>
    </w:p>
    <w:p w:rsidR="007B162D" w:rsidRPr="00125686" w:rsidRDefault="007B162D" w:rsidP="007B162D">
      <w:pPr>
        <w:jc w:val="both"/>
        <w:rPr>
          <w:b/>
          <w:bCs/>
          <w:i/>
          <w:sz w:val="22"/>
          <w:szCs w:val="22"/>
        </w:rPr>
      </w:pPr>
    </w:p>
    <w:p w:rsidR="007B162D" w:rsidRPr="00125686" w:rsidRDefault="007B162D" w:rsidP="007B162D">
      <w:pPr>
        <w:jc w:val="center"/>
        <w:rPr>
          <w:b/>
          <w:bCs/>
          <w:i/>
          <w:iCs/>
          <w:sz w:val="22"/>
          <w:szCs w:val="22"/>
        </w:rPr>
      </w:pPr>
      <w:r w:rsidRPr="00125686">
        <w:rPr>
          <w:b/>
          <w:bCs/>
          <w:i/>
          <w:iCs/>
          <w:sz w:val="22"/>
          <w:szCs w:val="22"/>
        </w:rPr>
        <w:lastRenderedPageBreak/>
        <w:t>VI ОБРАЗАЦ ПОНУДЕ</w:t>
      </w:r>
    </w:p>
    <w:p w:rsidR="007B162D" w:rsidRPr="00125686" w:rsidRDefault="007B162D" w:rsidP="007B162D">
      <w:pPr>
        <w:jc w:val="both"/>
        <w:rPr>
          <w:b/>
          <w:bCs/>
          <w:i/>
          <w:sz w:val="22"/>
          <w:szCs w:val="22"/>
          <w:lang w:val="sr-Cyrl-CS"/>
        </w:rPr>
      </w:pPr>
    </w:p>
    <w:p w:rsidR="007B162D" w:rsidRPr="00D24B5E" w:rsidRDefault="007B162D" w:rsidP="007B162D">
      <w:pPr>
        <w:jc w:val="both"/>
        <w:rPr>
          <w:sz w:val="22"/>
          <w:szCs w:val="22"/>
        </w:rPr>
      </w:pPr>
      <w:proofErr w:type="gramStart"/>
      <w:r w:rsidRPr="00125686">
        <w:rPr>
          <w:iCs/>
          <w:sz w:val="22"/>
          <w:szCs w:val="22"/>
        </w:rPr>
        <w:t>Понуда бр ________________ од __________________ за јавну набавку</w:t>
      </w:r>
      <w:r w:rsidR="00254F8B" w:rsidRPr="00125686">
        <w:rPr>
          <w:iCs/>
          <w:sz w:val="22"/>
          <w:szCs w:val="22"/>
          <w:lang w:val="sr-Cyrl-CS"/>
        </w:rPr>
        <w:t xml:space="preserve"> мале вредности</w:t>
      </w:r>
      <w:r w:rsidR="00254F8B" w:rsidRPr="00125686">
        <w:rPr>
          <w:sz w:val="22"/>
          <w:szCs w:val="22"/>
          <w:lang w:val="sr-Cyrl-CS"/>
        </w:rPr>
        <w:t xml:space="preserve"> услуга</w:t>
      </w:r>
      <w:r w:rsidR="0025042C" w:rsidRPr="00125686">
        <w:rPr>
          <w:sz w:val="22"/>
          <w:szCs w:val="22"/>
          <w:lang w:val="sr-Cyrl-CS"/>
        </w:rPr>
        <w:t xml:space="preserve"> израде </w:t>
      </w:r>
      <w:r w:rsidR="00F82E55">
        <w:rPr>
          <w:sz w:val="22"/>
          <w:szCs w:val="22"/>
          <w:lang w:val="sr-Cyrl-CS"/>
        </w:rPr>
        <w:t xml:space="preserve">техничке документације за </w:t>
      </w:r>
      <w:r w:rsidR="00331F09" w:rsidRPr="00331F09">
        <w:rPr>
          <w:rFonts w:eastAsia="TimesNewRomanPS-BoldMT"/>
          <w:bCs/>
        </w:rPr>
        <w:t>за реконструкцију и надградњу објекта центра за социјални рад</w:t>
      </w:r>
      <w:r w:rsidR="00D24B5E">
        <w:rPr>
          <w:rFonts w:eastAsia="TimesNewRomanPS-BoldMT"/>
          <w:bCs/>
        </w:rPr>
        <w:t xml:space="preserve"> у Мерошини, редни број јавне набавке </w:t>
      </w:r>
      <w:r w:rsidR="00D328CF">
        <w:rPr>
          <w:rFonts w:eastAsia="TimesNewRomanPS-BoldMT"/>
          <w:bCs/>
        </w:rPr>
        <w:t>9</w:t>
      </w:r>
      <w:r w:rsidR="00D24B5E">
        <w:rPr>
          <w:rFonts w:eastAsia="TimesNewRomanPS-BoldMT"/>
          <w:bCs/>
        </w:rPr>
        <w:t>/2015.</w:t>
      </w:r>
      <w:proofErr w:type="gramEnd"/>
    </w:p>
    <w:p w:rsidR="007B162D" w:rsidRPr="00125686" w:rsidRDefault="007B162D" w:rsidP="007B162D">
      <w:pPr>
        <w:jc w:val="both"/>
        <w:rPr>
          <w:i/>
          <w:iCs/>
          <w:sz w:val="22"/>
          <w:szCs w:val="22"/>
          <w:lang w:val="sr-Cyrl-CS"/>
        </w:rPr>
      </w:pPr>
    </w:p>
    <w:p w:rsidR="007B162D" w:rsidRPr="00125686" w:rsidRDefault="007B162D" w:rsidP="007B162D">
      <w:pPr>
        <w:rPr>
          <w:i/>
          <w:iCs/>
          <w:sz w:val="22"/>
          <w:szCs w:val="22"/>
          <w:lang w:val="en-US"/>
        </w:rPr>
      </w:pPr>
      <w:proofErr w:type="gramStart"/>
      <w:r w:rsidRPr="00125686">
        <w:rPr>
          <w:b/>
          <w:bCs/>
          <w:i/>
          <w:iCs/>
          <w:sz w:val="22"/>
          <w:szCs w:val="22"/>
        </w:rPr>
        <w:t>1)ОПШТИ</w:t>
      </w:r>
      <w:proofErr w:type="gramEnd"/>
      <w:r w:rsidRPr="00125686">
        <w:rPr>
          <w:b/>
          <w:bCs/>
          <w:i/>
          <w:iCs/>
          <w:sz w:val="22"/>
          <w:szCs w:val="22"/>
        </w:rPr>
        <w:t xml:space="preserve"> ПОДАЦИ О ПОНУЂАЧУ</w:t>
      </w:r>
    </w:p>
    <w:tbl>
      <w:tblPr>
        <w:tblW w:w="0" w:type="auto"/>
        <w:tblInd w:w="-15" w:type="dxa"/>
        <w:tblLayout w:type="fixed"/>
        <w:tblLook w:val="04A0"/>
      </w:tblPr>
      <w:tblGrid>
        <w:gridCol w:w="4621"/>
        <w:gridCol w:w="4650"/>
      </w:tblGrid>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Назив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Адреса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Матични број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Име особе за контакт:</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Електронска адреса понуђача (</w:t>
            </w:r>
            <w:r w:rsidRPr="00125686">
              <w:rPr>
                <w:i/>
                <w:iCs/>
                <w:sz w:val="22"/>
                <w:szCs w:val="22"/>
                <w:lang w:val="en-US"/>
              </w:rPr>
              <w:t>e</w:t>
            </w:r>
            <w:r w:rsidRPr="00125686">
              <w:rPr>
                <w:i/>
                <w:iCs/>
                <w:sz w:val="22"/>
                <w:szCs w:val="22"/>
                <w:lang w:val="ru-RU"/>
              </w:rPr>
              <w:t>-</w:t>
            </w:r>
            <w:r w:rsidRPr="00125686">
              <w:rPr>
                <w:i/>
                <w:iCs/>
                <w:sz w:val="22"/>
                <w:szCs w:val="22"/>
                <w:lang w:val="en-US"/>
              </w:rPr>
              <w:t>mail</w:t>
            </w:r>
            <w:r w:rsidRPr="00125686">
              <w:rPr>
                <w:i/>
                <w:iCs/>
                <w:sz w:val="22"/>
                <w:szCs w:val="22"/>
                <w:lang w:val="ru-RU"/>
              </w:rPr>
              <w:t>):</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Телефон:</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Телефакс:</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Број рачуна понуђача и назив банке:</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p w:rsidR="007B162D" w:rsidRPr="00125686" w:rsidRDefault="007B162D">
            <w:pPr>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ind w:firstLine="708"/>
              <w:rPr>
                <w:b/>
                <w:bCs/>
                <w:i/>
                <w:iCs/>
                <w:sz w:val="22"/>
                <w:szCs w:val="22"/>
                <w:lang w:val="ru-RU"/>
              </w:rPr>
            </w:pPr>
          </w:p>
          <w:p w:rsidR="007B162D" w:rsidRPr="00125686" w:rsidRDefault="007B162D">
            <w:pPr>
              <w:rPr>
                <w:b/>
                <w:bCs/>
                <w:i/>
                <w:iCs/>
                <w:sz w:val="22"/>
                <w:szCs w:val="22"/>
                <w:lang w:val="ru-RU"/>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sz w:val="22"/>
          <w:szCs w:val="22"/>
        </w:rPr>
      </w:pPr>
      <w:r w:rsidRPr="00125686">
        <w:rPr>
          <w:rFonts w:eastAsia="TimesNewRomanPSMT"/>
          <w:b/>
          <w:bCs/>
          <w:i/>
          <w:iCs/>
          <w:sz w:val="22"/>
          <w:szCs w:val="22"/>
          <w:lang w:val="en-US"/>
        </w:rPr>
        <w:t xml:space="preserve">2) ПОНУДУ ПОДНОСИ: </w:t>
      </w:r>
    </w:p>
    <w:tbl>
      <w:tblPr>
        <w:tblW w:w="0" w:type="auto"/>
        <w:tblInd w:w="-15" w:type="dxa"/>
        <w:tblLayout w:type="fixed"/>
        <w:tblLook w:val="04A0"/>
      </w:tblPr>
      <w:tblGrid>
        <w:gridCol w:w="9272"/>
      </w:tblGrid>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 xml:space="preserve">А) САМОСТАЛНО </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Б) СА ПОДИЗВОЂАЧЕМ</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b/>
                <w:i/>
                <w:iCs/>
                <w:sz w:val="22"/>
                <w:szCs w:val="22"/>
                <w:lang w:val="ru-RU"/>
              </w:rPr>
            </w:pPr>
            <w:r w:rsidRPr="00125686">
              <w:rPr>
                <w:rFonts w:eastAsia="TimesNewRomanPSMT"/>
                <w:b/>
                <w:bCs/>
                <w:sz w:val="22"/>
                <w:szCs w:val="22"/>
                <w:lang w:val="en-US"/>
              </w:rPr>
              <w:t>В) КАО ЗАЈЕДНИЧКУ ПОНУДУ</w:t>
            </w:r>
          </w:p>
        </w:tc>
      </w:tr>
    </w:tbl>
    <w:p w:rsidR="007B162D" w:rsidRPr="00125686" w:rsidRDefault="007B162D" w:rsidP="007B162D">
      <w:pPr>
        <w:jc w:val="both"/>
        <w:rPr>
          <w:b/>
          <w:i/>
          <w:iCs/>
          <w:sz w:val="22"/>
          <w:szCs w:val="22"/>
          <w:lang w:val="en-US"/>
        </w:rPr>
      </w:pPr>
    </w:p>
    <w:p w:rsidR="007B162D" w:rsidRPr="00125686" w:rsidRDefault="007B162D" w:rsidP="007B162D">
      <w:pPr>
        <w:jc w:val="both"/>
        <w:rPr>
          <w:rFonts w:eastAsia="TimesNewRomanPSMT"/>
          <w:bCs/>
          <w:sz w:val="22"/>
          <w:szCs w:val="22"/>
        </w:rPr>
      </w:pPr>
      <w:r w:rsidRPr="00125686">
        <w:rPr>
          <w:b/>
          <w:i/>
          <w:iCs/>
          <w:sz w:val="22"/>
          <w:szCs w:val="22"/>
          <w:lang w:val="ru-RU"/>
        </w:rPr>
        <w:t>Напомена:</w:t>
      </w:r>
      <w:r w:rsidRPr="00125686">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B162D" w:rsidRPr="00125686" w:rsidRDefault="007B162D" w:rsidP="007B162D">
      <w:pPr>
        <w:jc w:val="both"/>
        <w:rPr>
          <w:rFonts w:eastAsia="TimesNewRomanPSMT"/>
          <w:bCs/>
          <w:sz w:val="22"/>
          <w:szCs w:val="22"/>
        </w:rPr>
      </w:pPr>
    </w:p>
    <w:p w:rsidR="007B162D" w:rsidRDefault="007B162D" w:rsidP="007B162D">
      <w:pPr>
        <w:jc w:val="both"/>
        <w:rPr>
          <w:rFonts w:eastAsia="TimesNewRomanPSMT"/>
          <w:b/>
          <w:bCs/>
          <w:i/>
          <w:sz w:val="22"/>
          <w:szCs w:val="22"/>
          <w:lang w:val="sr-Cyrl-CS"/>
        </w:rPr>
      </w:pPr>
    </w:p>
    <w:p w:rsidR="00234403" w:rsidRDefault="00234403" w:rsidP="007B162D">
      <w:pPr>
        <w:jc w:val="both"/>
        <w:rPr>
          <w:rFonts w:eastAsia="TimesNewRomanPSMT"/>
          <w:b/>
          <w:bCs/>
          <w:i/>
          <w:sz w:val="22"/>
          <w:szCs w:val="22"/>
          <w:lang w:val="sr-Cyrl-CS"/>
        </w:rPr>
      </w:pPr>
    </w:p>
    <w:p w:rsidR="00234403" w:rsidRPr="00125686" w:rsidRDefault="00234403" w:rsidP="007B162D">
      <w:pPr>
        <w:jc w:val="both"/>
        <w:rPr>
          <w:rFonts w:eastAsia="TimesNewRomanPSMT"/>
          <w:b/>
          <w:bCs/>
          <w:i/>
          <w:sz w:val="22"/>
          <w:szCs w:val="22"/>
          <w:lang w:val="sr-Cyrl-CS"/>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MT"/>
          <w:b/>
          <w:bCs/>
          <w:i/>
          <w:sz w:val="22"/>
          <w:szCs w:val="22"/>
          <w:lang w:val="sr-Cyrl-CS"/>
        </w:rPr>
      </w:pPr>
    </w:p>
    <w:p w:rsidR="007B162D" w:rsidRDefault="007B162D" w:rsidP="007B162D">
      <w:pPr>
        <w:jc w:val="both"/>
        <w:rPr>
          <w:rFonts w:eastAsia="TimesNewRomanPSMT"/>
          <w:b/>
          <w:bCs/>
          <w:i/>
          <w:sz w:val="22"/>
          <w:szCs w:val="22"/>
          <w:lang w:val="sr-Cyrl-CS"/>
        </w:rPr>
      </w:pPr>
    </w:p>
    <w:p w:rsidR="00F82E55" w:rsidRDefault="00F82E55" w:rsidP="007B162D">
      <w:pPr>
        <w:jc w:val="both"/>
        <w:rPr>
          <w:rFonts w:eastAsia="TimesNewRomanPSMT"/>
          <w:b/>
          <w:bCs/>
          <w:i/>
          <w:sz w:val="22"/>
          <w:szCs w:val="22"/>
          <w:lang w:val="sr-Cyrl-CS"/>
        </w:rPr>
      </w:pPr>
    </w:p>
    <w:p w:rsidR="00CA5FEE" w:rsidRDefault="00CA5FEE" w:rsidP="007B162D">
      <w:pPr>
        <w:jc w:val="both"/>
        <w:rPr>
          <w:rFonts w:eastAsia="TimesNewRomanPSMT"/>
          <w:b/>
          <w:bCs/>
          <w:i/>
          <w:sz w:val="22"/>
          <w:szCs w:val="22"/>
          <w:lang w:val="sr-Cyrl-CS"/>
        </w:rPr>
      </w:pPr>
    </w:p>
    <w:p w:rsidR="00DC6D4F" w:rsidRPr="00125686" w:rsidRDefault="00DC6D4F" w:rsidP="007B162D">
      <w:pPr>
        <w:jc w:val="both"/>
        <w:rPr>
          <w:rFonts w:eastAsia="TimesNewRomanPSMT"/>
          <w:b/>
          <w:bCs/>
          <w:i/>
          <w:sz w:val="22"/>
          <w:szCs w:val="22"/>
          <w:lang w:val="sr-Cyrl-CS"/>
        </w:rPr>
      </w:pPr>
    </w:p>
    <w:p w:rsidR="007B162D" w:rsidRPr="00125686" w:rsidRDefault="007B162D" w:rsidP="007B162D">
      <w:pPr>
        <w:jc w:val="both"/>
        <w:rPr>
          <w:rFonts w:eastAsia="TimesNewRomanPSMT"/>
          <w:b/>
          <w:bCs/>
          <w:i/>
          <w:sz w:val="22"/>
          <w:szCs w:val="22"/>
          <w:lang w:val="en-US"/>
        </w:rPr>
      </w:pPr>
      <w:r w:rsidRPr="00125686">
        <w:rPr>
          <w:rFonts w:eastAsia="TimesNewRomanPSMT"/>
          <w:b/>
          <w:bCs/>
          <w:i/>
          <w:sz w:val="22"/>
          <w:szCs w:val="22"/>
          <w:lang w:val="sr-Cyrl-CS"/>
        </w:rPr>
        <w:t xml:space="preserve">3) </w:t>
      </w:r>
      <w:r w:rsidRPr="00125686">
        <w:rPr>
          <w:rFonts w:eastAsia="TimesNewRomanPSMT"/>
          <w:b/>
          <w:bCs/>
          <w:i/>
          <w:sz w:val="22"/>
          <w:szCs w:val="22"/>
          <w:lang w:val="en-US"/>
        </w:rPr>
        <w:t xml:space="preserve">ПОДАЦИ О ПОДИЗВОЂАЧУ </w:t>
      </w:r>
    </w:p>
    <w:p w:rsidR="007B162D" w:rsidRPr="00125686" w:rsidRDefault="007B162D" w:rsidP="007B162D">
      <w:pPr>
        <w:jc w:val="both"/>
        <w:rPr>
          <w:sz w:val="22"/>
          <w:szCs w:val="22"/>
        </w:rPr>
      </w:pPr>
      <w:r w:rsidRPr="00125686">
        <w:rPr>
          <w:rFonts w:eastAsia="TimesNewRomanPSMT"/>
          <w:b/>
          <w:bCs/>
          <w:i/>
          <w:sz w:val="22"/>
          <w:szCs w:val="22"/>
          <w:lang w:val="en-US"/>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hideMark/>
          </w:tcPr>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bl>
    <w:p w:rsidR="007B162D" w:rsidRPr="00125686" w:rsidRDefault="007B162D" w:rsidP="007B162D">
      <w:pPr>
        <w:jc w:val="both"/>
        <w:rPr>
          <w:i/>
          <w:iCs/>
          <w:sz w:val="22"/>
          <w:szCs w:val="22"/>
          <w:lang w:val="ru-RU"/>
        </w:rPr>
      </w:pPr>
      <w:r w:rsidRPr="00125686">
        <w:rPr>
          <w:b/>
          <w:bCs/>
          <w:i/>
          <w:iCs/>
          <w:sz w:val="22"/>
          <w:szCs w:val="22"/>
          <w:u w:val="single"/>
          <w:lang w:val="ru-RU"/>
        </w:rPr>
        <w:t>Напомена:</w:t>
      </w:r>
    </w:p>
    <w:p w:rsidR="007B162D" w:rsidRPr="00125686" w:rsidRDefault="007B162D" w:rsidP="007B162D">
      <w:pPr>
        <w:jc w:val="both"/>
        <w:rPr>
          <w:i/>
          <w:iCs/>
          <w:sz w:val="22"/>
          <w:szCs w:val="22"/>
          <w:lang w:val="ru-RU"/>
        </w:rPr>
      </w:pPr>
      <w:r w:rsidRPr="00125686">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B162D" w:rsidRDefault="007B162D"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Pr="00125686" w:rsidRDefault="00234403" w:rsidP="007B162D">
      <w:pPr>
        <w:jc w:val="both"/>
        <w:rPr>
          <w:rFonts w:eastAsia="TimesNewRomanPSMT"/>
          <w:b/>
          <w:bCs/>
          <w:sz w:val="22"/>
          <w:szCs w:val="22"/>
          <w:lang w:val="ru-RU"/>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DC6D4F" w:rsidRPr="00125686" w:rsidRDefault="00DC6D4F" w:rsidP="007B162D">
      <w:pPr>
        <w:jc w:val="both"/>
        <w:rPr>
          <w:rFonts w:eastAsia="TimesNewRomanPSMT"/>
          <w:b/>
          <w:bCs/>
          <w:sz w:val="22"/>
          <w:szCs w:val="22"/>
          <w:lang w:val="ru-RU"/>
        </w:rPr>
      </w:pPr>
    </w:p>
    <w:p w:rsidR="007B162D" w:rsidRPr="00125686" w:rsidRDefault="007B162D" w:rsidP="007B162D">
      <w:pPr>
        <w:jc w:val="both"/>
        <w:rPr>
          <w:rFonts w:eastAsia="TimesNewRomanPSMT"/>
          <w:b/>
          <w:bCs/>
          <w:i/>
          <w:sz w:val="22"/>
          <w:szCs w:val="22"/>
          <w:lang w:val="ru-RU"/>
        </w:rPr>
      </w:pPr>
      <w:r w:rsidRPr="00125686">
        <w:rPr>
          <w:rFonts w:eastAsia="TimesNewRomanPSMT"/>
          <w:b/>
          <w:bCs/>
          <w:i/>
          <w:sz w:val="22"/>
          <w:szCs w:val="22"/>
          <w:lang w:val="sr-Cyrl-CS"/>
        </w:rPr>
        <w:t xml:space="preserve">4) </w:t>
      </w:r>
      <w:r w:rsidRPr="00125686">
        <w:rPr>
          <w:rFonts w:eastAsia="TimesNewRomanPSMT"/>
          <w:b/>
          <w:bCs/>
          <w:i/>
          <w:sz w:val="22"/>
          <w:szCs w:val="22"/>
          <w:lang w:val="ru-RU"/>
        </w:rPr>
        <w:t>ПОДАЦИ О УЧЕСНИКУ  У ЗАЈЕДНИЧКОЈ ПОНУДИ</w:t>
      </w:r>
    </w:p>
    <w:p w:rsidR="007B162D" w:rsidRPr="00125686" w:rsidRDefault="007B162D" w:rsidP="007B162D">
      <w:pPr>
        <w:jc w:val="both"/>
        <w:rPr>
          <w:sz w:val="22"/>
          <w:szCs w:val="22"/>
        </w:rPr>
      </w:pPr>
      <w:r w:rsidRPr="00125686">
        <w:rPr>
          <w:rFonts w:eastAsia="TimesNewRomanPSMT"/>
          <w:b/>
          <w:bCs/>
          <w:i/>
          <w:sz w:val="22"/>
          <w:szCs w:val="22"/>
          <w:lang w:val="ru-RU"/>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bl>
    <w:p w:rsidR="007B162D" w:rsidRPr="00125686" w:rsidRDefault="007B162D" w:rsidP="007B162D">
      <w:pPr>
        <w:jc w:val="both"/>
        <w:rPr>
          <w:i/>
          <w:iCs/>
          <w:sz w:val="22"/>
          <w:szCs w:val="22"/>
          <w:lang w:val="ru-RU"/>
        </w:rPr>
      </w:pPr>
      <w:r w:rsidRPr="00125686">
        <w:rPr>
          <w:b/>
          <w:bCs/>
          <w:i/>
          <w:iCs/>
          <w:sz w:val="22"/>
          <w:szCs w:val="22"/>
          <w:u w:val="single"/>
          <w:lang w:val="en-US"/>
        </w:rPr>
        <w:t>Напомена:</w:t>
      </w:r>
    </w:p>
    <w:p w:rsidR="007B162D" w:rsidRDefault="007B162D" w:rsidP="007B162D">
      <w:pPr>
        <w:jc w:val="both"/>
        <w:rPr>
          <w:i/>
          <w:iCs/>
          <w:sz w:val="22"/>
          <w:szCs w:val="22"/>
          <w:lang w:val="ru-RU"/>
        </w:rPr>
      </w:pPr>
      <w:r w:rsidRPr="00125686">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Pr="00125686" w:rsidRDefault="00234403" w:rsidP="007B162D">
      <w:pPr>
        <w:jc w:val="both"/>
        <w:rPr>
          <w:b/>
          <w:bCs/>
          <w:i/>
          <w:i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b/>
          <w:bCs/>
          <w:i/>
          <w:iCs/>
          <w:sz w:val="22"/>
          <w:szCs w:val="22"/>
        </w:rPr>
      </w:pPr>
    </w:p>
    <w:p w:rsidR="007B162D" w:rsidRPr="00125686" w:rsidRDefault="007B162D" w:rsidP="007B162D">
      <w:pPr>
        <w:jc w:val="both"/>
        <w:rPr>
          <w:b/>
          <w:bCs/>
          <w:i/>
          <w:iCs/>
          <w:sz w:val="22"/>
          <w:szCs w:val="22"/>
        </w:rPr>
      </w:pPr>
    </w:p>
    <w:p w:rsidR="00DC6D4F" w:rsidRPr="00125686" w:rsidRDefault="00DC6D4F" w:rsidP="007B162D">
      <w:pPr>
        <w:jc w:val="both"/>
        <w:rPr>
          <w:b/>
          <w:bCs/>
          <w:i/>
          <w:iCs/>
          <w:sz w:val="22"/>
          <w:szCs w:val="22"/>
          <w:lang w:val="sr-Cyrl-CS"/>
        </w:rPr>
      </w:pPr>
    </w:p>
    <w:p w:rsidR="007B162D" w:rsidRPr="00D24B5E" w:rsidRDefault="007B162D" w:rsidP="007B162D">
      <w:pPr>
        <w:jc w:val="both"/>
        <w:rPr>
          <w:sz w:val="22"/>
          <w:szCs w:val="22"/>
        </w:rPr>
      </w:pPr>
      <w:r w:rsidRPr="00125686">
        <w:rPr>
          <w:rFonts w:eastAsia="TimesNewRomanPSMT"/>
          <w:b/>
          <w:bCs/>
          <w:sz w:val="22"/>
          <w:szCs w:val="22"/>
          <w:lang w:val="sr-Cyrl-CS"/>
        </w:rPr>
        <w:t xml:space="preserve">5) </w:t>
      </w:r>
      <w:r w:rsidRPr="00125686">
        <w:rPr>
          <w:rFonts w:eastAsia="TimesNewRomanPSMT"/>
          <w:b/>
          <w:bCs/>
          <w:sz w:val="22"/>
          <w:szCs w:val="22"/>
        </w:rPr>
        <w:t>ОПИС ПРЕДМЕТА НАБАВКЕ</w:t>
      </w:r>
      <w:r w:rsidRPr="00125686">
        <w:rPr>
          <w:rFonts w:eastAsia="TimesNewRomanPSMT"/>
          <w:b/>
          <w:bCs/>
          <w:sz w:val="22"/>
          <w:szCs w:val="22"/>
          <w:lang w:val="sr-Cyrl-CS"/>
        </w:rPr>
        <w:t xml:space="preserve">: </w:t>
      </w:r>
      <w:r w:rsidR="00254F8B" w:rsidRPr="00125686">
        <w:rPr>
          <w:rFonts w:eastAsia="TimesNewRomanPSMT"/>
          <w:bCs/>
          <w:sz w:val="22"/>
          <w:szCs w:val="22"/>
          <w:lang w:val="sr-Cyrl-CS"/>
        </w:rPr>
        <w:t>јавна набавка мале вредности</w:t>
      </w:r>
      <w:r w:rsidR="000A6759" w:rsidRPr="00125686">
        <w:rPr>
          <w:sz w:val="22"/>
          <w:szCs w:val="22"/>
          <w:lang w:val="sr-Cyrl-CS"/>
        </w:rPr>
        <w:t xml:space="preserve"> услуга израде </w:t>
      </w:r>
      <w:r w:rsidR="00F82E55">
        <w:rPr>
          <w:sz w:val="22"/>
          <w:szCs w:val="22"/>
          <w:lang w:val="sr-Cyrl-CS"/>
        </w:rPr>
        <w:t xml:space="preserve">техничке документације за </w:t>
      </w:r>
      <w:r w:rsidR="00331F09" w:rsidRPr="00331F09">
        <w:rPr>
          <w:rFonts w:eastAsia="TimesNewRomanPS-BoldMT"/>
          <w:bCs/>
        </w:rPr>
        <w:t>реконструкцију и надградњу објекта центра за социјални рад</w:t>
      </w:r>
      <w:r w:rsidR="00D24B5E">
        <w:rPr>
          <w:rFonts w:eastAsia="TimesNewRomanPS-BoldMT"/>
          <w:bCs/>
        </w:rPr>
        <w:t xml:space="preserve"> у Мерошини.</w:t>
      </w:r>
    </w:p>
    <w:p w:rsidR="009809CE" w:rsidRPr="00125686" w:rsidRDefault="009809CE" w:rsidP="007B162D">
      <w:pPr>
        <w:jc w:val="both"/>
        <w:rPr>
          <w:rFonts w:eastAsia="TimesNewRomanPSMT"/>
          <w:b/>
          <w:bCs/>
          <w:sz w:val="22"/>
          <w:szCs w:val="22"/>
          <w:lang w:val="sr-Cyrl-CS"/>
        </w:rPr>
      </w:pPr>
    </w:p>
    <w:tbl>
      <w:tblPr>
        <w:tblW w:w="0" w:type="auto"/>
        <w:tblInd w:w="308" w:type="dxa"/>
        <w:tblLayout w:type="fixed"/>
        <w:tblLook w:val="04A0"/>
      </w:tblPr>
      <w:tblGrid>
        <w:gridCol w:w="5830"/>
        <w:gridCol w:w="3330"/>
      </w:tblGrid>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color w:val="FF0000"/>
                <w:sz w:val="22"/>
                <w:szCs w:val="22"/>
                <w:lang w:val="ru-RU"/>
              </w:rPr>
            </w:pPr>
            <w:r w:rsidRPr="00125686">
              <w:rPr>
                <w:rFonts w:eastAsia="TimesNewRomanPSMT"/>
                <w:bCs/>
                <w:sz w:val="22"/>
                <w:szCs w:val="22"/>
                <w:lang w:val="ru-RU"/>
              </w:rPr>
              <w:t xml:space="preserve">Укупна цена без ПДВ-а </w:t>
            </w:r>
          </w:p>
          <w:p w:rsidR="007B162D" w:rsidRPr="00125686" w:rsidRDefault="007B162D">
            <w:pPr>
              <w:jc w:val="both"/>
              <w:rPr>
                <w:rFonts w:eastAsia="TimesNewRomanPSMT"/>
                <w:bCs/>
                <w:color w:val="FF0000"/>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p w:rsidR="007B162D" w:rsidRPr="00125686" w:rsidRDefault="007B162D">
            <w:pPr>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Укупна цена са ПДВ-ом</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 xml:space="preserve">Рок </w:t>
            </w:r>
            <w:r w:rsidR="00F82E55">
              <w:rPr>
                <w:rFonts w:eastAsia="TimesNewRomanPSMT"/>
                <w:bCs/>
                <w:sz w:val="22"/>
                <w:szCs w:val="22"/>
                <w:lang w:val="ru-RU"/>
              </w:rPr>
              <w:t>извршења услуге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Рок важења понуде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bl>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i/>
          <w:iCs/>
          <w:sz w:val="22"/>
          <w:szCs w:val="22"/>
        </w:rPr>
      </w:pPr>
      <w:r w:rsidRPr="00125686">
        <w:rPr>
          <w:b/>
          <w:bCs/>
          <w:i/>
          <w:iCs/>
          <w:sz w:val="22"/>
          <w:szCs w:val="22"/>
          <w:u w:val="single"/>
        </w:rPr>
        <w:t>Напомене:</w:t>
      </w:r>
    </w:p>
    <w:p w:rsidR="007B162D" w:rsidRPr="00125686" w:rsidRDefault="007B162D" w:rsidP="007B162D">
      <w:pPr>
        <w:jc w:val="both"/>
        <w:rPr>
          <w:i/>
          <w:iCs/>
          <w:sz w:val="22"/>
          <w:szCs w:val="22"/>
        </w:rPr>
      </w:pPr>
      <w:proofErr w:type="gramStart"/>
      <w:r w:rsidRPr="00125686">
        <w:rPr>
          <w:i/>
          <w:iCs/>
          <w:sz w:val="22"/>
          <w:szCs w:val="22"/>
        </w:rPr>
        <w:t xml:space="preserve">Образац понуде понуђач мора да попуни, овери печатом и потпише, чиме </w:t>
      </w:r>
      <w:r w:rsidRPr="00125686">
        <w:rPr>
          <w:i/>
          <w:iCs/>
          <w:sz w:val="22"/>
          <w:szCs w:val="22"/>
          <w:lang w:val="sr-Cyrl-CS"/>
        </w:rPr>
        <w:t>п</w:t>
      </w:r>
      <w:r w:rsidRPr="00125686">
        <w:rPr>
          <w:i/>
          <w:iCs/>
          <w:sz w:val="22"/>
          <w:szCs w:val="22"/>
        </w:rPr>
        <w:t>отврђује да су тачни подаци који су у обрасцу понуде наведени.</w:t>
      </w:r>
      <w:proofErr w:type="gramEnd"/>
      <w:r w:rsidRPr="00125686">
        <w:rPr>
          <w:i/>
          <w:iCs/>
          <w:sz w:val="22"/>
          <w:szCs w:val="22"/>
        </w:rPr>
        <w:t xml:space="preserve"> </w:t>
      </w:r>
      <w:proofErr w:type="gramStart"/>
      <w:r w:rsidRPr="0012568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B162D" w:rsidRDefault="007B162D"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2909F9" w:rsidRDefault="002909F9" w:rsidP="007B162D">
      <w:pPr>
        <w:jc w:val="both"/>
        <w:rPr>
          <w:i/>
          <w:iCs/>
          <w:sz w:val="22"/>
          <w:szCs w:val="22"/>
        </w:rPr>
      </w:pPr>
    </w:p>
    <w:p w:rsidR="002909F9" w:rsidRDefault="002909F9" w:rsidP="007B162D">
      <w:pPr>
        <w:jc w:val="both"/>
        <w:rPr>
          <w:i/>
          <w:iCs/>
          <w:sz w:val="22"/>
          <w:szCs w:val="22"/>
        </w:rPr>
      </w:pPr>
    </w:p>
    <w:p w:rsidR="002909F9" w:rsidRDefault="002909F9"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Pr="00901181" w:rsidRDefault="00901181" w:rsidP="007B162D">
      <w:pPr>
        <w:jc w:val="both"/>
        <w:rPr>
          <w:i/>
          <w:iCs/>
          <w:sz w:val="22"/>
          <w:szCs w:val="22"/>
        </w:rPr>
      </w:pPr>
    </w:p>
    <w:p w:rsidR="007B162D" w:rsidRPr="00125686" w:rsidRDefault="007B162D" w:rsidP="007B162D">
      <w:pPr>
        <w:jc w:val="both"/>
        <w:rPr>
          <w:b/>
          <w:i/>
          <w:iCs/>
          <w:color w:val="FF0000"/>
          <w:sz w:val="22"/>
          <w:szCs w:val="22"/>
          <w:lang w:val="sr-Cyrl-CS"/>
        </w:rPr>
      </w:pPr>
    </w:p>
    <w:p w:rsidR="00220966" w:rsidRDefault="007B162D" w:rsidP="0021310B">
      <w:pPr>
        <w:jc w:val="center"/>
        <w:rPr>
          <w:b/>
          <w:bCs/>
          <w:iCs/>
          <w:sz w:val="22"/>
          <w:szCs w:val="22"/>
          <w:lang w:val="sr-Cyrl-CS"/>
        </w:rPr>
      </w:pPr>
      <w:r w:rsidRPr="00125686">
        <w:rPr>
          <w:b/>
          <w:bCs/>
          <w:iCs/>
          <w:sz w:val="22"/>
          <w:szCs w:val="22"/>
        </w:rPr>
        <w:lastRenderedPageBreak/>
        <w:t>VII МОДЕЛ УГОВОР</w:t>
      </w:r>
      <w:r w:rsidR="00254F8B" w:rsidRPr="00125686">
        <w:rPr>
          <w:b/>
          <w:bCs/>
          <w:iCs/>
          <w:sz w:val="22"/>
          <w:szCs w:val="22"/>
          <w:lang w:val="sr-Cyrl-CS"/>
        </w:rPr>
        <w:t xml:space="preserve">А </w:t>
      </w:r>
    </w:p>
    <w:p w:rsidR="00254F8B" w:rsidRPr="00125686" w:rsidRDefault="00254F8B" w:rsidP="0021310B">
      <w:pPr>
        <w:jc w:val="center"/>
        <w:rPr>
          <w:b/>
          <w:bCs/>
          <w:i/>
          <w:iCs/>
          <w:lang w:val="sr-Cyrl-CS"/>
        </w:rPr>
      </w:pPr>
      <w:r w:rsidRPr="00125686">
        <w:rPr>
          <w:b/>
          <w:bCs/>
          <w:i/>
          <w:iCs/>
          <w:lang w:val="sr-Cyrl-CS"/>
        </w:rPr>
        <w:t xml:space="preserve"> </w:t>
      </w:r>
    </w:p>
    <w:p w:rsidR="00414E66" w:rsidRPr="00125686" w:rsidRDefault="00414E66" w:rsidP="00414E66">
      <w:pPr>
        <w:jc w:val="center"/>
        <w:rPr>
          <w:b/>
          <w:sz w:val="22"/>
          <w:szCs w:val="22"/>
          <w:lang w:val="sr-Cyrl-CS"/>
        </w:rPr>
      </w:pPr>
    </w:p>
    <w:p w:rsidR="00414E66" w:rsidRPr="00125686" w:rsidRDefault="00414E66" w:rsidP="00414E66">
      <w:pPr>
        <w:rPr>
          <w:i/>
          <w:iCs/>
          <w:sz w:val="22"/>
          <w:szCs w:val="22"/>
        </w:rPr>
      </w:pPr>
      <w:r w:rsidRPr="00125686">
        <w:rPr>
          <w:b/>
          <w:i/>
          <w:iCs/>
          <w:sz w:val="22"/>
          <w:szCs w:val="22"/>
        </w:rPr>
        <w:t>Закључен између:</w:t>
      </w:r>
    </w:p>
    <w:p w:rsidR="00414E66" w:rsidRPr="009809CE" w:rsidRDefault="00671832" w:rsidP="00414E66">
      <w:pPr>
        <w:rPr>
          <w:i/>
          <w:iCs/>
          <w:sz w:val="22"/>
          <w:szCs w:val="22"/>
          <w:lang w:val="sr-Cyrl-CS"/>
        </w:rPr>
      </w:pPr>
      <w:proofErr w:type="gramStart"/>
      <w:r w:rsidRPr="00671832">
        <w:rPr>
          <w:i/>
          <w:iCs/>
          <w:sz w:val="22"/>
          <w:szCs w:val="22"/>
          <w:u w:val="single"/>
        </w:rPr>
        <w:t>Наручилац</w:t>
      </w:r>
      <w:r>
        <w:rPr>
          <w:i/>
          <w:iCs/>
          <w:sz w:val="22"/>
          <w:szCs w:val="22"/>
          <w:u w:val="single"/>
          <w:lang w:val="sr-Cyrl-CS"/>
        </w:rPr>
        <w:t xml:space="preserve"> </w:t>
      </w:r>
      <w:r w:rsidR="00C504FB" w:rsidRPr="00125686">
        <w:rPr>
          <w:i/>
          <w:iCs/>
          <w:sz w:val="22"/>
          <w:szCs w:val="22"/>
          <w:u w:val="single"/>
        </w:rPr>
        <w:t xml:space="preserve"> услуга</w:t>
      </w:r>
      <w:proofErr w:type="gramEnd"/>
      <w:r w:rsidR="00414E66" w:rsidRPr="00125686">
        <w:rPr>
          <w:i/>
          <w:iCs/>
          <w:sz w:val="22"/>
          <w:szCs w:val="22"/>
        </w:rPr>
        <w:t xml:space="preserve"> : </w:t>
      </w:r>
      <w:r w:rsidR="00281D45" w:rsidRPr="00125686">
        <w:rPr>
          <w:i/>
          <w:iCs/>
          <w:sz w:val="22"/>
          <w:szCs w:val="22"/>
          <w:lang w:val="sr-Cyrl-CS"/>
        </w:rPr>
        <w:t xml:space="preserve"> </w:t>
      </w:r>
      <w:r w:rsidR="00F82E55">
        <w:rPr>
          <w:i/>
          <w:iCs/>
          <w:sz w:val="22"/>
          <w:szCs w:val="22"/>
          <w:lang w:val="sr-Cyrl-CS"/>
        </w:rPr>
        <w:t xml:space="preserve">Општинска управа општине Мерошина, </w:t>
      </w:r>
      <w:r w:rsidR="00414E66" w:rsidRPr="00125686">
        <w:rPr>
          <w:i/>
          <w:iCs/>
          <w:sz w:val="22"/>
          <w:szCs w:val="22"/>
        </w:rPr>
        <w:t xml:space="preserve">са седиштем у  </w:t>
      </w:r>
      <w:r w:rsidR="00F82E55">
        <w:rPr>
          <w:i/>
          <w:iCs/>
          <w:sz w:val="22"/>
          <w:szCs w:val="22"/>
        </w:rPr>
        <w:t>Мерошини</w:t>
      </w:r>
      <w:r w:rsidR="00486404">
        <w:rPr>
          <w:i/>
          <w:iCs/>
          <w:sz w:val="22"/>
          <w:szCs w:val="22"/>
        </w:rPr>
        <w:t xml:space="preserve">, ул. Цара Лазара, </w:t>
      </w:r>
      <w:r w:rsidR="00414E66" w:rsidRPr="00125686">
        <w:rPr>
          <w:i/>
          <w:iCs/>
          <w:sz w:val="22"/>
          <w:szCs w:val="22"/>
        </w:rPr>
        <w:t xml:space="preserve">број </w:t>
      </w:r>
      <w:r w:rsidR="00486404">
        <w:rPr>
          <w:i/>
          <w:iCs/>
          <w:sz w:val="22"/>
          <w:szCs w:val="22"/>
        </w:rPr>
        <w:t>17</w:t>
      </w:r>
      <w:r w:rsidR="00414E66" w:rsidRPr="00125686">
        <w:rPr>
          <w:i/>
          <w:iCs/>
          <w:sz w:val="22"/>
          <w:szCs w:val="22"/>
        </w:rPr>
        <w:t xml:space="preserve">, ПИБ: </w:t>
      </w:r>
      <w:r w:rsidR="00414E66" w:rsidRPr="00125686">
        <w:rPr>
          <w:b/>
          <w:sz w:val="22"/>
          <w:szCs w:val="22"/>
        </w:rPr>
        <w:t>100</w:t>
      </w:r>
      <w:r w:rsidR="00486404">
        <w:rPr>
          <w:b/>
          <w:sz w:val="22"/>
          <w:szCs w:val="22"/>
        </w:rPr>
        <w:t>758336</w:t>
      </w:r>
      <w:r w:rsidR="00414E66" w:rsidRPr="00125686">
        <w:rPr>
          <w:b/>
          <w:sz w:val="22"/>
          <w:szCs w:val="22"/>
        </w:rPr>
        <w:t xml:space="preserve">, </w:t>
      </w:r>
      <w:r w:rsidR="00414E66" w:rsidRPr="00125686">
        <w:rPr>
          <w:i/>
          <w:iCs/>
          <w:sz w:val="22"/>
          <w:szCs w:val="22"/>
        </w:rPr>
        <w:t xml:space="preserve"> Матични број: </w:t>
      </w:r>
      <w:r w:rsidR="00414E66" w:rsidRPr="00125686">
        <w:rPr>
          <w:b/>
          <w:sz w:val="22"/>
          <w:szCs w:val="22"/>
          <w:lang w:val="sr-Cyrl-CS"/>
        </w:rPr>
        <w:t>071</w:t>
      </w:r>
      <w:r w:rsidR="00486404">
        <w:rPr>
          <w:b/>
          <w:sz w:val="22"/>
          <w:szCs w:val="22"/>
          <w:lang w:val="sr-Cyrl-CS"/>
        </w:rPr>
        <w:t>87084</w:t>
      </w:r>
      <w:r w:rsidR="009809CE">
        <w:rPr>
          <w:i/>
          <w:iCs/>
          <w:sz w:val="22"/>
          <w:szCs w:val="22"/>
          <w:lang w:val="sr-Cyrl-CS"/>
        </w:rPr>
        <w:t xml:space="preserve">, </w:t>
      </w:r>
      <w:r w:rsidR="00414E66" w:rsidRPr="00125686">
        <w:rPr>
          <w:i/>
          <w:iCs/>
          <w:sz w:val="22"/>
          <w:szCs w:val="22"/>
        </w:rPr>
        <w:t xml:space="preserve">Број рачуна: </w:t>
      </w:r>
      <w:r w:rsidR="00414E66" w:rsidRPr="00125686">
        <w:rPr>
          <w:b/>
          <w:sz w:val="22"/>
          <w:szCs w:val="22"/>
        </w:rPr>
        <w:t>840-</w:t>
      </w:r>
      <w:r w:rsidR="00486404">
        <w:rPr>
          <w:b/>
          <w:sz w:val="22"/>
          <w:szCs w:val="22"/>
        </w:rPr>
        <w:t>38640</w:t>
      </w:r>
      <w:r w:rsidR="00414E66" w:rsidRPr="00125686">
        <w:rPr>
          <w:b/>
          <w:sz w:val="22"/>
          <w:szCs w:val="22"/>
        </w:rPr>
        <w:t>-</w:t>
      </w:r>
      <w:r w:rsidR="00486404">
        <w:rPr>
          <w:b/>
          <w:sz w:val="22"/>
          <w:szCs w:val="22"/>
        </w:rPr>
        <w:t>26</w:t>
      </w:r>
      <w:r w:rsidR="009809CE">
        <w:rPr>
          <w:i/>
          <w:iCs/>
          <w:sz w:val="22"/>
          <w:szCs w:val="22"/>
          <w:lang w:val="sr-Cyrl-CS"/>
        </w:rPr>
        <w:t xml:space="preserve">, </w:t>
      </w:r>
      <w:r w:rsidR="00414E66" w:rsidRPr="00125686">
        <w:rPr>
          <w:i/>
          <w:iCs/>
          <w:sz w:val="22"/>
          <w:szCs w:val="22"/>
        </w:rPr>
        <w:t xml:space="preserve">коју заступа </w:t>
      </w:r>
      <w:r w:rsidR="00486404">
        <w:rPr>
          <w:i/>
          <w:iCs/>
          <w:sz w:val="22"/>
          <w:szCs w:val="22"/>
          <w:lang w:val="sr-Cyrl-CS"/>
        </w:rPr>
        <w:t>начелник Зоран Милутиновић</w:t>
      </w:r>
      <w:r w:rsidR="00414E66" w:rsidRPr="00125686">
        <w:rPr>
          <w:i/>
          <w:iCs/>
          <w:sz w:val="22"/>
          <w:szCs w:val="22"/>
        </w:rPr>
        <w:t>, (у даље</w:t>
      </w:r>
      <w:r w:rsidR="000B6E1C" w:rsidRPr="00125686">
        <w:rPr>
          <w:i/>
          <w:iCs/>
          <w:sz w:val="22"/>
          <w:szCs w:val="22"/>
        </w:rPr>
        <w:t>м тексту:</w:t>
      </w:r>
      <w:r w:rsidR="003C182A">
        <w:rPr>
          <w:i/>
          <w:iCs/>
          <w:sz w:val="22"/>
          <w:szCs w:val="22"/>
        </w:rPr>
        <w:t xml:space="preserve"> </w:t>
      </w:r>
      <w:r w:rsidR="00220966">
        <w:rPr>
          <w:i/>
          <w:iCs/>
          <w:sz w:val="22"/>
          <w:szCs w:val="22"/>
        </w:rPr>
        <w:t>наручилац</w:t>
      </w:r>
      <w:r w:rsidR="00414E66" w:rsidRPr="00125686">
        <w:rPr>
          <w:i/>
          <w:iCs/>
          <w:sz w:val="22"/>
          <w:szCs w:val="22"/>
        </w:rPr>
        <w:t>)</w:t>
      </w:r>
    </w:p>
    <w:p w:rsidR="00414E66" w:rsidRPr="00125686" w:rsidRDefault="00414E66" w:rsidP="00414E66">
      <w:pPr>
        <w:rPr>
          <w:i/>
          <w:iCs/>
          <w:sz w:val="22"/>
          <w:szCs w:val="22"/>
          <w:lang w:val="sr-Cyrl-CS"/>
        </w:rPr>
      </w:pPr>
      <w:proofErr w:type="gramStart"/>
      <w:r w:rsidRPr="00125686">
        <w:rPr>
          <w:i/>
          <w:iCs/>
          <w:sz w:val="22"/>
          <w:szCs w:val="22"/>
        </w:rPr>
        <w:t>и</w:t>
      </w:r>
      <w:proofErr w:type="gramEnd"/>
    </w:p>
    <w:p w:rsidR="00414E66" w:rsidRPr="00125686" w:rsidRDefault="00220966" w:rsidP="00414E66">
      <w:pPr>
        <w:rPr>
          <w:i/>
          <w:iCs/>
          <w:sz w:val="22"/>
          <w:szCs w:val="22"/>
          <w:lang w:val="sr-Cyrl-CS"/>
        </w:rPr>
      </w:pPr>
      <w:r>
        <w:rPr>
          <w:i/>
          <w:iCs/>
          <w:sz w:val="22"/>
          <w:szCs w:val="22"/>
          <w:u w:val="single"/>
          <w:lang w:val="sr-Cyrl-CS"/>
        </w:rPr>
        <w:t>Пружалац</w:t>
      </w:r>
      <w:r w:rsidR="00C504FB" w:rsidRPr="00125686">
        <w:rPr>
          <w:i/>
          <w:iCs/>
          <w:sz w:val="22"/>
          <w:szCs w:val="22"/>
          <w:u w:val="single"/>
          <w:lang w:val="sr-Cyrl-CS"/>
        </w:rPr>
        <w:t xml:space="preserve"> услуга:</w:t>
      </w:r>
      <w:r w:rsidR="00414E66" w:rsidRPr="00125686">
        <w:rPr>
          <w:i/>
          <w:iCs/>
          <w:sz w:val="22"/>
          <w:szCs w:val="22"/>
          <w:lang w:val="sr-Cyrl-CS"/>
        </w:rPr>
        <w:t>________________________________________________________</w:t>
      </w:r>
    </w:p>
    <w:p w:rsidR="00414E66" w:rsidRPr="00125686" w:rsidRDefault="00414E66" w:rsidP="00414E66">
      <w:pPr>
        <w:rPr>
          <w:i/>
          <w:iCs/>
          <w:sz w:val="22"/>
          <w:szCs w:val="22"/>
          <w:lang w:val="sr-Cyrl-CS"/>
        </w:rPr>
      </w:pPr>
      <w:proofErr w:type="gramStart"/>
      <w:r w:rsidRPr="00125686">
        <w:rPr>
          <w:i/>
          <w:iCs/>
          <w:sz w:val="22"/>
          <w:szCs w:val="22"/>
        </w:rPr>
        <w:t>са</w:t>
      </w:r>
      <w:proofErr w:type="gramEnd"/>
      <w:r w:rsidRPr="00125686">
        <w:rPr>
          <w:i/>
          <w:iCs/>
          <w:sz w:val="22"/>
          <w:szCs w:val="22"/>
        </w:rPr>
        <w:t xml:space="preserve"> седиштем у</w:t>
      </w:r>
      <w:r w:rsidRPr="00125686">
        <w:rPr>
          <w:i/>
          <w:iCs/>
          <w:sz w:val="22"/>
          <w:szCs w:val="22"/>
          <w:lang w:val="sr-Cyrl-CS"/>
        </w:rPr>
        <w:t xml:space="preserve"> ______________________, </w:t>
      </w:r>
      <w:r w:rsidRPr="00125686">
        <w:rPr>
          <w:i/>
          <w:iCs/>
          <w:sz w:val="22"/>
          <w:szCs w:val="22"/>
        </w:rPr>
        <w:t xml:space="preserve"> улица </w:t>
      </w:r>
      <w:r w:rsidRPr="00125686">
        <w:rPr>
          <w:i/>
          <w:iCs/>
          <w:sz w:val="22"/>
          <w:szCs w:val="22"/>
          <w:lang w:val="sr-Cyrl-CS"/>
        </w:rPr>
        <w:t>______________</w:t>
      </w:r>
      <w:r w:rsidRPr="00125686">
        <w:rPr>
          <w:i/>
          <w:iCs/>
          <w:sz w:val="22"/>
          <w:szCs w:val="22"/>
        </w:rPr>
        <w:t>, ПИБ:</w:t>
      </w:r>
      <w:r w:rsidRPr="00125686">
        <w:rPr>
          <w:i/>
          <w:iCs/>
          <w:sz w:val="22"/>
          <w:szCs w:val="22"/>
          <w:lang w:val="sr-Cyrl-CS"/>
        </w:rPr>
        <w:t xml:space="preserve"> ________________, </w:t>
      </w:r>
      <w:r w:rsidRPr="00125686">
        <w:rPr>
          <w:i/>
          <w:iCs/>
          <w:sz w:val="22"/>
          <w:szCs w:val="22"/>
        </w:rPr>
        <w:t xml:space="preserve"> Матични број: </w:t>
      </w:r>
      <w:r w:rsidRPr="00125686">
        <w:rPr>
          <w:i/>
          <w:iCs/>
          <w:sz w:val="22"/>
          <w:szCs w:val="22"/>
          <w:lang w:val="sr-Cyrl-CS"/>
        </w:rPr>
        <w:t>_________________,</w:t>
      </w:r>
    </w:p>
    <w:p w:rsidR="00414E66" w:rsidRPr="00125686" w:rsidRDefault="00414E66" w:rsidP="00414E66">
      <w:pPr>
        <w:rPr>
          <w:i/>
          <w:iCs/>
          <w:sz w:val="22"/>
          <w:szCs w:val="22"/>
          <w:lang w:val="sr-Cyrl-CS"/>
        </w:rPr>
      </w:pPr>
      <w:r w:rsidRPr="00125686">
        <w:rPr>
          <w:i/>
          <w:iCs/>
          <w:sz w:val="22"/>
          <w:szCs w:val="22"/>
        </w:rPr>
        <w:t xml:space="preserve">Број рачуна: </w:t>
      </w:r>
      <w:r w:rsidRPr="00125686">
        <w:rPr>
          <w:i/>
          <w:iCs/>
          <w:sz w:val="22"/>
          <w:szCs w:val="22"/>
          <w:lang w:val="sr-Cyrl-CS"/>
        </w:rPr>
        <w:t>______________________________</w:t>
      </w:r>
      <w:proofErr w:type="gramStart"/>
      <w:r w:rsidRPr="00125686">
        <w:rPr>
          <w:i/>
          <w:iCs/>
          <w:sz w:val="22"/>
          <w:szCs w:val="22"/>
          <w:lang w:val="sr-Cyrl-CS"/>
        </w:rPr>
        <w:t xml:space="preserve">_ </w:t>
      </w:r>
      <w:r w:rsidRPr="00125686">
        <w:rPr>
          <w:i/>
          <w:iCs/>
          <w:sz w:val="22"/>
          <w:szCs w:val="22"/>
        </w:rPr>
        <w:t xml:space="preserve"> Назив</w:t>
      </w:r>
      <w:proofErr w:type="gramEnd"/>
      <w:r w:rsidRPr="00125686">
        <w:rPr>
          <w:i/>
          <w:iCs/>
          <w:sz w:val="22"/>
          <w:szCs w:val="22"/>
        </w:rPr>
        <w:t xml:space="preserve"> банке:</w:t>
      </w:r>
      <w:r w:rsidRPr="00125686">
        <w:rPr>
          <w:i/>
          <w:iCs/>
          <w:sz w:val="22"/>
          <w:szCs w:val="22"/>
          <w:lang w:val="sr-Cyrl-CS"/>
        </w:rPr>
        <w:t>_________________________</w:t>
      </w:r>
    </w:p>
    <w:p w:rsidR="00414E66" w:rsidRPr="00125686" w:rsidRDefault="00414E66" w:rsidP="00414E66">
      <w:pPr>
        <w:rPr>
          <w:i/>
          <w:iCs/>
          <w:sz w:val="22"/>
          <w:szCs w:val="22"/>
          <w:lang w:val="sr-Cyrl-CS"/>
        </w:rPr>
      </w:pPr>
      <w:r w:rsidRPr="00125686">
        <w:rPr>
          <w:i/>
          <w:iCs/>
          <w:sz w:val="22"/>
          <w:szCs w:val="22"/>
        </w:rPr>
        <w:t>Телефон</w:t>
      </w:r>
      <w:proofErr w:type="gramStart"/>
      <w:r w:rsidRPr="00125686">
        <w:rPr>
          <w:i/>
          <w:iCs/>
          <w:sz w:val="22"/>
          <w:szCs w:val="22"/>
        </w:rPr>
        <w:t>:</w:t>
      </w:r>
      <w:r w:rsidRPr="00125686">
        <w:rPr>
          <w:i/>
          <w:iCs/>
          <w:sz w:val="22"/>
          <w:szCs w:val="22"/>
          <w:lang w:val="sr-Cyrl-CS"/>
        </w:rPr>
        <w:t>_</w:t>
      </w:r>
      <w:proofErr w:type="gramEnd"/>
      <w:r w:rsidRPr="00125686">
        <w:rPr>
          <w:i/>
          <w:iCs/>
          <w:sz w:val="22"/>
          <w:szCs w:val="22"/>
          <w:lang w:val="sr-Cyrl-CS"/>
        </w:rPr>
        <w:t xml:space="preserve">_______________________________ </w:t>
      </w:r>
      <w:r w:rsidRPr="00125686">
        <w:rPr>
          <w:i/>
          <w:iCs/>
          <w:sz w:val="22"/>
          <w:szCs w:val="22"/>
        </w:rPr>
        <w:t>Телефакс:</w:t>
      </w:r>
      <w:r w:rsidRPr="00125686">
        <w:rPr>
          <w:i/>
          <w:iCs/>
          <w:sz w:val="22"/>
          <w:szCs w:val="22"/>
          <w:lang w:val="sr-Cyrl-CS"/>
        </w:rPr>
        <w:t>______________________</w:t>
      </w:r>
    </w:p>
    <w:p w:rsidR="00414E66" w:rsidRPr="00125686" w:rsidRDefault="00414E66" w:rsidP="00414E66">
      <w:pPr>
        <w:rPr>
          <w:i/>
          <w:iCs/>
          <w:sz w:val="22"/>
          <w:szCs w:val="22"/>
          <w:lang w:val="sr-Cyrl-CS"/>
        </w:rPr>
      </w:pPr>
      <w:proofErr w:type="gramStart"/>
      <w:r w:rsidRPr="00125686">
        <w:rPr>
          <w:i/>
          <w:iCs/>
          <w:sz w:val="22"/>
          <w:szCs w:val="22"/>
        </w:rPr>
        <w:t>кога</w:t>
      </w:r>
      <w:proofErr w:type="gramEnd"/>
      <w:r w:rsidRPr="00125686">
        <w:rPr>
          <w:i/>
          <w:iCs/>
          <w:sz w:val="22"/>
          <w:szCs w:val="22"/>
        </w:rPr>
        <w:t xml:space="preserve"> заступа</w:t>
      </w:r>
      <w:r w:rsidRPr="00125686">
        <w:rPr>
          <w:i/>
          <w:iCs/>
          <w:sz w:val="22"/>
          <w:szCs w:val="22"/>
          <w:lang w:val="sr-Cyrl-CS"/>
        </w:rPr>
        <w:t xml:space="preserve"> ____________________________</w:t>
      </w:r>
      <w:r w:rsidR="000B6E1C" w:rsidRPr="00125686">
        <w:rPr>
          <w:i/>
          <w:iCs/>
          <w:sz w:val="22"/>
          <w:szCs w:val="22"/>
        </w:rPr>
        <w:t xml:space="preserve">(у даљем тексту: </w:t>
      </w:r>
      <w:r w:rsidR="00220966">
        <w:rPr>
          <w:i/>
          <w:iCs/>
          <w:sz w:val="22"/>
          <w:szCs w:val="22"/>
        </w:rPr>
        <w:t xml:space="preserve">Пружалац </w:t>
      </w:r>
      <w:r w:rsidRPr="00125686">
        <w:rPr>
          <w:i/>
          <w:iCs/>
          <w:sz w:val="22"/>
          <w:szCs w:val="22"/>
        </w:rPr>
        <w:t>услуга),</w:t>
      </w:r>
    </w:p>
    <w:p w:rsidR="00414E66" w:rsidRPr="00125686" w:rsidRDefault="00414E66" w:rsidP="00414E66">
      <w:pPr>
        <w:rPr>
          <w:i/>
          <w:iCs/>
          <w:sz w:val="22"/>
          <w:szCs w:val="22"/>
        </w:rPr>
      </w:pPr>
    </w:p>
    <w:p w:rsidR="00414E66" w:rsidRPr="00125686" w:rsidRDefault="00414E66" w:rsidP="00414E66">
      <w:pPr>
        <w:rPr>
          <w:i/>
          <w:iCs/>
          <w:sz w:val="22"/>
          <w:szCs w:val="22"/>
        </w:rPr>
      </w:pPr>
      <w:r w:rsidRPr="00125686">
        <w:rPr>
          <w:i/>
          <w:iCs/>
          <w:sz w:val="22"/>
          <w:szCs w:val="22"/>
        </w:rPr>
        <w:t>Основ уговора:</w:t>
      </w:r>
    </w:p>
    <w:p w:rsidR="00414E66" w:rsidRPr="00486404" w:rsidRDefault="00414E66" w:rsidP="00414E66">
      <w:pPr>
        <w:rPr>
          <w:i/>
          <w:iCs/>
          <w:sz w:val="22"/>
          <w:szCs w:val="22"/>
        </w:rPr>
      </w:pPr>
      <w:r w:rsidRPr="00125686">
        <w:rPr>
          <w:i/>
          <w:iCs/>
          <w:sz w:val="22"/>
          <w:szCs w:val="22"/>
        </w:rPr>
        <w:t xml:space="preserve">ЈН Број: </w:t>
      </w:r>
      <w:r w:rsidR="00D328CF">
        <w:rPr>
          <w:i/>
          <w:iCs/>
          <w:sz w:val="22"/>
          <w:szCs w:val="22"/>
        </w:rPr>
        <w:t>9</w:t>
      </w:r>
      <w:r w:rsidR="00486404">
        <w:rPr>
          <w:i/>
          <w:iCs/>
          <w:sz w:val="22"/>
          <w:szCs w:val="22"/>
        </w:rPr>
        <w:t>/2015</w:t>
      </w:r>
    </w:p>
    <w:p w:rsidR="00414E66" w:rsidRPr="00125686" w:rsidRDefault="00414E66" w:rsidP="00414E66">
      <w:pPr>
        <w:rPr>
          <w:i/>
          <w:iCs/>
          <w:sz w:val="22"/>
          <w:szCs w:val="22"/>
          <w:lang w:val="sr-Cyrl-CS"/>
        </w:rPr>
      </w:pPr>
      <w:r w:rsidRPr="00125686">
        <w:rPr>
          <w:i/>
          <w:iCs/>
          <w:sz w:val="22"/>
          <w:szCs w:val="22"/>
        </w:rPr>
        <w:t>Број и датум одлуке о додели уговора</w:t>
      </w:r>
      <w:proofErr w:type="gramStart"/>
      <w:r w:rsidRPr="00125686">
        <w:rPr>
          <w:i/>
          <w:iCs/>
          <w:sz w:val="22"/>
          <w:szCs w:val="22"/>
        </w:rPr>
        <w:t>:</w:t>
      </w:r>
      <w:r w:rsidR="00486404">
        <w:rPr>
          <w:i/>
          <w:iCs/>
          <w:sz w:val="22"/>
          <w:szCs w:val="22"/>
          <w:lang w:val="sr-Cyrl-CS"/>
        </w:rPr>
        <w:t>_</w:t>
      </w:r>
      <w:proofErr w:type="gramEnd"/>
      <w:r w:rsidR="00486404">
        <w:rPr>
          <w:i/>
          <w:iCs/>
          <w:sz w:val="22"/>
          <w:szCs w:val="22"/>
          <w:lang w:val="sr-Cyrl-CS"/>
        </w:rPr>
        <w:t>________________</w:t>
      </w:r>
      <w:r w:rsidRPr="00125686">
        <w:rPr>
          <w:i/>
          <w:iCs/>
          <w:sz w:val="22"/>
          <w:szCs w:val="22"/>
          <w:lang w:val="sr-Cyrl-CS"/>
        </w:rPr>
        <w:t xml:space="preserve"> од _________.2015.године </w:t>
      </w:r>
    </w:p>
    <w:p w:rsidR="00414E66" w:rsidRPr="00125686" w:rsidRDefault="00414E66" w:rsidP="00414E66">
      <w:pPr>
        <w:rPr>
          <w:i/>
          <w:iCs/>
          <w:sz w:val="22"/>
          <w:szCs w:val="22"/>
        </w:rPr>
      </w:pPr>
      <w:proofErr w:type="gramStart"/>
      <w:r w:rsidRPr="00125686">
        <w:rPr>
          <w:i/>
          <w:iCs/>
          <w:sz w:val="22"/>
          <w:szCs w:val="22"/>
        </w:rPr>
        <w:t>Понуда изабраног понуђача бр.</w:t>
      </w:r>
      <w:proofErr w:type="gramEnd"/>
      <w:r w:rsidRPr="00125686">
        <w:rPr>
          <w:i/>
          <w:iCs/>
          <w:sz w:val="22"/>
          <w:szCs w:val="22"/>
        </w:rPr>
        <w:t xml:space="preserve"> </w:t>
      </w:r>
      <w:r w:rsidR="00486404">
        <w:rPr>
          <w:i/>
          <w:iCs/>
          <w:sz w:val="22"/>
          <w:szCs w:val="22"/>
          <w:lang w:val="sr-Cyrl-CS"/>
        </w:rPr>
        <w:t>_______________</w:t>
      </w:r>
      <w:r w:rsidRPr="00125686">
        <w:rPr>
          <w:i/>
          <w:iCs/>
          <w:sz w:val="22"/>
          <w:szCs w:val="22"/>
        </w:rPr>
        <w:t xml:space="preserve"> о</w:t>
      </w:r>
      <w:r w:rsidRPr="00125686">
        <w:rPr>
          <w:i/>
          <w:iCs/>
          <w:sz w:val="22"/>
          <w:szCs w:val="22"/>
          <w:lang w:val="sr-Cyrl-CS"/>
        </w:rPr>
        <w:t>д __________.2015.године</w:t>
      </w:r>
      <w:r w:rsidRPr="00125686">
        <w:rPr>
          <w:i/>
          <w:iCs/>
          <w:sz w:val="22"/>
          <w:szCs w:val="22"/>
        </w:rPr>
        <w:t>.</w:t>
      </w:r>
    </w:p>
    <w:p w:rsidR="00414E66" w:rsidRPr="00125686" w:rsidRDefault="00414E66" w:rsidP="00414E66">
      <w:pPr>
        <w:jc w:val="both"/>
        <w:rPr>
          <w:b/>
          <w:sz w:val="22"/>
          <w:szCs w:val="22"/>
          <w:lang w:val="sr-Cyrl-CS"/>
        </w:rPr>
      </w:pPr>
    </w:p>
    <w:p w:rsidR="0036536C" w:rsidRPr="009809CE" w:rsidRDefault="0036536C" w:rsidP="0036536C">
      <w:pPr>
        <w:spacing w:line="360" w:lineRule="auto"/>
        <w:jc w:val="center"/>
        <w:rPr>
          <w:b/>
          <w:sz w:val="22"/>
          <w:szCs w:val="22"/>
          <w:lang w:val="ru-RU"/>
        </w:rPr>
      </w:pPr>
      <w:r w:rsidRPr="00234403">
        <w:rPr>
          <w:b/>
          <w:i/>
          <w:sz w:val="22"/>
          <w:szCs w:val="22"/>
          <w:lang w:val="ru-RU"/>
        </w:rPr>
        <w:t xml:space="preserve"> </w:t>
      </w:r>
      <w:r w:rsidRPr="009809CE">
        <w:rPr>
          <w:b/>
          <w:sz w:val="22"/>
          <w:szCs w:val="22"/>
          <w:lang w:val="ru-RU"/>
        </w:rPr>
        <w:t>Члан 1.</w:t>
      </w:r>
    </w:p>
    <w:p w:rsidR="0036536C" w:rsidRPr="00234403" w:rsidRDefault="0036536C" w:rsidP="0036536C">
      <w:pPr>
        <w:pStyle w:val="Subtitle"/>
        <w:jc w:val="both"/>
        <w:rPr>
          <w:rFonts w:ascii="Times New Roman" w:hAnsi="Times New Roman"/>
          <w:b w:val="0"/>
          <w:i w:val="0"/>
          <w:sz w:val="22"/>
          <w:szCs w:val="22"/>
        </w:rPr>
      </w:pPr>
      <w:r w:rsidRPr="00234403">
        <w:rPr>
          <w:rFonts w:ascii="Times New Roman" w:hAnsi="Times New Roman"/>
          <w:b w:val="0"/>
          <w:i w:val="0"/>
          <w:sz w:val="22"/>
          <w:szCs w:val="22"/>
        </w:rPr>
        <w:tab/>
        <w:t>Уговорне стране сагласно констатују:</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да је Наручилац, на основу члана 39. Закона о јавним набавкама (</w:t>
      </w:r>
      <w:r w:rsidR="0036536C" w:rsidRPr="00234403">
        <w:rPr>
          <w:sz w:val="22"/>
          <w:szCs w:val="22"/>
          <w:lang w:val="ru-RU"/>
        </w:rPr>
        <w:t>"</w:t>
      </w:r>
      <w:r w:rsidR="0036536C" w:rsidRPr="00234403">
        <w:rPr>
          <w:sz w:val="22"/>
          <w:szCs w:val="22"/>
          <w:lang w:val="sr-Cyrl-CS"/>
        </w:rPr>
        <w:t>Сл. гласник Републике Србије</w:t>
      </w:r>
      <w:r w:rsidR="0036536C" w:rsidRPr="00234403">
        <w:rPr>
          <w:sz w:val="22"/>
          <w:szCs w:val="22"/>
          <w:lang w:val="ru-RU"/>
        </w:rPr>
        <w:t>"</w:t>
      </w:r>
      <w:r w:rsidR="0036536C" w:rsidRPr="00234403">
        <w:rPr>
          <w:sz w:val="22"/>
          <w:szCs w:val="22"/>
          <w:lang w:val="sr-Cyrl-CS"/>
        </w:rPr>
        <w:t xml:space="preserve"> бр.124/12, 14/15</w:t>
      </w:r>
      <w:r w:rsidR="00486404">
        <w:rPr>
          <w:sz w:val="22"/>
          <w:szCs w:val="22"/>
          <w:lang w:val="sr-Cyrl-CS"/>
        </w:rPr>
        <w:t xml:space="preserve"> и 68/15</w:t>
      </w:r>
      <w:r w:rsidR="0036536C" w:rsidRPr="00234403">
        <w:rPr>
          <w:sz w:val="22"/>
          <w:szCs w:val="22"/>
          <w:lang w:val="sr-Cyrl-CS"/>
        </w:rPr>
        <w:t xml:space="preserve">) спровео поступак јавне набавке </w:t>
      </w:r>
      <w:r w:rsidR="002125B0">
        <w:rPr>
          <w:sz w:val="22"/>
          <w:szCs w:val="22"/>
          <w:lang w:val="sr-Cyrl-CS"/>
        </w:rPr>
        <w:t>мале вредности услуге</w:t>
      </w:r>
      <w:r w:rsidR="002125B0" w:rsidRPr="002125B0">
        <w:rPr>
          <w:sz w:val="22"/>
          <w:szCs w:val="22"/>
          <w:lang w:val="sr-Cyrl-CS"/>
        </w:rPr>
        <w:t xml:space="preserve"> израде </w:t>
      </w:r>
      <w:r w:rsidR="00486404">
        <w:rPr>
          <w:sz w:val="22"/>
          <w:szCs w:val="22"/>
          <w:lang w:val="sr-Cyrl-CS"/>
        </w:rPr>
        <w:t>техничке</w:t>
      </w:r>
      <w:r w:rsidR="00701566">
        <w:rPr>
          <w:sz w:val="22"/>
          <w:szCs w:val="22"/>
          <w:lang w:val="sr-Cyrl-CS"/>
        </w:rPr>
        <w:t xml:space="preserve"> документације </w:t>
      </w:r>
      <w:r w:rsidR="00701566" w:rsidRPr="00701566">
        <w:rPr>
          <w:rFonts w:eastAsia="TimesNewRomanPS-BoldMT"/>
          <w:bCs/>
        </w:rPr>
        <w:t>за реконструкцију и надградњу објекта центра за социјални рад</w:t>
      </w:r>
      <w:r w:rsidR="00874DF8">
        <w:rPr>
          <w:rFonts w:eastAsia="TimesNewRomanPS-BoldMT"/>
          <w:bCs/>
        </w:rPr>
        <w:t xml:space="preserve"> у Меро</w:t>
      </w:r>
      <w:r w:rsidR="00611E9C">
        <w:rPr>
          <w:rFonts w:eastAsia="TimesNewRomanPS-BoldMT"/>
          <w:bCs/>
        </w:rPr>
        <w:t>шини</w:t>
      </w:r>
      <w:r w:rsidR="0036536C" w:rsidRPr="00701566">
        <w:rPr>
          <w:sz w:val="22"/>
          <w:szCs w:val="22"/>
          <w:lang w:val="sr-Cyrl-CS"/>
        </w:rPr>
        <w:t>;</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је </w:t>
      </w:r>
      <w:r w:rsidR="001301E0">
        <w:rPr>
          <w:sz w:val="22"/>
          <w:szCs w:val="22"/>
          <w:lang w:val="sr-Cyrl-CS"/>
        </w:rPr>
        <w:t xml:space="preserve"> Пружалац услуга </w:t>
      </w:r>
      <w:r w:rsidR="0036536C" w:rsidRPr="00234403">
        <w:rPr>
          <w:sz w:val="22"/>
          <w:szCs w:val="22"/>
          <w:lang w:val="sr-Cyrl-CS"/>
        </w:rPr>
        <w:t xml:space="preserve"> дана ______</w:t>
      </w:r>
      <w:r w:rsidR="00363E41" w:rsidRPr="00234403">
        <w:rPr>
          <w:sz w:val="22"/>
          <w:szCs w:val="22"/>
          <w:lang w:val="sr-Cyrl-CS"/>
        </w:rPr>
        <w:t>.2015.</w:t>
      </w:r>
      <w:r w:rsidR="0036536C" w:rsidRPr="00234403">
        <w:rPr>
          <w:sz w:val="22"/>
          <w:szCs w:val="22"/>
          <w:lang w:val="sr-Cyrl-CS"/>
        </w:rPr>
        <w:t xml:space="preserve"> године доставио понуду</w:t>
      </w:r>
      <w:r w:rsidR="0085227E" w:rsidRPr="00234403">
        <w:rPr>
          <w:sz w:val="22"/>
          <w:szCs w:val="22"/>
          <w:lang w:val="en-US"/>
        </w:rPr>
        <w:t xml:space="preserve"> </w:t>
      </w:r>
      <w:r w:rsidR="00363E41" w:rsidRPr="00234403">
        <w:rPr>
          <w:sz w:val="22"/>
          <w:szCs w:val="22"/>
          <w:lang w:val="sr-Cyrl-CS"/>
        </w:rPr>
        <w:t xml:space="preserve">под редним бројем </w:t>
      </w:r>
      <w:r w:rsidR="0085227E" w:rsidRPr="00234403">
        <w:rPr>
          <w:sz w:val="22"/>
          <w:szCs w:val="22"/>
          <w:lang w:val="sr-Cyrl-CS"/>
        </w:rPr>
        <w:t>____</w:t>
      </w:r>
      <w:r w:rsidR="0036536C" w:rsidRPr="00234403">
        <w:rPr>
          <w:sz w:val="22"/>
          <w:szCs w:val="22"/>
          <w:lang w:val="sr-Cyrl-CS"/>
        </w:rPr>
        <w:t xml:space="preserve"> </w:t>
      </w:r>
      <w:r w:rsidR="00363E41" w:rsidRPr="00234403">
        <w:rPr>
          <w:sz w:val="22"/>
          <w:szCs w:val="22"/>
          <w:lang w:val="sr-Cyrl-CS"/>
        </w:rPr>
        <w:t xml:space="preserve">  </w:t>
      </w:r>
      <w:r w:rsidR="0036536C" w:rsidRPr="00234403">
        <w:rPr>
          <w:sz w:val="22"/>
          <w:szCs w:val="22"/>
          <w:lang w:val="sr-Cyrl-CS"/>
        </w:rPr>
        <w:t>која се налази у прилогу уговора и саставни је његов део;</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понуда </w:t>
      </w:r>
      <w:r w:rsidR="001301E0">
        <w:rPr>
          <w:sz w:val="22"/>
          <w:szCs w:val="22"/>
          <w:lang w:val="sr-Cyrl-CS"/>
        </w:rPr>
        <w:t xml:space="preserve">Пружаоца услуга </w:t>
      </w:r>
      <w:r w:rsidR="0036536C" w:rsidRPr="00234403">
        <w:rPr>
          <w:sz w:val="22"/>
          <w:szCs w:val="22"/>
          <w:lang w:val="sr-Cyrl-CS"/>
        </w:rPr>
        <w:t>у потпуности одговара захтевима  из конкурсне документације;</w:t>
      </w:r>
    </w:p>
    <w:p w:rsidR="0036536C" w:rsidRPr="00611E9C" w:rsidRDefault="009809CE" w:rsidP="009809CE">
      <w:pPr>
        <w:spacing w:line="240" w:lineRule="auto"/>
        <w:jc w:val="both"/>
        <w:rPr>
          <w:b/>
          <w:sz w:val="22"/>
          <w:szCs w:val="22"/>
          <w:lang w:val="sr-Cyrl-CS"/>
        </w:rPr>
      </w:pPr>
      <w:r>
        <w:rPr>
          <w:sz w:val="22"/>
          <w:szCs w:val="22"/>
          <w:lang w:val="sr-Cyrl-CS"/>
        </w:rPr>
        <w:t>-</w:t>
      </w:r>
      <w:r w:rsidR="0036536C" w:rsidRPr="005C6994">
        <w:rPr>
          <w:sz w:val="22"/>
          <w:szCs w:val="22"/>
          <w:lang w:val="sr-Cyrl-CS"/>
        </w:rPr>
        <w:t>да је Наручилац у складу са чланом 108. став 1. Закона о јавним набавкама, на основу извештаја о стручној оцени понуда донео Одлуку о додели уговора број ________________ од ______</w:t>
      </w:r>
      <w:r w:rsidR="004A570B" w:rsidRPr="005C6994">
        <w:rPr>
          <w:sz w:val="22"/>
          <w:szCs w:val="22"/>
          <w:lang w:val="sr-Cyrl-CS"/>
        </w:rPr>
        <w:t xml:space="preserve">2015. </w:t>
      </w:r>
      <w:r w:rsidR="0036536C" w:rsidRPr="005C6994">
        <w:rPr>
          <w:sz w:val="22"/>
          <w:szCs w:val="22"/>
          <w:lang w:val="sr-Cyrl-CS"/>
        </w:rPr>
        <w:t xml:space="preserve">године, којом је изабрао </w:t>
      </w:r>
      <w:r w:rsidR="001301E0" w:rsidRPr="005C6994">
        <w:rPr>
          <w:sz w:val="22"/>
          <w:szCs w:val="22"/>
          <w:lang w:val="sr-Cyrl-CS"/>
        </w:rPr>
        <w:t>Пружаоца услуга</w:t>
      </w:r>
      <w:r w:rsidR="0036536C" w:rsidRPr="005C6994">
        <w:rPr>
          <w:sz w:val="22"/>
          <w:szCs w:val="22"/>
          <w:lang w:val="sr-Cyrl-CS"/>
        </w:rPr>
        <w:t xml:space="preserve"> као најповољнијег понуђача за набавку услуг</w:t>
      </w:r>
      <w:r w:rsidR="009A1350" w:rsidRPr="005C6994">
        <w:rPr>
          <w:sz w:val="22"/>
          <w:szCs w:val="22"/>
          <w:lang w:val="sr-Cyrl-CS"/>
        </w:rPr>
        <w:t xml:space="preserve">а </w:t>
      </w:r>
      <w:r w:rsidR="00FC6E2D" w:rsidRPr="005C6994">
        <w:rPr>
          <w:sz w:val="22"/>
          <w:szCs w:val="22"/>
          <w:lang w:val="sr-Cyrl-CS"/>
        </w:rPr>
        <w:t xml:space="preserve">израде </w:t>
      </w:r>
      <w:r w:rsidR="00701566">
        <w:rPr>
          <w:sz w:val="22"/>
          <w:szCs w:val="22"/>
          <w:lang w:val="sr-Cyrl-CS"/>
        </w:rPr>
        <w:t>техничке документације</w:t>
      </w:r>
      <w:r w:rsidR="00486404">
        <w:rPr>
          <w:sz w:val="22"/>
          <w:szCs w:val="22"/>
          <w:lang w:val="sr-Cyrl-CS"/>
        </w:rPr>
        <w:t xml:space="preserve"> </w:t>
      </w:r>
      <w:r w:rsidR="00701566" w:rsidRPr="00701566">
        <w:rPr>
          <w:rFonts w:eastAsia="TimesNewRomanPS-BoldMT"/>
          <w:bCs/>
        </w:rPr>
        <w:t>за реконструкцију и надградњу објекта центра за социјални рад</w:t>
      </w:r>
      <w:r w:rsidR="00611E9C">
        <w:rPr>
          <w:rFonts w:eastAsia="TimesNewRomanPS-BoldMT"/>
          <w:bCs/>
        </w:rPr>
        <w:t xml:space="preserve"> у Мерошини</w:t>
      </w:r>
      <w:r w:rsidR="00701566" w:rsidRPr="00701566">
        <w:rPr>
          <w:sz w:val="22"/>
          <w:szCs w:val="22"/>
          <w:lang w:val="sr-Cyrl-CS"/>
        </w:rPr>
        <w:t xml:space="preserve"> </w:t>
      </w:r>
      <w:r w:rsidRPr="00611E9C">
        <w:rPr>
          <w:b/>
          <w:sz w:val="22"/>
          <w:szCs w:val="22"/>
          <w:lang w:val="sr-Cyrl-CS"/>
        </w:rPr>
        <w:t xml:space="preserve">у </w:t>
      </w:r>
      <w:r w:rsidR="0036536C" w:rsidRPr="00611E9C">
        <w:rPr>
          <w:b/>
          <w:sz w:val="22"/>
          <w:szCs w:val="22"/>
          <w:lang w:val="sr-Cyrl-CS"/>
        </w:rPr>
        <w:t xml:space="preserve">оквиру програма „ЕВРОПСКИ ПРОГРЕС“ </w:t>
      </w:r>
    </w:p>
    <w:p w:rsidR="004A570B" w:rsidRPr="00234403" w:rsidRDefault="004A570B" w:rsidP="0036536C">
      <w:pPr>
        <w:pStyle w:val="5"/>
        <w:numPr>
          <w:ilvl w:val="12"/>
          <w:numId w:val="0"/>
        </w:numPr>
        <w:spacing w:after="0"/>
        <w:ind w:right="57"/>
        <w:jc w:val="center"/>
        <w:rPr>
          <w:b/>
          <w:sz w:val="22"/>
          <w:szCs w:val="22"/>
          <w:lang w:val="sr-Cyrl-CS"/>
        </w:rPr>
      </w:pPr>
    </w:p>
    <w:p w:rsidR="0036536C" w:rsidRPr="00234403" w:rsidRDefault="0036536C" w:rsidP="0036536C">
      <w:pPr>
        <w:pStyle w:val="5"/>
        <w:numPr>
          <w:ilvl w:val="12"/>
          <w:numId w:val="0"/>
        </w:numPr>
        <w:spacing w:after="0"/>
        <w:ind w:right="57"/>
        <w:jc w:val="center"/>
        <w:rPr>
          <w:b/>
          <w:sz w:val="22"/>
          <w:szCs w:val="22"/>
          <w:lang w:val="sr-Cyrl-CS"/>
        </w:rPr>
      </w:pPr>
      <w:r w:rsidRPr="00234403">
        <w:rPr>
          <w:b/>
          <w:sz w:val="22"/>
          <w:szCs w:val="22"/>
          <w:lang w:val="sr-Cyrl-CS"/>
        </w:rPr>
        <w:t xml:space="preserve">Члан 2. </w:t>
      </w:r>
    </w:p>
    <w:p w:rsidR="0036536C" w:rsidRPr="00234403" w:rsidRDefault="0036536C" w:rsidP="0036536C">
      <w:pPr>
        <w:numPr>
          <w:ilvl w:val="12"/>
          <w:numId w:val="0"/>
        </w:numPr>
        <w:tabs>
          <w:tab w:val="left" w:pos="7650"/>
          <w:tab w:val="left" w:pos="8010"/>
        </w:tabs>
        <w:ind w:right="57"/>
        <w:jc w:val="both"/>
        <w:rPr>
          <w:sz w:val="22"/>
          <w:szCs w:val="22"/>
          <w:lang w:val="sr-Cyrl-CS"/>
        </w:rPr>
      </w:pPr>
    </w:p>
    <w:p w:rsidR="0036536C" w:rsidRPr="009809CE" w:rsidRDefault="0036536C" w:rsidP="009809CE">
      <w:pPr>
        <w:spacing w:line="240" w:lineRule="auto"/>
        <w:ind w:firstLine="720"/>
        <w:jc w:val="both"/>
        <w:rPr>
          <w:sz w:val="22"/>
          <w:szCs w:val="22"/>
          <w:lang w:val="sr-Cyrl-CS"/>
        </w:rPr>
      </w:pPr>
      <w:r w:rsidRPr="00234403">
        <w:rPr>
          <w:sz w:val="22"/>
          <w:lang w:val="sr-Cyrl-CS"/>
        </w:rPr>
        <w:t xml:space="preserve">Предмет уговора је </w:t>
      </w:r>
      <w:r w:rsidR="004A570B" w:rsidRPr="009809CE">
        <w:rPr>
          <w:sz w:val="22"/>
          <w:lang w:val="sr-Cyrl-CS"/>
        </w:rPr>
        <w:t>У</w:t>
      </w:r>
      <w:r w:rsidRPr="009809CE">
        <w:rPr>
          <w:sz w:val="22"/>
          <w:lang w:val="sr-Cyrl-CS"/>
        </w:rPr>
        <w:t>слуга израде</w:t>
      </w:r>
      <w:r w:rsidR="002D0EDE" w:rsidRPr="00234403">
        <w:rPr>
          <w:sz w:val="22"/>
          <w:lang w:val="sr-Cyrl-CS"/>
        </w:rPr>
        <w:t xml:space="preserve"> </w:t>
      </w:r>
      <w:r w:rsidR="009809CE">
        <w:rPr>
          <w:sz w:val="22"/>
          <w:szCs w:val="22"/>
          <w:lang w:val="sr-Cyrl-CS"/>
        </w:rPr>
        <w:t xml:space="preserve">техничке документације за </w:t>
      </w:r>
      <w:r w:rsidR="00701566" w:rsidRPr="00701566">
        <w:rPr>
          <w:rFonts w:eastAsia="TimesNewRomanPS-BoldMT"/>
          <w:bCs/>
        </w:rPr>
        <w:t>реконструкцију и надградњу објекта центра за социјални рад</w:t>
      </w:r>
      <w:r w:rsidR="00D24B5E">
        <w:rPr>
          <w:rFonts w:eastAsia="TimesNewRomanPS-BoldMT"/>
          <w:bCs/>
        </w:rPr>
        <w:t xml:space="preserve"> у Мерошини</w:t>
      </w:r>
      <w:r w:rsidRPr="00234403">
        <w:rPr>
          <w:sz w:val="22"/>
          <w:lang w:val="sr-Cyrl-CS"/>
        </w:rPr>
        <w:t xml:space="preserve"> </w:t>
      </w:r>
      <w:r w:rsidR="001166EC">
        <w:rPr>
          <w:sz w:val="22"/>
          <w:lang w:val="sr-Cyrl-CS"/>
        </w:rPr>
        <w:t xml:space="preserve">и </w:t>
      </w:r>
      <w:r w:rsidR="001166EC" w:rsidRPr="00234403">
        <w:rPr>
          <w:sz w:val="22"/>
          <w:lang w:val="sr-Cyrl-CS"/>
        </w:rPr>
        <w:t xml:space="preserve">ближе </w:t>
      </w:r>
      <w:r w:rsidR="001166EC">
        <w:rPr>
          <w:sz w:val="22"/>
          <w:lang w:val="sr-Cyrl-CS"/>
        </w:rPr>
        <w:t>је одређен</w:t>
      </w:r>
      <w:r w:rsidR="001166EC" w:rsidRPr="00234403">
        <w:rPr>
          <w:sz w:val="22"/>
          <w:lang w:val="sr-Cyrl-CS"/>
        </w:rPr>
        <w:t xml:space="preserve"> у спецификацији </w:t>
      </w:r>
      <w:r w:rsidRPr="00234403">
        <w:rPr>
          <w:sz w:val="22"/>
          <w:lang w:val="sr-Cyrl-CS"/>
        </w:rPr>
        <w:t>Наручиоца и понуди најповољнијег понуђача</w:t>
      </w:r>
      <w:r w:rsidR="006C693E">
        <w:rPr>
          <w:sz w:val="22"/>
          <w:lang w:val="en-US"/>
        </w:rPr>
        <w:t xml:space="preserve"> </w:t>
      </w:r>
      <w:r w:rsidR="001166EC">
        <w:rPr>
          <w:sz w:val="22"/>
          <w:lang w:val="sr-Cyrl-CS"/>
        </w:rPr>
        <w:t>–</w:t>
      </w:r>
      <w:r w:rsidR="00D932F9">
        <w:rPr>
          <w:sz w:val="22"/>
          <w:lang w:val="en-US"/>
        </w:rPr>
        <w:t xml:space="preserve"> </w:t>
      </w:r>
      <w:r w:rsidR="001166EC">
        <w:rPr>
          <w:sz w:val="22"/>
          <w:lang w:val="sr-Cyrl-CS"/>
        </w:rPr>
        <w:t>Пружаоца услуге</w:t>
      </w:r>
      <w:r w:rsidRPr="00234403">
        <w:rPr>
          <w:sz w:val="22"/>
          <w:lang w:val="sr-Cyrl-CS"/>
        </w:rPr>
        <w:t xml:space="preserve"> са ценом</w:t>
      </w:r>
      <w:r w:rsidR="009712A8">
        <w:rPr>
          <w:sz w:val="22"/>
          <w:lang w:val="sr-Cyrl-CS"/>
        </w:rPr>
        <w:t>,</w:t>
      </w:r>
      <w:r w:rsidRPr="00234403">
        <w:rPr>
          <w:sz w:val="22"/>
          <w:lang w:val="sr-Cyrl-CS"/>
        </w:rPr>
        <w:t xml:space="preserve"> која је саставни део  његове понуде.</w:t>
      </w:r>
    </w:p>
    <w:p w:rsidR="0036536C" w:rsidRPr="00234403" w:rsidRDefault="0036536C" w:rsidP="0036536C">
      <w:pPr>
        <w:ind w:right="57"/>
        <w:jc w:val="center"/>
        <w:rPr>
          <w:b/>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3</w:t>
      </w:r>
      <w:r w:rsidRPr="00234403">
        <w:rPr>
          <w:b/>
          <w:sz w:val="22"/>
          <w:szCs w:val="22"/>
          <w:lang w:val="ru-RU"/>
        </w:rPr>
        <w:t>.</w:t>
      </w:r>
    </w:p>
    <w:p w:rsidR="0036536C" w:rsidRPr="00234403" w:rsidRDefault="0036536C" w:rsidP="0036536C">
      <w:pPr>
        <w:pStyle w:val="BodyTextIndent"/>
        <w:ind w:right="57"/>
        <w:rPr>
          <w:rFonts w:ascii="Times New Roman" w:hAnsi="Times New Roman" w:cs="Times New Roman"/>
          <w:b/>
          <w:bCs/>
          <w:sz w:val="22"/>
          <w:lang w:val="ru-RU"/>
        </w:rPr>
      </w:pP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је дужан да Наручиоцу испоручи Пројекат у року од ____ (________) дана од дана закључења овог Уговора.</w:t>
      </w:r>
    </w:p>
    <w:p w:rsidR="0036536C" w:rsidRPr="00234403" w:rsidRDefault="0036536C" w:rsidP="0036536C">
      <w:pPr>
        <w:ind w:right="57" w:firstLine="684"/>
        <w:jc w:val="both"/>
        <w:rPr>
          <w:sz w:val="22"/>
          <w:szCs w:val="22"/>
          <w:lang w:val="sr-Cyrl-CS"/>
        </w:rPr>
      </w:pPr>
      <w:r w:rsidRPr="00234403">
        <w:rPr>
          <w:sz w:val="22"/>
          <w:szCs w:val="22"/>
          <w:lang w:val="sr-Cyrl-CS"/>
        </w:rPr>
        <w:t>Ако се приликом примопредаје  предмета овог Уговора  установи да пројекат има очигледне мане, такве мане ће се записнички констатовати, приликом преузимања.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 xml:space="preserve">такве недостатке мора отклонити најкасније у року од </w:t>
      </w:r>
      <w:r w:rsidR="00DC525E" w:rsidRPr="00234403">
        <w:rPr>
          <w:sz w:val="22"/>
          <w:szCs w:val="22"/>
          <w:lang w:val="sr-Cyrl-CS"/>
        </w:rPr>
        <w:t>15 (петнаест)</w:t>
      </w:r>
      <w:r w:rsidR="0036536C" w:rsidRPr="00234403">
        <w:rPr>
          <w:sz w:val="22"/>
          <w:szCs w:val="22"/>
          <w:lang w:val="sr-Cyrl-CS"/>
        </w:rPr>
        <w:t xml:space="preserve"> дана од дана сачињавања записника о рекламацији.</w:t>
      </w:r>
    </w:p>
    <w:p w:rsidR="0036536C" w:rsidRDefault="0036536C" w:rsidP="0036536C">
      <w:pPr>
        <w:ind w:right="57" w:firstLine="684"/>
        <w:jc w:val="both"/>
        <w:rPr>
          <w:sz w:val="22"/>
          <w:szCs w:val="22"/>
          <w:lang w:val="sr-Cyrl-CS"/>
        </w:rPr>
      </w:pPr>
    </w:p>
    <w:p w:rsidR="009809CE" w:rsidRDefault="009809CE" w:rsidP="0036536C">
      <w:pPr>
        <w:ind w:right="57" w:firstLine="684"/>
        <w:jc w:val="both"/>
        <w:rPr>
          <w:sz w:val="22"/>
          <w:szCs w:val="22"/>
          <w:lang w:val="sr-Cyrl-CS"/>
        </w:rPr>
      </w:pPr>
    </w:p>
    <w:p w:rsidR="009809CE" w:rsidRPr="00234403" w:rsidRDefault="009809CE" w:rsidP="0036536C">
      <w:pPr>
        <w:ind w:right="57" w:firstLine="684"/>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4</w:t>
      </w:r>
      <w:r w:rsidRPr="00234403">
        <w:rPr>
          <w:b/>
          <w:sz w:val="22"/>
          <w:szCs w:val="22"/>
          <w:lang w:val="ru-RU"/>
        </w:rPr>
        <w:t>.</w:t>
      </w:r>
    </w:p>
    <w:p w:rsidR="0036536C" w:rsidRPr="00234403" w:rsidRDefault="0036536C" w:rsidP="0036536C">
      <w:pPr>
        <w:ind w:right="57"/>
        <w:rPr>
          <w:sz w:val="22"/>
          <w:szCs w:val="22"/>
          <w:lang w:val="ru-RU"/>
        </w:rPr>
      </w:pPr>
    </w:p>
    <w:p w:rsidR="0036536C" w:rsidRPr="00234403" w:rsidRDefault="001301E0" w:rsidP="0036536C">
      <w:pPr>
        <w:ind w:firstLine="720"/>
        <w:jc w:val="both"/>
        <w:rPr>
          <w:color w:val="1A1617"/>
          <w:sz w:val="22"/>
          <w:szCs w:val="22"/>
          <w:lang w:val="sr-Cyrl-CS"/>
        </w:rPr>
      </w:pPr>
      <w:r>
        <w:rPr>
          <w:sz w:val="22"/>
          <w:szCs w:val="22"/>
          <w:lang w:val="sr-Cyrl-CS"/>
        </w:rPr>
        <w:t xml:space="preserve">Пружалац услуга </w:t>
      </w:r>
      <w:r w:rsidR="0036536C" w:rsidRPr="00234403">
        <w:rPr>
          <w:color w:val="1A1617"/>
          <w:sz w:val="22"/>
          <w:szCs w:val="22"/>
          <w:lang w:val="sr-Cyrl-CS"/>
        </w:rPr>
        <w:t>је дужан да пројекат из члана 2. овог уговора изради стручно, квалитетно, економски оправдано, у складу са законским и техничким прописима, нормативима и стандардима и у свему према захтевима и потребама Наручиоца.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сноси пуну одговорност за накнаду штете причињене Наручиоцу и трећим лицима која проистекне из вршења услуга од стране Најповољнијег понуђача-</w:t>
      </w:r>
      <w:r w:rsidR="001166EC">
        <w:rPr>
          <w:sz w:val="22"/>
          <w:szCs w:val="22"/>
          <w:lang w:val="sr-Cyrl-CS"/>
        </w:rPr>
        <w:t>Пружаоца услуге</w:t>
      </w:r>
      <w:r w:rsidR="0036536C" w:rsidRPr="00234403">
        <w:rPr>
          <w:sz w:val="22"/>
          <w:szCs w:val="22"/>
          <w:lang w:val="sr-Cyrl-CS"/>
        </w:rPr>
        <w:t xml:space="preserve"> и/или особља које он ангажује.</w:t>
      </w: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5</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sr-Cyrl-CS"/>
        </w:rPr>
      </w:pPr>
      <w:r w:rsidRPr="00234403">
        <w:rPr>
          <w:sz w:val="22"/>
          <w:szCs w:val="22"/>
          <w:lang w:val="es-CL"/>
        </w:rPr>
        <w:tab/>
      </w:r>
      <w:r w:rsidRPr="00234403">
        <w:rPr>
          <w:color w:val="1A1617"/>
          <w:sz w:val="22"/>
          <w:szCs w:val="22"/>
          <w:lang w:val="sr-Cyrl-CS"/>
        </w:rPr>
        <w:t xml:space="preserve">За посао из члана 2. овог уговора, Најповољнији Понуђач </w:t>
      </w:r>
      <w:r w:rsidR="001166EC">
        <w:rPr>
          <w:color w:val="1A1617"/>
          <w:sz w:val="22"/>
          <w:szCs w:val="22"/>
          <w:lang w:val="sr-Cyrl-CS"/>
        </w:rPr>
        <w:t>–</w:t>
      </w:r>
      <w:r w:rsidRPr="00234403">
        <w:rPr>
          <w:color w:val="1A1617"/>
          <w:sz w:val="22"/>
          <w:szCs w:val="22"/>
          <w:lang w:val="sr-Cyrl-CS"/>
        </w:rPr>
        <w:t xml:space="preserve"> </w:t>
      </w:r>
      <w:r w:rsidR="001166EC">
        <w:rPr>
          <w:color w:val="1A1617"/>
          <w:sz w:val="22"/>
          <w:szCs w:val="22"/>
          <w:lang w:val="sr-Cyrl-CS"/>
        </w:rPr>
        <w:t>Пружалац услуге</w:t>
      </w:r>
      <w:r w:rsidRPr="00234403">
        <w:rPr>
          <w:color w:val="1A1617"/>
          <w:sz w:val="22"/>
          <w:szCs w:val="22"/>
          <w:lang w:val="sr-Cyrl-CS"/>
        </w:rPr>
        <w:t xml:space="preserve"> ће предати Наручиоцу </w:t>
      </w:r>
      <w:r w:rsidRPr="00234403">
        <w:rPr>
          <w:color w:val="1A1617"/>
          <w:sz w:val="22"/>
          <w:szCs w:val="22"/>
          <w:lang w:val="ru-RU"/>
        </w:rPr>
        <w:t>пројекат</w:t>
      </w:r>
      <w:r w:rsidRPr="00234403">
        <w:rPr>
          <w:color w:val="1A1617"/>
          <w:sz w:val="22"/>
          <w:szCs w:val="22"/>
          <w:lang w:val="sr-Cyrl-CS"/>
        </w:rPr>
        <w:t xml:space="preserve"> у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штампана примерка као и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примерка у електронској верзији (на </w:t>
      </w:r>
      <w:r w:rsidRPr="00234403">
        <w:rPr>
          <w:color w:val="1A1617"/>
          <w:sz w:val="22"/>
          <w:szCs w:val="22"/>
        </w:rPr>
        <w:t>CD</w:t>
      </w:r>
      <w:r w:rsidR="00DC525E" w:rsidRPr="00234403">
        <w:rPr>
          <w:color w:val="1A1617"/>
          <w:sz w:val="22"/>
          <w:szCs w:val="22"/>
        </w:rPr>
        <w:t>-</w:t>
      </w:r>
      <w:r w:rsidRPr="00234403">
        <w:rPr>
          <w:color w:val="1A1617"/>
          <w:sz w:val="22"/>
          <w:szCs w:val="22"/>
          <w:lang w:val="sr-Cyrl-CS"/>
        </w:rPr>
        <w:t>у</w:t>
      </w:r>
      <w:r w:rsidR="00DC525E" w:rsidRPr="00234403">
        <w:rPr>
          <w:color w:val="1A1617"/>
          <w:sz w:val="22"/>
          <w:szCs w:val="22"/>
          <w:lang w:val="sr-Cyrl-CS"/>
        </w:rPr>
        <w:t xml:space="preserve">) </w:t>
      </w:r>
      <w:r w:rsidR="00DC525E" w:rsidRPr="00220966">
        <w:rPr>
          <w:color w:val="1A1617"/>
          <w:sz w:val="22"/>
          <w:szCs w:val="22"/>
          <w:lang w:val="sr-Cyrl-CS"/>
        </w:rPr>
        <w:t xml:space="preserve">у </w:t>
      </w:r>
      <w:r w:rsidR="00966325" w:rsidRPr="00220966">
        <w:rPr>
          <w:color w:val="1A1617"/>
          <w:sz w:val="22"/>
          <w:szCs w:val="22"/>
          <w:lang w:val="en-US"/>
        </w:rPr>
        <w:t>DW</w:t>
      </w:r>
      <w:r w:rsidR="00DC525E" w:rsidRPr="00220966">
        <w:rPr>
          <w:color w:val="1A1617"/>
          <w:sz w:val="22"/>
          <w:szCs w:val="22"/>
          <w:lang w:val="en-US"/>
        </w:rPr>
        <w:t>G,</w:t>
      </w:r>
      <w:r w:rsidRPr="00234403">
        <w:rPr>
          <w:color w:val="1A1617"/>
          <w:sz w:val="22"/>
          <w:szCs w:val="22"/>
          <w:lang w:val="sr-Cyrl-CS"/>
        </w:rPr>
        <w:t xml:space="preserve"> </w:t>
      </w:r>
      <w:r w:rsidRPr="00234403">
        <w:rPr>
          <w:color w:val="1A1617"/>
          <w:sz w:val="22"/>
          <w:szCs w:val="22"/>
        </w:rPr>
        <w:t>DOC</w:t>
      </w:r>
      <w:r w:rsidRPr="00234403">
        <w:rPr>
          <w:color w:val="1A1617"/>
          <w:sz w:val="22"/>
          <w:szCs w:val="22"/>
          <w:lang w:val="sr-Cyrl-CS"/>
        </w:rPr>
        <w:t xml:space="preserve">, </w:t>
      </w:r>
      <w:r w:rsidRPr="00234403">
        <w:rPr>
          <w:color w:val="1A1617"/>
          <w:sz w:val="22"/>
          <w:szCs w:val="22"/>
        </w:rPr>
        <w:t>PDF</w:t>
      </w:r>
      <w:r w:rsidRPr="00234403">
        <w:rPr>
          <w:color w:val="1A1617"/>
          <w:sz w:val="22"/>
          <w:szCs w:val="22"/>
          <w:lang w:val="sr-Cyrl-CS"/>
        </w:rPr>
        <w:t xml:space="preserve"> и другим одговарајућим форматима који се користе у оквир</w:t>
      </w:r>
      <w:r w:rsidR="009809CE">
        <w:rPr>
          <w:color w:val="1A1617"/>
          <w:sz w:val="22"/>
          <w:szCs w:val="22"/>
          <w:lang w:val="sr-Cyrl-CS"/>
        </w:rPr>
        <w:t>у пројекта</w:t>
      </w:r>
      <w:r w:rsidRPr="00234403">
        <w:rPr>
          <w:color w:val="1A1617"/>
          <w:sz w:val="22"/>
          <w:szCs w:val="22"/>
          <w:lang w:val="sr-Cyrl-CS"/>
        </w:rPr>
        <w:t>.</w:t>
      </w:r>
    </w:p>
    <w:p w:rsidR="0036536C" w:rsidRPr="00234403" w:rsidRDefault="0036536C" w:rsidP="0036536C">
      <w:pPr>
        <w:ind w:firstLine="720"/>
        <w:jc w:val="both"/>
        <w:rPr>
          <w:color w:val="1A1617"/>
          <w:sz w:val="22"/>
          <w:szCs w:val="22"/>
          <w:lang w:val="ru-RU"/>
        </w:rPr>
      </w:pPr>
      <w:r w:rsidRPr="00234403">
        <w:rPr>
          <w:color w:val="1A1617"/>
          <w:sz w:val="22"/>
          <w:szCs w:val="22"/>
          <w:lang w:val="sr-Cyrl-CS"/>
        </w:rPr>
        <w:t xml:space="preserve">Уз пројекат </w:t>
      </w:r>
      <w:r w:rsidR="001301E0">
        <w:rPr>
          <w:sz w:val="22"/>
          <w:szCs w:val="22"/>
          <w:lang w:val="sr-Cyrl-CS"/>
        </w:rPr>
        <w:t xml:space="preserve">Пружалац услуга </w:t>
      </w:r>
      <w:r w:rsidRPr="00234403">
        <w:rPr>
          <w:color w:val="1A1617"/>
          <w:sz w:val="22"/>
          <w:szCs w:val="22"/>
          <w:lang w:val="sr-Cyrl-CS"/>
        </w:rPr>
        <w:t xml:space="preserve">ће предати Наручиоцу и сву потребну документацију у складу са законом и другим прописима. </w:t>
      </w:r>
    </w:p>
    <w:p w:rsidR="0036536C" w:rsidRPr="00234403" w:rsidRDefault="0036536C" w:rsidP="0036536C">
      <w:pPr>
        <w:jc w:val="both"/>
        <w:rPr>
          <w:color w:val="1A1617"/>
          <w:sz w:val="22"/>
          <w:szCs w:val="22"/>
          <w:lang w:val="ru-RU"/>
        </w:rPr>
      </w:pPr>
      <w:r w:rsidRPr="00234403">
        <w:rPr>
          <w:color w:val="1A1617"/>
          <w:sz w:val="22"/>
          <w:szCs w:val="22"/>
          <w:lang w:val="ru-RU"/>
        </w:rPr>
        <w:tab/>
      </w:r>
      <w:r w:rsidRPr="00234403">
        <w:rPr>
          <w:color w:val="1A1617"/>
          <w:sz w:val="22"/>
          <w:szCs w:val="22"/>
          <w:lang w:val="sr-Cyrl-CS"/>
        </w:rPr>
        <w:t>Пре предаје пројекта у смислу става 2</w:t>
      </w:r>
      <w:r w:rsidR="00D21C44">
        <w:rPr>
          <w:color w:val="1A1617"/>
          <w:sz w:val="22"/>
          <w:szCs w:val="22"/>
          <w:lang w:val="sr-Cyrl-CS"/>
        </w:rPr>
        <w:t>.</w:t>
      </w:r>
      <w:r w:rsidRPr="00234403">
        <w:rPr>
          <w:color w:val="1A1617"/>
          <w:sz w:val="22"/>
          <w:szCs w:val="22"/>
          <w:lang w:val="sr-Cyrl-CS"/>
        </w:rPr>
        <w:t xml:space="preserve"> овог члана, </w:t>
      </w:r>
      <w:r w:rsidR="001301E0">
        <w:rPr>
          <w:sz w:val="22"/>
          <w:szCs w:val="22"/>
          <w:lang w:val="sr-Cyrl-CS"/>
        </w:rPr>
        <w:t xml:space="preserve">Пружалац услуга </w:t>
      </w:r>
      <w:r w:rsidRPr="00234403">
        <w:rPr>
          <w:color w:val="1A1617"/>
          <w:sz w:val="22"/>
          <w:szCs w:val="22"/>
          <w:lang w:val="sr-Cyrl-CS"/>
        </w:rPr>
        <w:t>је дужан да уколико то наручилац захтева, изврши претходну презентацију реализованог пројекта.</w:t>
      </w:r>
      <w:r w:rsidRPr="00234403">
        <w:rPr>
          <w:color w:val="1A1617"/>
          <w:sz w:val="22"/>
          <w:szCs w:val="22"/>
          <w:lang w:val="ru-RU"/>
        </w:rPr>
        <w:t xml:space="preserve"> </w:t>
      </w:r>
    </w:p>
    <w:p w:rsidR="0036536C" w:rsidRPr="00234403" w:rsidRDefault="0036536C" w:rsidP="0036536C">
      <w:pPr>
        <w:jc w:val="both"/>
        <w:rPr>
          <w:color w:val="1A1617"/>
          <w:sz w:val="22"/>
          <w:szCs w:val="22"/>
          <w:lang w:val="ru-RU"/>
        </w:rPr>
      </w:pPr>
    </w:p>
    <w:p w:rsidR="0036536C" w:rsidRPr="00234403" w:rsidRDefault="0036536C" w:rsidP="0036536C">
      <w:pPr>
        <w:jc w:val="center"/>
        <w:rPr>
          <w:b/>
          <w:sz w:val="22"/>
          <w:szCs w:val="22"/>
          <w:lang w:val="es-CL"/>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6</w:t>
      </w:r>
      <w:r w:rsidRPr="00234403">
        <w:rPr>
          <w:b/>
          <w:sz w:val="22"/>
          <w:szCs w:val="22"/>
          <w:lang w:val="es-CL"/>
        </w:rPr>
        <w:t>.</w:t>
      </w:r>
    </w:p>
    <w:p w:rsidR="0036536C" w:rsidRPr="00234403" w:rsidRDefault="0036536C" w:rsidP="0036536C">
      <w:pPr>
        <w:jc w:val="both"/>
        <w:rPr>
          <w:sz w:val="22"/>
          <w:szCs w:val="22"/>
          <w:lang w:val="sr-Cyrl-CS"/>
        </w:rPr>
      </w:pPr>
      <w:r w:rsidRPr="00234403">
        <w:rPr>
          <w:sz w:val="22"/>
          <w:szCs w:val="22"/>
          <w:lang w:val="es-CL"/>
        </w:rPr>
        <w:tab/>
      </w: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 xml:space="preserve">Наручилац је дужан да именује лице које ће вршити контролу извршавања послова по овом уговору и да о томе обавести </w:t>
      </w:r>
      <w:r w:rsidR="001301E0">
        <w:rPr>
          <w:sz w:val="22"/>
          <w:szCs w:val="22"/>
          <w:lang w:val="sr-Cyrl-CS"/>
        </w:rPr>
        <w:t>Пружаоца услуга</w:t>
      </w:r>
      <w:r w:rsidRPr="00234403">
        <w:rPr>
          <w:color w:val="1A1617"/>
          <w:sz w:val="22"/>
          <w:szCs w:val="22"/>
          <w:lang w:val="sr-Cyrl-CS"/>
        </w:rPr>
        <w:t>.</w:t>
      </w:r>
    </w:p>
    <w:p w:rsidR="0036536C" w:rsidRPr="00234403" w:rsidRDefault="0036536C" w:rsidP="0036536C">
      <w:pPr>
        <w:ind w:firstLine="720"/>
        <w:jc w:val="both"/>
        <w:rPr>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7</w:t>
      </w:r>
      <w:r w:rsidRPr="00234403">
        <w:rPr>
          <w:b/>
          <w:sz w:val="22"/>
          <w:szCs w:val="22"/>
          <w:lang w:val="es-CL"/>
        </w:rPr>
        <w:t xml:space="preserve">. </w:t>
      </w:r>
    </w:p>
    <w:p w:rsidR="0036536C" w:rsidRPr="00234403" w:rsidRDefault="0036536C" w:rsidP="0036536C">
      <w:pPr>
        <w:jc w:val="center"/>
        <w:rPr>
          <w:b/>
          <w:sz w:val="22"/>
          <w:szCs w:val="22"/>
          <w:lang w:val="sr-Cyrl-CS"/>
        </w:rPr>
      </w:pPr>
    </w:p>
    <w:p w:rsidR="0036536C" w:rsidRPr="00234403" w:rsidRDefault="0036536C" w:rsidP="0036536C">
      <w:pPr>
        <w:ind w:right="57" w:firstLine="798"/>
        <w:jc w:val="both"/>
        <w:rPr>
          <w:sz w:val="22"/>
          <w:szCs w:val="22"/>
          <w:lang w:val="ru-RU"/>
        </w:rPr>
      </w:pPr>
      <w:r w:rsidRPr="00234403">
        <w:rPr>
          <w:sz w:val="22"/>
          <w:szCs w:val="22"/>
          <w:lang w:val="ru-RU"/>
        </w:rPr>
        <w:t>Без претходно прибављене писмене сагласности Наручиоца,</w:t>
      </w:r>
      <w:r w:rsidRPr="00234403">
        <w:rPr>
          <w:b/>
          <w:sz w:val="22"/>
          <w:szCs w:val="22"/>
          <w:lang w:val="ru-RU"/>
        </w:rPr>
        <w:t xml:space="preserve"> </w:t>
      </w:r>
      <w:r w:rsidR="001301E0">
        <w:rPr>
          <w:sz w:val="22"/>
          <w:szCs w:val="22"/>
          <w:lang w:val="sr-Cyrl-CS"/>
        </w:rPr>
        <w:t xml:space="preserve">Пружалац услуга </w:t>
      </w:r>
      <w:r w:rsidRPr="00234403">
        <w:rPr>
          <w:sz w:val="22"/>
          <w:szCs w:val="22"/>
          <w:lang w:val="ru-RU"/>
        </w:rPr>
        <w:t>нема право да, током трајања овог Уговора односно у периоду од 2 (две) године након истека или раскида овог Уговора, на било који начин трећим лицима прослеђуј</w:t>
      </w:r>
      <w:r w:rsidRPr="00234403">
        <w:rPr>
          <w:sz w:val="22"/>
          <w:szCs w:val="22"/>
          <w:lang w:val="sr-Cyrl-CS"/>
        </w:rPr>
        <w:t>е</w:t>
      </w:r>
      <w:r w:rsidRPr="00234403">
        <w:rPr>
          <w:sz w:val="22"/>
          <w:szCs w:val="22"/>
          <w:lang w:val="ru-RU"/>
        </w:rPr>
        <w:t xml:space="preserve"> или учине доступним информације у писменом, усменом или електронском облику, у вези са овим Уговором, односно информације у вези са пословањем Наручиоца везаним за предмет уговора.</w:t>
      </w:r>
    </w:p>
    <w:p w:rsidR="004A570B" w:rsidRPr="00234403" w:rsidRDefault="004A570B" w:rsidP="0036536C">
      <w:pPr>
        <w:jc w:val="center"/>
        <w:rPr>
          <w:b/>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8</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ru-RU"/>
        </w:rPr>
      </w:pPr>
      <w:r w:rsidRPr="00234403">
        <w:rPr>
          <w:sz w:val="22"/>
          <w:szCs w:val="22"/>
          <w:lang w:val="es-CL"/>
        </w:rPr>
        <w:tab/>
      </w:r>
      <w:r w:rsidRPr="00234403">
        <w:rPr>
          <w:color w:val="1A1617"/>
          <w:sz w:val="22"/>
          <w:szCs w:val="22"/>
          <w:lang w:val="sr-Cyrl-CS"/>
        </w:rPr>
        <w:t>Наручилац задржава право да пројекат из члана 5. овог уговора или његов део умножава, репродукује и стави на WЕ</w:t>
      </w:r>
      <w:r w:rsidRPr="00234403">
        <w:rPr>
          <w:color w:val="1A1617"/>
          <w:sz w:val="22"/>
          <w:szCs w:val="22"/>
        </w:rPr>
        <w:t>B</w:t>
      </w:r>
      <w:r w:rsidRPr="00234403">
        <w:rPr>
          <w:color w:val="1A1617"/>
          <w:sz w:val="22"/>
          <w:szCs w:val="22"/>
          <w:lang w:val="sr-Cyrl-CS"/>
        </w:rPr>
        <w:t xml:space="preserve"> презентацију.</w:t>
      </w:r>
      <w:r w:rsidRPr="00234403">
        <w:rPr>
          <w:color w:val="1A1617"/>
          <w:sz w:val="22"/>
          <w:szCs w:val="22"/>
          <w:lang w:val="ru-RU"/>
        </w:rPr>
        <w:t xml:space="preserve"> </w:t>
      </w:r>
    </w:p>
    <w:p w:rsidR="0036536C" w:rsidRPr="00234403" w:rsidRDefault="0036536C" w:rsidP="0036536C">
      <w:pPr>
        <w:jc w:val="both"/>
        <w:rPr>
          <w:color w:val="1A1617"/>
          <w:sz w:val="22"/>
          <w:szCs w:val="22"/>
          <w:lang w:val="sr-Cyrl-CS"/>
        </w:rPr>
      </w:pPr>
      <w:r w:rsidRPr="00234403">
        <w:rPr>
          <w:color w:val="1A1617"/>
          <w:sz w:val="22"/>
          <w:szCs w:val="22"/>
          <w:lang w:val="ru-RU"/>
        </w:rPr>
        <w:tab/>
      </w:r>
      <w:r w:rsidR="00811D5F">
        <w:rPr>
          <w:sz w:val="22"/>
          <w:szCs w:val="22"/>
          <w:lang w:val="sr-Cyrl-CS"/>
        </w:rPr>
        <w:t>Пружалац услуга</w:t>
      </w:r>
      <w:r w:rsidRPr="00234403">
        <w:rPr>
          <w:color w:val="1A1617"/>
          <w:sz w:val="22"/>
          <w:szCs w:val="22"/>
          <w:lang w:val="sr-Cyrl-CS"/>
        </w:rPr>
        <w:t xml:space="preserve"> може податке из извештаја из члана 5. овог уговора, публиковати у домаћим и иностраним научно-стручним часописима, уз писану сагласност Наручиоца.</w:t>
      </w:r>
    </w:p>
    <w:p w:rsidR="0036536C" w:rsidRPr="00234403" w:rsidRDefault="0036536C" w:rsidP="0036536C">
      <w:pPr>
        <w:jc w:val="both"/>
        <w:rPr>
          <w:color w:val="1A1617"/>
          <w:sz w:val="22"/>
          <w:szCs w:val="22"/>
          <w:lang w:val="ru-RU"/>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9</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Уговорне стране утврђују цену за вршење услуга из предмета овог Уговора у износу од  __________ динара без ПДВ-а (словима _____________</w:t>
      </w:r>
      <w:r w:rsidR="00DE22D1">
        <w:rPr>
          <w:color w:val="1A1617"/>
          <w:sz w:val="22"/>
          <w:szCs w:val="22"/>
          <w:lang w:val="sr-Cyrl-CS"/>
        </w:rPr>
        <w:t>_________________</w:t>
      </w:r>
      <w:r w:rsidR="00B44496" w:rsidRPr="00234403">
        <w:rPr>
          <w:color w:val="1A1617"/>
          <w:sz w:val="22"/>
          <w:szCs w:val="22"/>
        </w:rPr>
        <w:t>)</w:t>
      </w:r>
      <w:r w:rsidRPr="00234403">
        <w:rPr>
          <w:color w:val="1A1617"/>
          <w:sz w:val="22"/>
          <w:szCs w:val="22"/>
          <w:lang w:val="sr-Cyrl-CS"/>
        </w:rPr>
        <w:t>,  односно ________ динара са ПДВ-ом (словима: ______________</w:t>
      </w:r>
      <w:r w:rsidR="00DE22D1">
        <w:rPr>
          <w:color w:val="1A1617"/>
          <w:sz w:val="22"/>
          <w:szCs w:val="22"/>
          <w:lang w:val="sr-Cyrl-CS"/>
        </w:rPr>
        <w:t>___________________</w:t>
      </w:r>
      <w:r w:rsidRPr="00234403">
        <w:rPr>
          <w:color w:val="1A1617"/>
          <w:sz w:val="22"/>
          <w:szCs w:val="22"/>
          <w:lang w:val="sr-Cyrl-CS"/>
        </w:rPr>
        <w:t>) и не може се повећавати</w:t>
      </w:r>
      <w:r w:rsidR="0085227E" w:rsidRPr="00234403">
        <w:rPr>
          <w:color w:val="1A1617"/>
          <w:sz w:val="22"/>
          <w:szCs w:val="22"/>
          <w:lang w:val="sr-Cyrl-CS"/>
        </w:rPr>
        <w:t>.</w:t>
      </w:r>
    </w:p>
    <w:p w:rsidR="0036536C" w:rsidRPr="00234403" w:rsidRDefault="0036536C" w:rsidP="0036536C">
      <w:pPr>
        <w:jc w:val="both"/>
        <w:rPr>
          <w:color w:val="1A1617"/>
          <w:sz w:val="22"/>
          <w:szCs w:val="22"/>
          <w:lang w:val="sr-Cyrl-CS"/>
        </w:rPr>
      </w:pPr>
      <w:r w:rsidRPr="00234403">
        <w:rPr>
          <w:color w:val="1A1617"/>
          <w:sz w:val="22"/>
          <w:szCs w:val="22"/>
          <w:lang w:val="sr-Cyrl-CS"/>
        </w:rPr>
        <w:tab/>
        <w:t>Под исправно испостављеном фактуром сматра се фактура која поседује сва обележја рачуноводствене исправе у смислу одговарајућих позитивних одредаба Закона о рачуноводству и ревизији ("Сл. Гласник РС" бр. 62/13) као и других прописа који ову област уређују.</w:t>
      </w:r>
    </w:p>
    <w:p w:rsidR="0036536C" w:rsidRPr="00916246" w:rsidRDefault="0036536C" w:rsidP="00916246">
      <w:pPr>
        <w:ind w:firstLine="720"/>
        <w:jc w:val="both"/>
        <w:rPr>
          <w:color w:val="1A1617"/>
          <w:sz w:val="22"/>
          <w:szCs w:val="22"/>
          <w:lang w:val="sr-Cyrl-CS"/>
        </w:rPr>
      </w:pPr>
      <w:r w:rsidRPr="00234403">
        <w:rPr>
          <w:color w:val="1A1617"/>
          <w:sz w:val="22"/>
          <w:szCs w:val="22"/>
          <w:lang w:val="sr-Cyrl-CS"/>
        </w:rPr>
        <w:t>Фактура које у сваком свом елементу не испуњава услове да буду прихваћена као рачуноводствена исправа неће бити прихваћена као основ за исплату по овом Уговору.</w:t>
      </w:r>
    </w:p>
    <w:p w:rsidR="0036536C" w:rsidRPr="00234403" w:rsidRDefault="0036536C" w:rsidP="0036536C">
      <w:pPr>
        <w:ind w:right="57"/>
        <w:jc w:val="center"/>
        <w:rPr>
          <w:b/>
          <w:sz w:val="22"/>
          <w:szCs w:val="22"/>
        </w:rPr>
      </w:pPr>
    </w:p>
    <w:p w:rsidR="0036536C" w:rsidRDefault="0036536C" w:rsidP="0036536C">
      <w:pPr>
        <w:ind w:right="57"/>
        <w:jc w:val="center"/>
        <w:rPr>
          <w:b/>
          <w:sz w:val="22"/>
          <w:szCs w:val="22"/>
          <w:lang w:val="ru-RU"/>
        </w:rPr>
      </w:pPr>
      <w:r w:rsidRPr="00234403">
        <w:rPr>
          <w:b/>
          <w:sz w:val="22"/>
          <w:szCs w:val="22"/>
          <w:lang w:val="ru-RU"/>
        </w:rPr>
        <w:lastRenderedPageBreak/>
        <w:t xml:space="preserve">Члан </w:t>
      </w:r>
      <w:r w:rsidRPr="00234403">
        <w:rPr>
          <w:b/>
          <w:sz w:val="22"/>
          <w:szCs w:val="22"/>
          <w:lang w:val="sr-Cyrl-CS"/>
        </w:rPr>
        <w:t>10</w:t>
      </w:r>
      <w:r w:rsidRPr="00234403">
        <w:rPr>
          <w:b/>
          <w:sz w:val="22"/>
          <w:szCs w:val="22"/>
          <w:lang w:val="ru-RU"/>
        </w:rPr>
        <w:t>.</w:t>
      </w:r>
    </w:p>
    <w:p w:rsidR="00916246" w:rsidRPr="00234403" w:rsidRDefault="00916246" w:rsidP="0036536C">
      <w:pPr>
        <w:ind w:right="57"/>
        <w:jc w:val="center"/>
        <w:rPr>
          <w:sz w:val="22"/>
          <w:szCs w:val="22"/>
          <w:lang w:val="ru-RU"/>
        </w:rPr>
      </w:pPr>
    </w:p>
    <w:p w:rsidR="0036536C" w:rsidRPr="00EF2166" w:rsidRDefault="0036536C" w:rsidP="0036536C">
      <w:pPr>
        <w:ind w:firstLine="720"/>
        <w:jc w:val="both"/>
        <w:rPr>
          <w:sz w:val="22"/>
          <w:szCs w:val="22"/>
          <w:lang w:val="sr-Cyrl-CS"/>
        </w:rPr>
      </w:pPr>
      <w:r w:rsidRPr="00EF2166">
        <w:rPr>
          <w:sz w:val="22"/>
          <w:szCs w:val="22"/>
          <w:lang w:val="sr-Cyrl-CS"/>
        </w:rPr>
        <w:t>Наручилац</w:t>
      </w:r>
      <w:r w:rsidRPr="00EF2166">
        <w:rPr>
          <w:sz w:val="22"/>
          <w:szCs w:val="22"/>
          <w:lang w:val="ru-RU"/>
        </w:rPr>
        <w:t xml:space="preserve"> се обавезује да плати извршене услуге</w:t>
      </w:r>
      <w:r w:rsidRPr="00EF2166">
        <w:rPr>
          <w:sz w:val="22"/>
          <w:szCs w:val="22"/>
          <w:lang w:val="sr-Cyrl-CS"/>
        </w:rPr>
        <w:t xml:space="preserve"> </w:t>
      </w:r>
      <w:r w:rsidRPr="00EF2166">
        <w:rPr>
          <w:sz w:val="22"/>
          <w:szCs w:val="22"/>
          <w:lang w:val="ru-RU"/>
        </w:rPr>
        <w:t xml:space="preserve">на рачун </w:t>
      </w:r>
      <w:r w:rsidR="00220966" w:rsidRPr="00EF2166">
        <w:rPr>
          <w:sz w:val="22"/>
          <w:szCs w:val="22"/>
          <w:lang w:val="sr-Cyrl-CS"/>
        </w:rPr>
        <w:t>Пружаоца услуга</w:t>
      </w:r>
      <w:r w:rsidRPr="00EF2166">
        <w:rPr>
          <w:sz w:val="22"/>
          <w:szCs w:val="22"/>
          <w:lang w:val="ru-RU"/>
        </w:rPr>
        <w:t xml:space="preserve"> број </w:t>
      </w:r>
      <w:r w:rsidRPr="00EF2166">
        <w:rPr>
          <w:b/>
          <w:i/>
          <w:sz w:val="22"/>
          <w:szCs w:val="22"/>
          <w:lang w:val="ru-RU"/>
        </w:rPr>
        <w:t>________</w:t>
      </w:r>
      <w:r w:rsidR="00966325" w:rsidRPr="00EF2166">
        <w:rPr>
          <w:b/>
          <w:i/>
          <w:sz w:val="22"/>
          <w:szCs w:val="22"/>
          <w:lang w:val="en-US"/>
        </w:rPr>
        <w:t>___</w:t>
      </w:r>
      <w:r w:rsidR="001166EC">
        <w:rPr>
          <w:b/>
          <w:i/>
          <w:sz w:val="22"/>
          <w:szCs w:val="22"/>
        </w:rPr>
        <w:t>____</w:t>
      </w:r>
      <w:r w:rsidRPr="00EF2166">
        <w:rPr>
          <w:b/>
          <w:i/>
          <w:sz w:val="22"/>
          <w:szCs w:val="22"/>
          <w:lang w:val="ru-RU"/>
        </w:rPr>
        <w:t xml:space="preserve"> </w:t>
      </w:r>
      <w:r w:rsidRPr="00EF2166">
        <w:rPr>
          <w:sz w:val="22"/>
          <w:szCs w:val="22"/>
          <w:lang w:val="sr-Cyrl-CS"/>
        </w:rPr>
        <w:t>који се води</w:t>
      </w:r>
      <w:r w:rsidRPr="00EF2166">
        <w:rPr>
          <w:sz w:val="22"/>
          <w:szCs w:val="22"/>
          <w:lang w:val="ru-RU"/>
        </w:rPr>
        <w:t xml:space="preserve"> код </w:t>
      </w:r>
      <w:r w:rsidRPr="00EF2166">
        <w:rPr>
          <w:b/>
          <w:i/>
          <w:sz w:val="22"/>
          <w:szCs w:val="22"/>
          <w:lang w:val="ru-RU"/>
        </w:rPr>
        <w:t>_________________</w:t>
      </w:r>
      <w:r w:rsidRPr="00EF2166">
        <w:rPr>
          <w:sz w:val="22"/>
          <w:szCs w:val="22"/>
          <w:lang w:val="ru-RU"/>
        </w:rPr>
        <w:t xml:space="preserve"> у року од </w:t>
      </w:r>
      <w:r w:rsidR="00937E50" w:rsidRPr="00EF2166">
        <w:rPr>
          <w:sz w:val="22"/>
          <w:szCs w:val="22"/>
          <w:lang w:val="ru-RU"/>
        </w:rPr>
        <w:t>45</w:t>
      </w:r>
      <w:r w:rsidRPr="00EF2166">
        <w:rPr>
          <w:sz w:val="22"/>
          <w:szCs w:val="22"/>
          <w:lang w:val="ru-RU"/>
        </w:rPr>
        <w:t>(</w:t>
      </w:r>
      <w:r w:rsidR="00937E50" w:rsidRPr="00EF2166">
        <w:rPr>
          <w:sz w:val="22"/>
          <w:szCs w:val="22"/>
          <w:lang w:val="ru-RU"/>
        </w:rPr>
        <w:t>четрдесетпет</w:t>
      </w:r>
      <w:r w:rsidRPr="00EF2166">
        <w:rPr>
          <w:sz w:val="22"/>
          <w:szCs w:val="22"/>
          <w:lang w:val="ru-RU"/>
        </w:rPr>
        <w:t xml:space="preserve">) дана од дана пријема </w:t>
      </w:r>
      <w:r w:rsidRPr="00EF2166">
        <w:rPr>
          <w:sz w:val="22"/>
          <w:szCs w:val="22"/>
          <w:lang w:val="sr-Cyrl-CS"/>
        </w:rPr>
        <w:t xml:space="preserve">исправно испостављене фактуре  и то на следећи начин: </w:t>
      </w:r>
    </w:p>
    <w:p w:rsidR="0036536C" w:rsidRPr="00DE22D1" w:rsidRDefault="0036536C" w:rsidP="0036536C">
      <w:pPr>
        <w:pStyle w:val="BodyTextIndent3"/>
        <w:tabs>
          <w:tab w:val="num" w:pos="-57"/>
        </w:tabs>
        <w:ind w:left="0" w:firstLine="684"/>
        <w:rPr>
          <w:b w:val="0"/>
          <w:i w:val="0"/>
          <w:lang w:val="ru-RU"/>
        </w:rPr>
      </w:pPr>
      <w:r w:rsidRPr="00DE22D1">
        <w:rPr>
          <w:b w:val="0"/>
          <w:i w:val="0"/>
          <w:lang w:val="ru-RU"/>
        </w:rPr>
        <w:t>- 40% од цене</w:t>
      </w:r>
      <w:r w:rsidRPr="00DE22D1">
        <w:rPr>
          <w:b w:val="0"/>
          <w:i w:val="0"/>
          <w:lang w:val="sr-Latn-CS"/>
        </w:rPr>
        <w:t xml:space="preserve">, након </w:t>
      </w:r>
      <w:r w:rsidRPr="00DE22D1">
        <w:rPr>
          <w:b w:val="0"/>
          <w:i w:val="0"/>
          <w:lang w:val="ru-RU"/>
        </w:rPr>
        <w:t>одобрењ</w:t>
      </w:r>
      <w:r w:rsidR="00FD4ABE" w:rsidRPr="00DE22D1">
        <w:rPr>
          <w:b w:val="0"/>
          <w:i w:val="0"/>
          <w:lang w:val="ru-RU"/>
        </w:rPr>
        <w:t>а</w:t>
      </w:r>
      <w:r w:rsidRPr="00DE22D1">
        <w:rPr>
          <w:b w:val="0"/>
          <w:i w:val="0"/>
          <w:lang w:val="ru-RU"/>
        </w:rPr>
        <w:t xml:space="preserve"> идејног решења, на основу фактуре и потписаног Записника о предаји идејног решења, што износи ________</w:t>
      </w:r>
      <w:r w:rsidR="00DE22D1">
        <w:rPr>
          <w:b w:val="0"/>
          <w:i w:val="0"/>
          <w:lang w:val="ru-RU"/>
        </w:rPr>
        <w:t>___________</w:t>
      </w:r>
      <w:r w:rsidRPr="00DE22D1">
        <w:rPr>
          <w:b w:val="0"/>
          <w:i w:val="0"/>
          <w:lang w:val="ru-RU"/>
        </w:rPr>
        <w:t xml:space="preserve"> динара без ПДВ-а (словима:__________________________</w:t>
      </w:r>
      <w:r w:rsidR="00DE22D1">
        <w:rPr>
          <w:b w:val="0"/>
          <w:i w:val="0"/>
          <w:lang w:val="ru-RU"/>
        </w:rPr>
        <w:t>________________</w:t>
      </w:r>
      <w:r w:rsidRPr="00DE22D1">
        <w:rPr>
          <w:b w:val="0"/>
          <w:i w:val="0"/>
          <w:lang w:val="ru-RU"/>
        </w:rPr>
        <w:t>),  а ___________</w:t>
      </w:r>
      <w:r w:rsidR="00DE22D1">
        <w:rPr>
          <w:b w:val="0"/>
          <w:i w:val="0"/>
          <w:lang w:val="ru-RU"/>
        </w:rPr>
        <w:t>_______</w:t>
      </w:r>
      <w:r w:rsidRPr="00DE22D1">
        <w:rPr>
          <w:b w:val="0"/>
          <w:i w:val="0"/>
          <w:lang w:val="ru-RU"/>
        </w:rPr>
        <w:t xml:space="preserve"> динара са ПДВ-ом (словима:_________________________________________________) ,</w:t>
      </w:r>
      <w:r w:rsidR="00220966" w:rsidRPr="00DE22D1">
        <w:rPr>
          <w:b w:val="0"/>
          <w:i w:val="0"/>
          <w:lang w:val="ru-RU"/>
        </w:rPr>
        <w:t xml:space="preserve"> </w:t>
      </w:r>
      <w:r w:rsidRPr="00DE22D1">
        <w:rPr>
          <w:b w:val="0"/>
          <w:i w:val="0"/>
          <w:lang w:val="ru-RU"/>
        </w:rPr>
        <w:t xml:space="preserve">  а </w:t>
      </w:r>
    </w:p>
    <w:p w:rsidR="0036536C" w:rsidRPr="00234403" w:rsidRDefault="0036536C" w:rsidP="0036536C">
      <w:pPr>
        <w:ind w:firstLine="720"/>
        <w:jc w:val="both"/>
        <w:rPr>
          <w:sz w:val="22"/>
          <w:szCs w:val="22"/>
          <w:lang w:val="sr-Cyrl-CS"/>
        </w:rPr>
      </w:pPr>
      <w:r w:rsidRPr="00EF2166">
        <w:rPr>
          <w:sz w:val="22"/>
          <w:szCs w:val="22"/>
          <w:lang w:val="ru-RU"/>
        </w:rPr>
        <w:t xml:space="preserve"> - остатак од 60% од цене што износи _________________ динара без ПДВ-а (словима:________________________________________), а _______________ динара са ПДВ-ом (словима:___________________________________________),  </w:t>
      </w:r>
      <w:r w:rsidR="00EC050D" w:rsidRPr="00EF2166">
        <w:rPr>
          <w:sz w:val="22"/>
          <w:szCs w:val="22"/>
          <w:lang w:val="ru-RU"/>
        </w:rPr>
        <w:t>након</w:t>
      </w:r>
      <w:r w:rsidRPr="00EF2166">
        <w:rPr>
          <w:sz w:val="22"/>
          <w:szCs w:val="22"/>
          <w:lang w:val="sr-Cyrl-CS"/>
        </w:rPr>
        <w:t xml:space="preserve"> пријема исправно испостављене фактуре и Записника о примопредаји пројекта</w:t>
      </w:r>
      <w:r w:rsidR="00EC050D" w:rsidRPr="00EF2166">
        <w:rPr>
          <w:sz w:val="22"/>
          <w:szCs w:val="22"/>
          <w:lang w:val="sr-Cyrl-CS"/>
        </w:rPr>
        <w:t xml:space="preserve"> за грађевинску дозволу</w:t>
      </w:r>
      <w:r w:rsidR="00220966" w:rsidRPr="00EF2166">
        <w:rPr>
          <w:sz w:val="22"/>
          <w:szCs w:val="22"/>
          <w:lang w:val="sr-Cyrl-CS"/>
        </w:rPr>
        <w:t xml:space="preserve"> (са извршеном техничком контролом)</w:t>
      </w:r>
      <w:r w:rsidR="00EC050D" w:rsidRPr="00EF2166">
        <w:rPr>
          <w:sz w:val="22"/>
          <w:szCs w:val="22"/>
          <w:lang w:val="sr-Cyrl-CS"/>
        </w:rPr>
        <w:t xml:space="preserve"> и пројекта за извођење</w:t>
      </w:r>
      <w:r w:rsidRPr="00EF2166">
        <w:rPr>
          <w:sz w:val="22"/>
          <w:szCs w:val="22"/>
          <w:lang w:val="sr-Cyrl-CS"/>
        </w:rPr>
        <w:t xml:space="preserve">, у складу са одредбама </w:t>
      </w:r>
      <w:r w:rsidR="00220966" w:rsidRPr="00EF2166">
        <w:rPr>
          <w:sz w:val="22"/>
          <w:szCs w:val="22"/>
          <w:lang w:val="sr-Cyrl-CS"/>
        </w:rPr>
        <w:t xml:space="preserve">овог </w:t>
      </w:r>
      <w:r w:rsidRPr="00EF2166">
        <w:rPr>
          <w:sz w:val="22"/>
          <w:szCs w:val="22"/>
          <w:lang w:val="sr-Cyrl-CS"/>
        </w:rPr>
        <w:t>уговора.</w:t>
      </w:r>
      <w:r w:rsidRPr="00234403">
        <w:rPr>
          <w:sz w:val="22"/>
          <w:szCs w:val="22"/>
          <w:lang w:val="sr-Cyrl-CS"/>
        </w:rPr>
        <w:t xml:space="preserve"> </w:t>
      </w:r>
    </w:p>
    <w:p w:rsidR="0080099F" w:rsidRDefault="0080099F" w:rsidP="0036536C">
      <w:pPr>
        <w:tabs>
          <w:tab w:val="num" w:pos="57"/>
        </w:tabs>
        <w:jc w:val="center"/>
        <w:rPr>
          <w:b/>
          <w:i/>
          <w:sz w:val="22"/>
          <w:szCs w:val="22"/>
          <w:lang w:val="sr-Cyrl-CS"/>
        </w:rPr>
      </w:pPr>
    </w:p>
    <w:p w:rsidR="0036536C" w:rsidRPr="00234403" w:rsidRDefault="0036536C" w:rsidP="0036536C">
      <w:pPr>
        <w:tabs>
          <w:tab w:val="num" w:pos="57"/>
        </w:tabs>
        <w:jc w:val="center"/>
        <w:rPr>
          <w:b/>
          <w:i/>
          <w:sz w:val="22"/>
          <w:szCs w:val="22"/>
          <w:lang w:val="sr-Cyrl-CS"/>
        </w:rPr>
      </w:pPr>
      <w:r w:rsidRPr="00234403">
        <w:rPr>
          <w:b/>
          <w:i/>
          <w:sz w:val="22"/>
          <w:szCs w:val="22"/>
          <w:lang w:val="sl-SI"/>
        </w:rPr>
        <w:t xml:space="preserve">Члан </w:t>
      </w:r>
      <w:r w:rsidRPr="00234403">
        <w:rPr>
          <w:b/>
          <w:i/>
          <w:sz w:val="22"/>
          <w:szCs w:val="22"/>
          <w:lang w:val="ru-RU"/>
        </w:rPr>
        <w:t>11</w:t>
      </w:r>
      <w:r w:rsidRPr="00234403">
        <w:rPr>
          <w:b/>
          <w:i/>
          <w:sz w:val="22"/>
          <w:szCs w:val="22"/>
          <w:lang w:val="sr-Cyrl-CS"/>
        </w:rPr>
        <w:t>.</w:t>
      </w:r>
    </w:p>
    <w:p w:rsidR="0036536C" w:rsidRPr="00234403" w:rsidRDefault="0036536C" w:rsidP="0036536C">
      <w:pPr>
        <w:pStyle w:val="Subtitle"/>
        <w:tabs>
          <w:tab w:val="left" w:pos="3285"/>
        </w:tabs>
        <w:jc w:val="both"/>
        <w:rPr>
          <w:rFonts w:ascii="Times New Roman" w:hAnsi="Times New Roman"/>
          <w:i w:val="0"/>
          <w:sz w:val="22"/>
          <w:szCs w:val="22"/>
          <w:lang w:val="ru-RU"/>
        </w:rPr>
      </w:pPr>
    </w:p>
    <w:p w:rsidR="0036536C" w:rsidRPr="00234403" w:rsidRDefault="0036536C" w:rsidP="0036536C">
      <w:pPr>
        <w:tabs>
          <w:tab w:val="left" w:pos="57"/>
          <w:tab w:val="left" w:pos="741"/>
        </w:tabs>
        <w:jc w:val="both"/>
        <w:rPr>
          <w:sz w:val="22"/>
          <w:szCs w:val="22"/>
          <w:lang w:val="sr-Cyrl-CS"/>
        </w:rPr>
      </w:pPr>
      <w:r w:rsidRPr="00234403">
        <w:rPr>
          <w:sz w:val="22"/>
          <w:szCs w:val="22"/>
          <w:lang w:val="sr-Cyrl-CS"/>
        </w:rPr>
        <w:tab/>
      </w:r>
      <w:r w:rsidRPr="00234403">
        <w:rPr>
          <w:sz w:val="22"/>
          <w:szCs w:val="22"/>
          <w:lang w:val="sr-Cyrl-CS"/>
        </w:rPr>
        <w:tab/>
        <w:t xml:space="preserve">Као гаранцију </w:t>
      </w:r>
      <w:r w:rsidR="00811D5F">
        <w:rPr>
          <w:sz w:val="22"/>
          <w:szCs w:val="22"/>
          <w:lang w:val="sr-Cyrl-CS"/>
        </w:rPr>
        <w:t xml:space="preserve">Пружалац услуга </w:t>
      </w:r>
      <w:r w:rsidRPr="00234403">
        <w:rPr>
          <w:sz w:val="22"/>
          <w:szCs w:val="22"/>
          <w:lang w:val="sr-Cyrl-CS"/>
        </w:rPr>
        <w:t>ће предати Наручиоцу уз Уговор:</w:t>
      </w:r>
    </w:p>
    <w:p w:rsidR="0036536C" w:rsidRPr="00234403" w:rsidRDefault="0036536C" w:rsidP="0036536C">
      <w:pPr>
        <w:ind w:firstLine="720"/>
        <w:jc w:val="both"/>
        <w:rPr>
          <w:sz w:val="22"/>
          <w:szCs w:val="22"/>
          <w:lang w:val="sr-Cyrl-CS"/>
        </w:rPr>
      </w:pPr>
      <w:r w:rsidRPr="00234403">
        <w:rPr>
          <w:sz w:val="22"/>
          <w:szCs w:val="22"/>
          <w:lang w:val="sr-Cyrl-CS"/>
        </w:rPr>
        <w:t>- меницу и менично овлашћење за добро извршење посла са клаузулама "неопозива", "безусловна" и "наплатива на први позив без права приговора" у износу од 10% од вредности Уговора (без ПДВ-а) и са роком важности 15 дана дуже од дана када је записнички констатована примопредаја извршених услуга.</w:t>
      </w:r>
    </w:p>
    <w:p w:rsidR="0036536C" w:rsidRPr="00234403" w:rsidRDefault="0036536C" w:rsidP="0036536C">
      <w:pPr>
        <w:jc w:val="both"/>
        <w:rPr>
          <w:sz w:val="22"/>
          <w:szCs w:val="22"/>
          <w:lang w:val="sr-Cyrl-CS"/>
        </w:rPr>
      </w:pPr>
      <w:r w:rsidRPr="00234403">
        <w:rPr>
          <w:sz w:val="22"/>
          <w:szCs w:val="22"/>
          <w:lang w:val="sr-Cyrl-CS"/>
        </w:rPr>
        <w:tab/>
        <w:t>Меницу и менично овлашћење за добро извршење посла Извршилац предаје</w:t>
      </w:r>
      <w:r w:rsidRPr="00234403">
        <w:rPr>
          <w:color w:val="FF0000"/>
          <w:sz w:val="22"/>
          <w:szCs w:val="22"/>
          <w:lang w:val="sr-Cyrl-CS"/>
        </w:rPr>
        <w:t xml:space="preserve"> </w:t>
      </w:r>
      <w:r w:rsidRPr="00234403">
        <w:rPr>
          <w:sz w:val="22"/>
          <w:szCs w:val="22"/>
          <w:lang w:val="sr-Cyrl-CS"/>
        </w:rPr>
        <w:t>Наручиоцу при потписивању Уговора, а најкасније у року од 5 (пет) дана од дана закључења Уговора, које је Наручилац дужан да врати на захтев Извршиоца по истеку рока из претходног става.</w:t>
      </w:r>
    </w:p>
    <w:p w:rsidR="0036536C" w:rsidRPr="00234403" w:rsidRDefault="0036536C" w:rsidP="0036536C">
      <w:pPr>
        <w:pStyle w:val="BodyText"/>
        <w:tabs>
          <w:tab w:val="num" w:pos="-57"/>
          <w:tab w:val="num" w:pos="741"/>
          <w:tab w:val="left" w:pos="3240"/>
        </w:tabs>
        <w:ind w:firstLine="360"/>
        <w:jc w:val="both"/>
        <w:rPr>
          <w:sz w:val="22"/>
          <w:szCs w:val="22"/>
          <w:lang w:val="ru-RU"/>
        </w:rPr>
      </w:pPr>
      <w:r w:rsidRPr="00234403">
        <w:rPr>
          <w:color w:val="FF0000"/>
          <w:sz w:val="22"/>
          <w:szCs w:val="22"/>
          <w:lang w:val="ru-RU"/>
        </w:rPr>
        <w:tab/>
      </w:r>
      <w:r w:rsidRPr="00234403">
        <w:rPr>
          <w:sz w:val="22"/>
          <w:szCs w:val="22"/>
          <w:lang w:val="ru-RU"/>
        </w:rPr>
        <w:t>Под добрим извршењем посла Наручилац подразумева вршење услуге у свему на начин и у роковима предвиђеним овим Уговором.</w:t>
      </w:r>
      <w:r w:rsidRPr="00234403">
        <w:rPr>
          <w:color w:val="FF0000"/>
          <w:sz w:val="22"/>
          <w:szCs w:val="22"/>
          <w:lang w:val="ru-RU"/>
        </w:rPr>
        <w:t xml:space="preserve"> </w:t>
      </w:r>
      <w:r w:rsidRPr="00234403">
        <w:rPr>
          <w:sz w:val="22"/>
          <w:szCs w:val="22"/>
          <w:lang w:val="ru-RU"/>
        </w:rPr>
        <w:t>Меницу као гаранцију за добро извршење посла Наручилац ће наплатити у целости у случају да понуђач својом кривицом уговорену обавезу не испуни у уговореном обиму, року и квалитету.</w:t>
      </w:r>
    </w:p>
    <w:p w:rsidR="0036536C" w:rsidRPr="00234403" w:rsidRDefault="0036536C" w:rsidP="0036536C">
      <w:pPr>
        <w:autoSpaceDE w:val="0"/>
        <w:ind w:firstLine="720"/>
        <w:jc w:val="both"/>
        <w:rPr>
          <w:sz w:val="22"/>
          <w:szCs w:val="22"/>
          <w:lang w:val="sr-Cyrl-CS"/>
        </w:rPr>
      </w:pPr>
      <w:r w:rsidRPr="00234403">
        <w:rPr>
          <w:sz w:val="22"/>
          <w:szCs w:val="22"/>
          <w:lang w:val="sr-Cyrl-CS"/>
        </w:rPr>
        <w:t xml:space="preserve">Уколико се за време трајања уговора промене рокови за извршење уговорне обавезе, важност менице за добро извршење посла мора се продужити за исти број дана за који ће бити продужен рок. </w:t>
      </w:r>
    </w:p>
    <w:p w:rsidR="0036536C" w:rsidRPr="00234403" w:rsidRDefault="0036536C" w:rsidP="0036536C">
      <w:pPr>
        <w:ind w:firstLine="720"/>
        <w:jc w:val="both"/>
        <w:rPr>
          <w:bCs/>
          <w:sz w:val="22"/>
          <w:szCs w:val="22"/>
          <w:lang w:val="sr-Cyrl-CS"/>
        </w:rPr>
      </w:pPr>
      <w:r w:rsidRPr="00234403">
        <w:rPr>
          <w:bCs/>
          <w:sz w:val="22"/>
          <w:szCs w:val="22"/>
          <w:lang w:val="sr-Cyrl-CS"/>
        </w:rPr>
        <w:t>Понуђач је дужан да уз менице и овлашћења из овог члана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Републике Србије“, број 56/2011) заједно са доказом о упису у Регистар меница и овлашћења НБС.</w:t>
      </w:r>
    </w:p>
    <w:p w:rsidR="0036536C" w:rsidRPr="00234403" w:rsidRDefault="0036536C" w:rsidP="0036536C">
      <w:pPr>
        <w:autoSpaceDE w:val="0"/>
        <w:ind w:firstLine="720"/>
        <w:jc w:val="both"/>
        <w:rPr>
          <w:sz w:val="22"/>
          <w:szCs w:val="22"/>
          <w:lang w:val="sr-Cyrl-CS"/>
        </w:rPr>
      </w:pPr>
      <w:r w:rsidRPr="00234403">
        <w:rPr>
          <w:sz w:val="22"/>
          <w:szCs w:val="22"/>
          <w:lang w:val="sr-Latn-CS"/>
        </w:rPr>
        <w:t>Поднет</w:t>
      </w:r>
      <w:r w:rsidRPr="00234403">
        <w:rPr>
          <w:sz w:val="22"/>
          <w:szCs w:val="22"/>
          <w:lang w:val="sr-Cyrl-CS"/>
        </w:rPr>
        <w:t>е</w:t>
      </w:r>
      <w:r w:rsidRPr="00234403">
        <w:rPr>
          <w:sz w:val="22"/>
          <w:szCs w:val="22"/>
          <w:lang w:val="sr-Latn-CS"/>
        </w:rPr>
        <w:t xml:space="preserve"> мениц</w:t>
      </w:r>
      <w:r w:rsidRPr="00234403">
        <w:rPr>
          <w:sz w:val="22"/>
          <w:szCs w:val="22"/>
          <w:lang w:val="sr-Cyrl-CS"/>
        </w:rPr>
        <w:t>е</w:t>
      </w:r>
      <w:r w:rsidRPr="00234403">
        <w:rPr>
          <w:sz w:val="22"/>
          <w:szCs w:val="22"/>
          <w:lang w:val="sr-Latn-CS"/>
        </w:rPr>
        <w:t xml:space="preserve"> не мо</w:t>
      </w:r>
      <w:r w:rsidRPr="00234403">
        <w:rPr>
          <w:sz w:val="22"/>
          <w:szCs w:val="22"/>
          <w:lang w:val="sr-Cyrl-CS"/>
        </w:rPr>
        <w:t>гу</w:t>
      </w:r>
      <w:r w:rsidRPr="00234403">
        <w:rPr>
          <w:sz w:val="22"/>
          <w:szCs w:val="22"/>
          <w:lang w:val="sr-Latn-CS"/>
        </w:rPr>
        <w:t xml:space="preserve"> да садрж</w:t>
      </w:r>
      <w:r w:rsidRPr="00234403">
        <w:rPr>
          <w:sz w:val="22"/>
          <w:szCs w:val="22"/>
          <w:lang w:val="sr-Cyrl-CS"/>
        </w:rPr>
        <w:t>е</w:t>
      </w:r>
      <w:r w:rsidRPr="00234403">
        <w:rPr>
          <w:sz w:val="22"/>
          <w:szCs w:val="22"/>
          <w:lang w:val="sr-Latn-CS"/>
        </w:rPr>
        <w:t xml:space="preserve"> додатне услове за исплату, краће рокове, мањи износ или промењену месну надлежност за решавање спорова.</w:t>
      </w:r>
    </w:p>
    <w:p w:rsidR="0080099F" w:rsidRPr="00234403" w:rsidRDefault="0080099F" w:rsidP="009809CE">
      <w:pPr>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12</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811D5F" w:rsidP="0036536C">
      <w:pPr>
        <w:ind w:right="57" w:firstLine="684"/>
        <w:jc w:val="both"/>
        <w:rPr>
          <w:sz w:val="22"/>
          <w:szCs w:val="22"/>
          <w:lang w:val="ru-RU"/>
        </w:rPr>
      </w:pPr>
      <w:r>
        <w:rPr>
          <w:sz w:val="22"/>
          <w:szCs w:val="22"/>
          <w:lang w:val="sr-Cyrl-CS"/>
        </w:rPr>
        <w:t xml:space="preserve">Пружалац услуга </w:t>
      </w:r>
      <w:r w:rsidR="0036536C" w:rsidRPr="00234403">
        <w:rPr>
          <w:sz w:val="22"/>
          <w:szCs w:val="22"/>
          <w:lang w:val="ru-RU"/>
        </w:rPr>
        <w:t>може да раскине овај Уговор писменим обавештењем Наручиоцу, са отказним роком од најмање 10 (десет) дана од дана када је послато обавештење о раскиду , и то:</w:t>
      </w:r>
    </w:p>
    <w:p w:rsidR="0036536C" w:rsidRPr="00234403" w:rsidRDefault="0036536C" w:rsidP="0062357A">
      <w:pPr>
        <w:numPr>
          <w:ilvl w:val="0"/>
          <w:numId w:val="10"/>
        </w:numPr>
        <w:tabs>
          <w:tab w:val="clear" w:pos="720"/>
          <w:tab w:val="num" w:pos="171"/>
        </w:tabs>
        <w:spacing w:line="240" w:lineRule="auto"/>
        <w:ind w:left="570" w:right="57" w:hanging="390"/>
        <w:jc w:val="both"/>
        <w:rPr>
          <w:sz w:val="22"/>
          <w:szCs w:val="22"/>
          <w:lang w:val="ru-RU"/>
        </w:rPr>
      </w:pPr>
      <w:r w:rsidRPr="00234403">
        <w:rPr>
          <w:sz w:val="22"/>
          <w:szCs w:val="22"/>
          <w:lang w:val="ru-RU"/>
        </w:rPr>
        <w:t xml:space="preserve">у случају да Наручилац не изврши доспелу и неспорну обавезу плаћања према </w:t>
      </w:r>
      <w:r w:rsidR="00DE22D1">
        <w:rPr>
          <w:sz w:val="22"/>
          <w:szCs w:val="22"/>
          <w:lang w:val="sr-Cyrl-CS"/>
        </w:rPr>
        <w:t>Пружаоцу услуга</w:t>
      </w:r>
      <w:r w:rsidRPr="00234403">
        <w:rPr>
          <w:sz w:val="22"/>
          <w:szCs w:val="22"/>
          <w:lang w:val="ru-RU"/>
        </w:rPr>
        <w:t xml:space="preserve"> у року од 7 (седам) дана након пријема писменог обавештења од стране </w:t>
      </w:r>
      <w:r w:rsidR="00811D5F">
        <w:rPr>
          <w:sz w:val="22"/>
          <w:szCs w:val="22"/>
          <w:lang w:val="sr-Cyrl-CS"/>
        </w:rPr>
        <w:t xml:space="preserve">Пружаоца услуга </w:t>
      </w:r>
      <w:r w:rsidRPr="00234403">
        <w:rPr>
          <w:sz w:val="22"/>
          <w:szCs w:val="22"/>
          <w:lang w:val="ru-RU"/>
        </w:rPr>
        <w:t>о закашњењу у плаћању; или</w:t>
      </w:r>
    </w:p>
    <w:p w:rsidR="0036536C" w:rsidRPr="00234403" w:rsidRDefault="0036536C" w:rsidP="0062357A">
      <w:pPr>
        <w:numPr>
          <w:ilvl w:val="0"/>
          <w:numId w:val="10"/>
        </w:numPr>
        <w:tabs>
          <w:tab w:val="clear" w:pos="720"/>
          <w:tab w:val="num" w:pos="228"/>
        </w:tabs>
        <w:spacing w:line="240" w:lineRule="auto"/>
        <w:ind w:left="570" w:right="57" w:hanging="390"/>
        <w:jc w:val="both"/>
        <w:rPr>
          <w:sz w:val="22"/>
          <w:szCs w:val="22"/>
          <w:lang w:val="ru-RU"/>
        </w:rPr>
      </w:pPr>
      <w:r w:rsidRPr="00234403">
        <w:rPr>
          <w:sz w:val="22"/>
          <w:szCs w:val="22"/>
          <w:lang w:val="ru-RU"/>
        </w:rPr>
        <w:t>у случају да</w:t>
      </w:r>
      <w:r w:rsidRPr="00234403">
        <w:rPr>
          <w:sz w:val="22"/>
          <w:szCs w:val="22"/>
          <w:lang w:val="sr-Cyrl-CS"/>
        </w:rPr>
        <w:t xml:space="preserve"> </w:t>
      </w:r>
      <w:r w:rsidR="00811D5F">
        <w:rPr>
          <w:sz w:val="22"/>
          <w:szCs w:val="22"/>
          <w:lang w:val="sr-Cyrl-CS"/>
        </w:rPr>
        <w:t>Пружалац услуга</w:t>
      </w:r>
      <w:r w:rsidRPr="00234403">
        <w:rPr>
          <w:sz w:val="22"/>
          <w:szCs w:val="22"/>
          <w:lang w:val="ru-RU"/>
        </w:rPr>
        <w:t>, услед дејства више силе, није у стању да изврши већи део услуга у периоду од најмање 10 (десет) дана од дана наступања више силе.</w:t>
      </w:r>
    </w:p>
    <w:p w:rsidR="0036536C" w:rsidRDefault="0036536C" w:rsidP="0036536C">
      <w:pPr>
        <w:ind w:left="180" w:right="57"/>
        <w:jc w:val="both"/>
        <w:rPr>
          <w:sz w:val="22"/>
          <w:szCs w:val="22"/>
          <w:lang w:val="ru-RU"/>
        </w:rPr>
      </w:pPr>
    </w:p>
    <w:p w:rsidR="00D21C44" w:rsidRPr="00234403" w:rsidRDefault="00D21C44" w:rsidP="0036536C">
      <w:pPr>
        <w:ind w:left="180" w:right="57"/>
        <w:jc w:val="both"/>
        <w:rPr>
          <w:sz w:val="22"/>
          <w:szCs w:val="22"/>
          <w:lang w:val="ru-RU"/>
        </w:rPr>
      </w:pPr>
    </w:p>
    <w:p w:rsidR="0036536C" w:rsidRPr="00234403" w:rsidRDefault="0036536C" w:rsidP="0036536C">
      <w:pPr>
        <w:ind w:right="57"/>
        <w:jc w:val="center"/>
        <w:rPr>
          <w:bCs/>
          <w:sz w:val="22"/>
          <w:szCs w:val="22"/>
          <w:lang w:val="ru-RU"/>
        </w:rPr>
      </w:pPr>
      <w:r w:rsidRPr="00234403">
        <w:rPr>
          <w:b/>
          <w:i/>
          <w:sz w:val="22"/>
          <w:szCs w:val="22"/>
          <w:lang w:val="ru-RU"/>
        </w:rPr>
        <w:t xml:space="preserve">Члан </w:t>
      </w:r>
      <w:r w:rsidRPr="00234403">
        <w:rPr>
          <w:b/>
          <w:i/>
          <w:sz w:val="22"/>
          <w:szCs w:val="22"/>
          <w:lang w:val="sr-Cyrl-CS"/>
        </w:rPr>
        <w:t>13</w:t>
      </w:r>
      <w:r w:rsidRPr="00234403">
        <w:rPr>
          <w:b/>
          <w:i/>
          <w:sz w:val="22"/>
          <w:szCs w:val="22"/>
          <w:lang w:val="ru-RU"/>
        </w:rPr>
        <w:t>.</w:t>
      </w:r>
    </w:p>
    <w:p w:rsidR="0036536C" w:rsidRPr="00234403" w:rsidRDefault="0036536C" w:rsidP="0036536C">
      <w:pPr>
        <w:ind w:right="57"/>
        <w:jc w:val="center"/>
        <w:rPr>
          <w:b/>
          <w:sz w:val="22"/>
          <w:szCs w:val="22"/>
          <w:lang w:val="sr-Cyrl-CS"/>
        </w:rPr>
      </w:pPr>
    </w:p>
    <w:p w:rsidR="0036536C" w:rsidRPr="00234403" w:rsidRDefault="0036536C" w:rsidP="0036536C">
      <w:pPr>
        <w:ind w:right="57" w:firstLine="741"/>
        <w:jc w:val="both"/>
        <w:rPr>
          <w:sz w:val="22"/>
          <w:szCs w:val="22"/>
          <w:lang w:val="ru-RU"/>
        </w:rPr>
      </w:pPr>
      <w:r w:rsidRPr="00234403">
        <w:rPr>
          <w:sz w:val="22"/>
          <w:szCs w:val="22"/>
          <w:lang w:val="ru-RU"/>
        </w:rPr>
        <w:t>За потребе овог Уговора, термин виша сила имаће значење и производити правне последице у складу са одредбама Закона о облигационим односима.</w:t>
      </w:r>
    </w:p>
    <w:p w:rsidR="0036536C" w:rsidRPr="00234403" w:rsidRDefault="0036536C" w:rsidP="0036536C">
      <w:pPr>
        <w:ind w:right="57" w:firstLine="741"/>
        <w:jc w:val="both"/>
        <w:rPr>
          <w:sz w:val="22"/>
          <w:szCs w:val="22"/>
          <w:lang w:val="ru-RU"/>
        </w:rPr>
      </w:pPr>
    </w:p>
    <w:p w:rsidR="0036536C" w:rsidRPr="00234403" w:rsidRDefault="0036536C" w:rsidP="00AC54D0">
      <w:pPr>
        <w:ind w:right="57"/>
        <w:jc w:val="center"/>
        <w:rPr>
          <w:b/>
          <w:i/>
          <w:sz w:val="22"/>
          <w:szCs w:val="22"/>
          <w:lang w:val="ru-RU"/>
        </w:rPr>
      </w:pPr>
      <w:r w:rsidRPr="00234403">
        <w:rPr>
          <w:b/>
          <w:i/>
          <w:sz w:val="22"/>
          <w:szCs w:val="22"/>
          <w:lang w:val="ru-RU"/>
        </w:rPr>
        <w:t xml:space="preserve">Члан </w:t>
      </w:r>
      <w:r w:rsidRPr="00234403">
        <w:rPr>
          <w:b/>
          <w:i/>
          <w:sz w:val="22"/>
          <w:szCs w:val="22"/>
          <w:lang w:val="sr-Cyrl-CS"/>
        </w:rPr>
        <w:t>14.</w:t>
      </w:r>
    </w:p>
    <w:p w:rsidR="0036536C" w:rsidRPr="00234403" w:rsidRDefault="0036536C" w:rsidP="0036536C">
      <w:pPr>
        <w:ind w:right="57"/>
        <w:jc w:val="both"/>
        <w:rPr>
          <w:bCs/>
          <w:color w:val="FF0000"/>
          <w:sz w:val="22"/>
          <w:szCs w:val="22"/>
          <w:lang w:val="ru-RU"/>
        </w:rPr>
      </w:pPr>
    </w:p>
    <w:p w:rsidR="0036536C" w:rsidRPr="00234403" w:rsidRDefault="0036536C" w:rsidP="0036536C">
      <w:pPr>
        <w:ind w:firstLine="720"/>
        <w:jc w:val="both"/>
        <w:rPr>
          <w:sz w:val="22"/>
          <w:szCs w:val="22"/>
          <w:lang w:val="sr-Cyrl-CS"/>
        </w:rPr>
      </w:pPr>
      <w:r w:rsidRPr="00234403">
        <w:rPr>
          <w:color w:val="0070C0"/>
          <w:sz w:val="22"/>
          <w:szCs w:val="22"/>
          <w:lang w:val="sr-Cyrl-CS"/>
        </w:rPr>
        <w:t xml:space="preserve"> </w:t>
      </w:r>
      <w:r w:rsidRPr="00234403">
        <w:rPr>
          <w:sz w:val="22"/>
          <w:szCs w:val="22"/>
          <w:lang w:val="sr-Cyrl-CS"/>
        </w:rPr>
        <w:t xml:space="preserve">Уколико  </w:t>
      </w:r>
      <w:r w:rsidR="001301E0">
        <w:rPr>
          <w:sz w:val="22"/>
          <w:szCs w:val="22"/>
          <w:lang w:val="sr-Cyrl-CS"/>
        </w:rPr>
        <w:t xml:space="preserve">Пружалац услуга </w:t>
      </w:r>
      <w:r w:rsidRPr="00234403">
        <w:rPr>
          <w:sz w:val="22"/>
          <w:szCs w:val="22"/>
          <w:lang w:val="sr-Cyrl-CS"/>
        </w:rPr>
        <w:t>не  испуни  своје  обавезе  или  у  уговореном  року не обави услуге из члана 2. овог Уговора, према потребама Наручиоца, обавезан је да за сваки дан закашњења плати  Наручиоцу на име уговорне казне износ од 0,2% од цене услуге.</w:t>
      </w:r>
    </w:p>
    <w:p w:rsidR="0036536C" w:rsidRPr="00234403" w:rsidRDefault="0036536C" w:rsidP="0036536C">
      <w:pPr>
        <w:jc w:val="both"/>
        <w:rPr>
          <w:sz w:val="22"/>
          <w:szCs w:val="22"/>
          <w:lang w:val="ru-RU"/>
        </w:rPr>
      </w:pPr>
      <w:r w:rsidRPr="00234403">
        <w:rPr>
          <w:sz w:val="22"/>
          <w:szCs w:val="22"/>
          <w:lang w:val="ru-RU"/>
        </w:rPr>
        <w:tab/>
      </w:r>
      <w:r w:rsidRPr="00234403">
        <w:rPr>
          <w:sz w:val="22"/>
          <w:szCs w:val="22"/>
          <w:lang w:val="sr-Cyrl-CS"/>
        </w:rPr>
        <w:t>Уколико у</w:t>
      </w:r>
      <w:r w:rsidRPr="00234403">
        <w:rPr>
          <w:sz w:val="22"/>
          <w:szCs w:val="22"/>
          <w:lang w:val="ru-RU"/>
        </w:rPr>
        <w:t>купна</w:t>
      </w:r>
      <w:r w:rsidRPr="00234403">
        <w:rPr>
          <w:sz w:val="22"/>
          <w:szCs w:val="22"/>
          <w:lang w:val="sr-Cyrl-CS"/>
        </w:rPr>
        <w:t xml:space="preserve"> </w:t>
      </w:r>
      <w:r w:rsidRPr="00234403">
        <w:rPr>
          <w:sz w:val="22"/>
          <w:szCs w:val="22"/>
          <w:lang w:val="ru-RU"/>
        </w:rPr>
        <w:t xml:space="preserve">висина уговорне казне коју по основу из претходног става </w:t>
      </w:r>
      <w:r w:rsidR="001301E0">
        <w:rPr>
          <w:sz w:val="22"/>
          <w:szCs w:val="22"/>
          <w:lang w:val="sr-Cyrl-CS"/>
        </w:rPr>
        <w:t>Пружалац услуга</w:t>
      </w:r>
      <w:r w:rsidRPr="00234403">
        <w:rPr>
          <w:sz w:val="22"/>
          <w:szCs w:val="22"/>
          <w:lang w:val="ru-RU"/>
        </w:rPr>
        <w:t xml:space="preserve"> плаћа Наручиоцу</w:t>
      </w:r>
      <w:r w:rsidR="001301E0">
        <w:rPr>
          <w:sz w:val="22"/>
          <w:szCs w:val="22"/>
          <w:lang w:val="ru-RU"/>
        </w:rPr>
        <w:t>,</w:t>
      </w:r>
      <w:r w:rsidRPr="00234403">
        <w:rPr>
          <w:sz w:val="22"/>
          <w:szCs w:val="22"/>
          <w:lang w:val="ru-RU"/>
        </w:rPr>
        <w:t xml:space="preserve"> </w:t>
      </w:r>
      <w:r w:rsidRPr="00234403">
        <w:rPr>
          <w:sz w:val="22"/>
          <w:szCs w:val="22"/>
          <w:lang w:val="sr-Cyrl-CS"/>
        </w:rPr>
        <w:t>пређе</w:t>
      </w:r>
      <w:r w:rsidRPr="00234403">
        <w:rPr>
          <w:sz w:val="22"/>
          <w:szCs w:val="22"/>
          <w:lang w:val="ru-RU"/>
        </w:rPr>
        <w:t xml:space="preserve"> 5%</w:t>
      </w:r>
      <w:r w:rsidRPr="00234403">
        <w:rPr>
          <w:sz w:val="22"/>
          <w:szCs w:val="22"/>
          <w:lang w:val="sr-Cyrl-CS"/>
        </w:rPr>
        <w:t xml:space="preserve"> </w:t>
      </w:r>
      <w:r w:rsidRPr="00234403">
        <w:rPr>
          <w:sz w:val="22"/>
          <w:szCs w:val="22"/>
          <w:lang w:val="ru-RU"/>
        </w:rPr>
        <w:t xml:space="preserve">од </w:t>
      </w:r>
      <w:r w:rsidRPr="00234403">
        <w:rPr>
          <w:sz w:val="22"/>
          <w:szCs w:val="22"/>
          <w:lang w:val="sr-Cyrl-CS"/>
        </w:rPr>
        <w:t xml:space="preserve">укупне </w:t>
      </w:r>
      <w:r w:rsidRPr="00234403">
        <w:rPr>
          <w:sz w:val="22"/>
          <w:szCs w:val="22"/>
          <w:lang w:val="ru-RU"/>
        </w:rPr>
        <w:t>вредност</w:t>
      </w:r>
      <w:r w:rsidRPr="00234403">
        <w:rPr>
          <w:sz w:val="22"/>
          <w:szCs w:val="22"/>
          <w:lang w:val="sr-Cyrl-CS"/>
        </w:rPr>
        <w:t>и фактурисане</w:t>
      </w:r>
      <w:r w:rsidRPr="00234403">
        <w:rPr>
          <w:sz w:val="22"/>
          <w:szCs w:val="22"/>
          <w:lang w:val="ru-RU"/>
        </w:rPr>
        <w:t xml:space="preserve"> услуг</w:t>
      </w:r>
      <w:r w:rsidRPr="00234403">
        <w:rPr>
          <w:sz w:val="22"/>
          <w:szCs w:val="22"/>
          <w:lang w:val="sr-Cyrl-CS"/>
        </w:rPr>
        <w:t>е, Уговор се сматра раскинутим</w:t>
      </w:r>
      <w:r w:rsidRPr="00234403">
        <w:rPr>
          <w:sz w:val="22"/>
          <w:szCs w:val="22"/>
          <w:lang w:val="ru-RU"/>
        </w:rPr>
        <w:t>.</w:t>
      </w:r>
    </w:p>
    <w:p w:rsidR="0036536C" w:rsidRPr="00234403" w:rsidRDefault="0036536C" w:rsidP="0036536C">
      <w:pPr>
        <w:ind w:right="57"/>
        <w:jc w:val="both"/>
        <w:rPr>
          <w:bCs/>
          <w:sz w:val="22"/>
          <w:szCs w:val="22"/>
          <w:lang w:val="ru-RU"/>
        </w:rPr>
      </w:pPr>
    </w:p>
    <w:p w:rsidR="0036536C" w:rsidRPr="00234403" w:rsidRDefault="0036536C" w:rsidP="0036536C">
      <w:pPr>
        <w:ind w:right="57"/>
        <w:jc w:val="center"/>
        <w:rPr>
          <w:b/>
          <w:i/>
          <w:sz w:val="22"/>
          <w:szCs w:val="22"/>
          <w:lang w:val="ru-RU"/>
        </w:rPr>
      </w:pPr>
      <w:r w:rsidRPr="00234403">
        <w:rPr>
          <w:b/>
          <w:i/>
          <w:sz w:val="22"/>
          <w:szCs w:val="22"/>
          <w:lang w:val="ru-RU"/>
        </w:rPr>
        <w:t xml:space="preserve">Члан </w:t>
      </w:r>
      <w:r w:rsidRPr="00234403">
        <w:rPr>
          <w:b/>
          <w:i/>
          <w:sz w:val="22"/>
          <w:szCs w:val="22"/>
          <w:lang w:val="sr-Cyrl-CS"/>
        </w:rPr>
        <w:t>15</w:t>
      </w:r>
      <w:r w:rsidRPr="00234403">
        <w:rPr>
          <w:b/>
          <w:i/>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41"/>
        <w:jc w:val="both"/>
        <w:rPr>
          <w:bCs/>
          <w:sz w:val="22"/>
          <w:szCs w:val="22"/>
          <w:lang w:val="ru-RU"/>
        </w:rPr>
      </w:pPr>
      <w:r w:rsidRPr="00234403">
        <w:rPr>
          <w:bCs/>
          <w:sz w:val="22"/>
          <w:szCs w:val="22"/>
          <w:lang w:val="ru-RU"/>
        </w:rPr>
        <w:t>У случају кашњења у извршавању обавеза</w:t>
      </w:r>
      <w:r w:rsidRPr="00234403">
        <w:rPr>
          <w:sz w:val="22"/>
          <w:szCs w:val="22"/>
          <w:lang w:val="sr-Cyrl-CS"/>
        </w:rPr>
        <w:t xml:space="preserve"> </w:t>
      </w:r>
      <w:r w:rsidR="001301E0">
        <w:rPr>
          <w:sz w:val="22"/>
          <w:szCs w:val="22"/>
          <w:lang w:val="sr-Cyrl-CS"/>
        </w:rPr>
        <w:t xml:space="preserve">Пружаоца услуга </w:t>
      </w:r>
      <w:r w:rsidRPr="00234403">
        <w:rPr>
          <w:bCs/>
          <w:sz w:val="22"/>
          <w:szCs w:val="22"/>
          <w:lang w:val="ru-RU"/>
        </w:rPr>
        <w:t xml:space="preserve">преко 30 (тридесет) дана од </w:t>
      </w:r>
      <w:r w:rsidRPr="00234403">
        <w:rPr>
          <w:bCs/>
          <w:sz w:val="22"/>
          <w:szCs w:val="22"/>
          <w:lang w:val="sr-Cyrl-CS"/>
        </w:rPr>
        <w:t>дана протека рока за извршење услуге</w:t>
      </w:r>
      <w:r w:rsidRPr="00234403">
        <w:rPr>
          <w:sz w:val="22"/>
          <w:szCs w:val="22"/>
          <w:lang w:val="sr-Cyrl-CS"/>
        </w:rPr>
        <w:t xml:space="preserve">, </w:t>
      </w:r>
      <w:r w:rsidRPr="00234403">
        <w:rPr>
          <w:bCs/>
          <w:sz w:val="22"/>
          <w:szCs w:val="22"/>
          <w:lang w:val="ru-RU"/>
        </w:rPr>
        <w:t>Наручилац има право да раскин</w:t>
      </w:r>
      <w:r w:rsidRPr="00234403">
        <w:rPr>
          <w:bCs/>
          <w:sz w:val="22"/>
          <w:szCs w:val="22"/>
          <w:lang w:val="sr-Cyrl-CS"/>
        </w:rPr>
        <w:t>е</w:t>
      </w:r>
      <w:r w:rsidRPr="00234403">
        <w:rPr>
          <w:bCs/>
          <w:sz w:val="22"/>
          <w:szCs w:val="22"/>
          <w:lang w:val="ru-RU"/>
        </w:rPr>
        <w:t xml:space="preserve"> Уговор без додатног рока, а </w:t>
      </w:r>
      <w:r w:rsidR="001301E0">
        <w:rPr>
          <w:sz w:val="22"/>
          <w:szCs w:val="22"/>
          <w:lang w:val="sr-Cyrl-CS"/>
        </w:rPr>
        <w:t xml:space="preserve">Пружалац услуга </w:t>
      </w:r>
      <w:r w:rsidRPr="00234403">
        <w:rPr>
          <w:bCs/>
          <w:sz w:val="22"/>
          <w:szCs w:val="22"/>
          <w:lang w:val="ru-RU"/>
        </w:rPr>
        <w:t xml:space="preserve">је одговоран за накнаду штете. </w:t>
      </w:r>
    </w:p>
    <w:p w:rsidR="0036536C" w:rsidRPr="00234403" w:rsidRDefault="0036536C" w:rsidP="0036536C">
      <w:pPr>
        <w:ind w:right="57" w:firstLine="741"/>
        <w:jc w:val="both"/>
        <w:rPr>
          <w:bCs/>
          <w:sz w:val="22"/>
          <w:szCs w:val="22"/>
          <w:lang w:val="sr-Cyrl-CS"/>
        </w:rPr>
      </w:pPr>
    </w:p>
    <w:p w:rsidR="0036536C" w:rsidRPr="00234403" w:rsidRDefault="0036536C" w:rsidP="0036536C">
      <w:pPr>
        <w:ind w:right="57"/>
        <w:jc w:val="center"/>
        <w:rPr>
          <w:b/>
          <w:i/>
          <w:sz w:val="22"/>
          <w:szCs w:val="22"/>
          <w:lang w:val="ru-RU"/>
        </w:rPr>
      </w:pPr>
      <w:r w:rsidRPr="00234403">
        <w:rPr>
          <w:b/>
          <w:i/>
          <w:sz w:val="22"/>
          <w:szCs w:val="22"/>
          <w:lang w:val="ru-RU"/>
        </w:rPr>
        <w:t>Члан 1</w:t>
      </w:r>
      <w:r w:rsidRPr="00234403">
        <w:rPr>
          <w:b/>
          <w:i/>
          <w:sz w:val="22"/>
          <w:szCs w:val="22"/>
          <w:lang w:val="sr-Cyrl-CS"/>
        </w:rPr>
        <w:t>6</w:t>
      </w:r>
      <w:r w:rsidRPr="00234403">
        <w:rPr>
          <w:b/>
          <w:i/>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98"/>
        <w:jc w:val="both"/>
        <w:rPr>
          <w:sz w:val="22"/>
          <w:szCs w:val="22"/>
          <w:lang w:val="sr-Cyrl-CS"/>
        </w:rPr>
      </w:pPr>
      <w:r w:rsidRPr="00234403">
        <w:rPr>
          <w:sz w:val="22"/>
          <w:szCs w:val="22"/>
          <w:lang w:val="ru-RU"/>
        </w:rPr>
        <w:t>Свака страна ће одредити по једног свог представника у сврхе комуникације с другом страном по питању праћења извршења услуга из предмета овог Уговора</w:t>
      </w:r>
      <w:r w:rsidRPr="00234403">
        <w:rPr>
          <w:sz w:val="22"/>
          <w:szCs w:val="22"/>
          <w:lang w:val="sr-Cyrl-CS"/>
        </w:rPr>
        <w:t>.</w:t>
      </w:r>
      <w:r w:rsidRPr="00234403">
        <w:rPr>
          <w:sz w:val="22"/>
          <w:szCs w:val="22"/>
          <w:lang w:val="ru-RU"/>
        </w:rPr>
        <w:t xml:space="preserve"> </w:t>
      </w:r>
    </w:p>
    <w:p w:rsidR="0036536C" w:rsidRPr="00234403" w:rsidRDefault="0036536C" w:rsidP="0036536C">
      <w:pPr>
        <w:ind w:right="57" w:firstLine="798"/>
        <w:jc w:val="both"/>
        <w:rPr>
          <w:b/>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17</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tabs>
          <w:tab w:val="num" w:pos="0"/>
        </w:tabs>
        <w:ind w:right="57" w:firstLine="912"/>
        <w:jc w:val="both"/>
        <w:rPr>
          <w:sz w:val="22"/>
          <w:szCs w:val="22"/>
          <w:lang w:val="sr-Cyrl-CS"/>
        </w:rPr>
      </w:pPr>
      <w:r w:rsidRPr="00234403">
        <w:rPr>
          <w:sz w:val="22"/>
          <w:szCs w:val="22"/>
          <w:lang w:val="sr-Cyrl-CS"/>
        </w:rPr>
        <w:t>Сва обавештења, захтеви, инструкције или друга саопштења за коју уговорне стране сматрају да су неопходна за благовремено и савесно извршавање преузетих обавеза, морају бити предата другој уговорној страни у писменој форми, електронском облику, факсом, препорученом поштом са повратницом или ће их предати курири на адресе које су седишта уговорних страна.</w:t>
      </w:r>
    </w:p>
    <w:p w:rsidR="0036536C" w:rsidRPr="00234403" w:rsidRDefault="0036536C" w:rsidP="0036536C">
      <w:pPr>
        <w:tabs>
          <w:tab w:val="num" w:pos="57"/>
        </w:tabs>
        <w:ind w:right="57" w:firstLine="912"/>
        <w:jc w:val="both"/>
        <w:rPr>
          <w:sz w:val="22"/>
          <w:szCs w:val="22"/>
          <w:lang w:val="sr-Cyrl-CS"/>
        </w:rPr>
      </w:pPr>
      <w:r w:rsidRPr="00234403">
        <w:rPr>
          <w:sz w:val="22"/>
          <w:szCs w:val="22"/>
          <w:lang w:val="sr-Cyrl-CS"/>
        </w:rPr>
        <w:t>Адресе и адресати могу бити промењени путем обавештења.</w:t>
      </w:r>
    </w:p>
    <w:p w:rsidR="0036536C" w:rsidRPr="00234403" w:rsidRDefault="0036536C" w:rsidP="0036536C">
      <w:pPr>
        <w:ind w:right="57"/>
        <w:jc w:val="both"/>
        <w:rPr>
          <w:b/>
          <w:sz w:val="22"/>
          <w:szCs w:val="22"/>
          <w:lang w:val="ru-RU"/>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8</w:t>
      </w:r>
      <w:r w:rsidRPr="00234403">
        <w:rPr>
          <w:b/>
          <w:sz w:val="22"/>
          <w:szCs w:val="22"/>
          <w:lang w:val="ru-RU"/>
        </w:rPr>
        <w:t>.</w:t>
      </w:r>
    </w:p>
    <w:p w:rsidR="0036536C" w:rsidRPr="00234403" w:rsidRDefault="0036536C" w:rsidP="0036536C">
      <w:pPr>
        <w:ind w:right="57"/>
        <w:jc w:val="center"/>
        <w:rPr>
          <w:b/>
          <w:sz w:val="22"/>
          <w:szCs w:val="22"/>
          <w:lang w:val="ru-RU"/>
        </w:rPr>
      </w:pPr>
    </w:p>
    <w:p w:rsidR="0036536C" w:rsidRDefault="0036536C" w:rsidP="0036536C">
      <w:pPr>
        <w:ind w:right="57" w:firstLine="798"/>
        <w:jc w:val="both"/>
        <w:rPr>
          <w:sz w:val="22"/>
          <w:szCs w:val="22"/>
          <w:lang w:val="sr-Cyrl-CS"/>
        </w:rPr>
      </w:pPr>
      <w:r w:rsidRPr="00234403">
        <w:rPr>
          <w:sz w:val="22"/>
          <w:szCs w:val="22"/>
          <w:lang w:val="ru-RU"/>
        </w:rPr>
        <w:t>Овај Уговор ступа на снагу даном потписивања, од стране овлашћених представника уговорних страна</w:t>
      </w:r>
      <w:r w:rsidRPr="00234403">
        <w:rPr>
          <w:sz w:val="22"/>
          <w:szCs w:val="22"/>
          <w:lang w:val="sr-Cyrl-CS"/>
        </w:rPr>
        <w:t>.</w:t>
      </w:r>
    </w:p>
    <w:p w:rsidR="004562A4" w:rsidRPr="00234403" w:rsidRDefault="004562A4" w:rsidP="00701566">
      <w:pPr>
        <w:ind w:right="57"/>
        <w:jc w:val="both"/>
        <w:rPr>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9</w:t>
      </w:r>
      <w:r w:rsidRPr="00234403">
        <w:rPr>
          <w:b/>
          <w:sz w:val="22"/>
          <w:szCs w:val="22"/>
          <w:lang w:val="ru-RU"/>
        </w:rPr>
        <w:t>.</w:t>
      </w:r>
    </w:p>
    <w:p w:rsidR="0036536C" w:rsidRPr="00234403" w:rsidRDefault="0036536C" w:rsidP="0036536C">
      <w:pPr>
        <w:ind w:left="180" w:right="57"/>
        <w:jc w:val="both"/>
        <w:rPr>
          <w:sz w:val="22"/>
          <w:szCs w:val="22"/>
          <w:lang w:val="sr-Cyrl-CS"/>
        </w:rPr>
      </w:pPr>
    </w:p>
    <w:p w:rsidR="0036536C" w:rsidRPr="00234403" w:rsidRDefault="0036536C" w:rsidP="0036536C">
      <w:pPr>
        <w:ind w:right="57" w:firstLine="798"/>
        <w:jc w:val="both"/>
        <w:rPr>
          <w:sz w:val="22"/>
          <w:szCs w:val="22"/>
          <w:lang w:val="sr-Cyrl-CS"/>
        </w:rPr>
      </w:pPr>
      <w:r w:rsidRPr="00234403">
        <w:rPr>
          <w:sz w:val="22"/>
          <w:szCs w:val="22"/>
          <w:lang w:val="ru-RU"/>
        </w:rPr>
        <w:t xml:space="preserve">Измене одредаба и услова овог Уговора, могу бити извршене искључиво уз писмени споразум уговорних страна. </w:t>
      </w:r>
    </w:p>
    <w:p w:rsidR="0036536C" w:rsidRDefault="0036536C" w:rsidP="0036536C">
      <w:pPr>
        <w:pStyle w:val="BodyTextIndent"/>
        <w:ind w:left="0" w:right="57" w:firstLine="798"/>
        <w:jc w:val="both"/>
        <w:rPr>
          <w:rFonts w:ascii="Times New Roman" w:hAnsi="Times New Roman" w:cs="Times New Roman"/>
          <w:sz w:val="22"/>
          <w:lang w:val="ru-RU"/>
        </w:rPr>
      </w:pPr>
      <w:r w:rsidRPr="00234403">
        <w:rPr>
          <w:rFonts w:ascii="Times New Roman" w:hAnsi="Times New Roman" w:cs="Times New Roman"/>
          <w:sz w:val="22"/>
          <w:lang w:val="ru-RU"/>
        </w:rPr>
        <w:t xml:space="preserve"> Уговорне стране су сагласне да се њихова међусобна права, обавезе и одговорности, поред одредаба уговора, примењују и одговарајуће одредбе Закона о облигационим односима, за све случајеве који нису обухваћени и регулисани овим Уговором.</w:t>
      </w:r>
    </w:p>
    <w:p w:rsidR="0080099F" w:rsidRPr="00234403" w:rsidRDefault="0080099F" w:rsidP="0036536C">
      <w:pPr>
        <w:pStyle w:val="BodyTextIndent"/>
        <w:ind w:left="0" w:right="57" w:firstLine="798"/>
        <w:jc w:val="both"/>
        <w:rPr>
          <w:rFonts w:ascii="Times New Roman" w:hAnsi="Times New Roman" w:cs="Times New Roman"/>
          <w:sz w:val="22"/>
          <w:lang w:val="ru-RU"/>
        </w:rPr>
      </w:pPr>
    </w:p>
    <w:p w:rsidR="0036536C" w:rsidRPr="00234403" w:rsidRDefault="0036536C" w:rsidP="0036536C">
      <w:pPr>
        <w:ind w:right="57"/>
        <w:jc w:val="center"/>
        <w:rPr>
          <w:b/>
          <w:sz w:val="22"/>
          <w:szCs w:val="22"/>
          <w:lang w:val="sr-Cyrl-CS"/>
        </w:rPr>
      </w:pPr>
      <w:r w:rsidRPr="00234403">
        <w:rPr>
          <w:b/>
          <w:sz w:val="22"/>
          <w:szCs w:val="22"/>
          <w:lang w:val="ru-RU"/>
        </w:rPr>
        <w:t xml:space="preserve">Члан </w:t>
      </w:r>
      <w:r w:rsidRPr="00234403">
        <w:rPr>
          <w:b/>
          <w:sz w:val="22"/>
          <w:szCs w:val="22"/>
          <w:lang w:val="sr-Cyrl-CS"/>
        </w:rPr>
        <w:t>20</w:t>
      </w:r>
      <w:r w:rsidRPr="00234403">
        <w:rPr>
          <w:b/>
          <w:sz w:val="22"/>
          <w:szCs w:val="22"/>
          <w:lang w:val="ru-RU"/>
        </w:rPr>
        <w:t>.</w:t>
      </w:r>
    </w:p>
    <w:p w:rsidR="0036536C" w:rsidRPr="00234403" w:rsidRDefault="0036536C" w:rsidP="0036536C">
      <w:pPr>
        <w:ind w:right="57"/>
        <w:jc w:val="center"/>
        <w:rPr>
          <w:b/>
          <w:sz w:val="22"/>
          <w:szCs w:val="22"/>
          <w:lang w:val="sr-Cyrl-CS"/>
        </w:rPr>
      </w:pPr>
    </w:p>
    <w:p w:rsidR="002D6EE4" w:rsidRPr="00F912BA" w:rsidRDefault="002D6EE4" w:rsidP="00701566">
      <w:pPr>
        <w:ind w:firstLine="720"/>
        <w:jc w:val="both"/>
        <w:rPr>
          <w:sz w:val="22"/>
          <w:szCs w:val="22"/>
          <w:lang w:val="sr-Cyrl-CS"/>
        </w:rPr>
      </w:pPr>
      <w:r w:rsidRPr="001301E0">
        <w:rPr>
          <w:sz w:val="22"/>
          <w:szCs w:val="22"/>
          <w:lang w:val="sr-Cyrl-CS"/>
        </w:rPr>
        <w:t xml:space="preserve">Овај Уговор сачињен је у 6 (шест) истоветних примерака од којих Наручилац задржава 4 (четири) примерка, а  </w:t>
      </w:r>
      <w:r w:rsidR="001301E0" w:rsidRPr="001301E0">
        <w:rPr>
          <w:sz w:val="22"/>
          <w:szCs w:val="22"/>
          <w:lang w:val="sr-Cyrl-CS"/>
        </w:rPr>
        <w:t>Пружалац услуга</w:t>
      </w:r>
      <w:r w:rsidRPr="001301E0">
        <w:rPr>
          <w:sz w:val="22"/>
          <w:szCs w:val="22"/>
          <w:lang w:val="sr-Cyrl-CS"/>
        </w:rPr>
        <w:t xml:space="preserve"> 2 (два) примерка.</w:t>
      </w:r>
    </w:p>
    <w:p w:rsidR="0036536C" w:rsidRPr="00234403" w:rsidRDefault="0036536C" w:rsidP="0036536C">
      <w:pPr>
        <w:ind w:right="57"/>
        <w:jc w:val="center"/>
        <w:rPr>
          <w:b/>
          <w:sz w:val="22"/>
          <w:szCs w:val="22"/>
          <w:lang w:val="sr-Cyrl-CS"/>
        </w:rPr>
      </w:pPr>
    </w:p>
    <w:tbl>
      <w:tblPr>
        <w:tblW w:w="0" w:type="auto"/>
        <w:tblLook w:val="00BF"/>
      </w:tblPr>
      <w:tblGrid>
        <w:gridCol w:w="4428"/>
        <w:gridCol w:w="1080"/>
        <w:gridCol w:w="4432"/>
      </w:tblGrid>
      <w:tr w:rsidR="0036536C" w:rsidRPr="00234403" w:rsidTr="002D0EDE">
        <w:trPr>
          <w:trHeight w:val="479"/>
        </w:trPr>
        <w:tc>
          <w:tcPr>
            <w:tcW w:w="4428" w:type="dxa"/>
            <w:vAlign w:val="center"/>
          </w:tcPr>
          <w:p w:rsidR="0036536C" w:rsidRPr="00234403" w:rsidRDefault="0036536C" w:rsidP="001301E0">
            <w:pPr>
              <w:ind w:right="57"/>
              <w:jc w:val="center"/>
              <w:rPr>
                <w:sz w:val="22"/>
                <w:szCs w:val="22"/>
                <w:lang w:val="sr-Cyrl-CS"/>
              </w:rPr>
            </w:pPr>
            <w:r w:rsidRPr="00234403">
              <w:rPr>
                <w:sz w:val="22"/>
                <w:szCs w:val="22"/>
                <w:lang w:val="sr-Cyrl-CS"/>
              </w:rPr>
              <w:lastRenderedPageBreak/>
              <w:t>З</w:t>
            </w:r>
            <w:r w:rsidR="001301E0">
              <w:rPr>
                <w:sz w:val="22"/>
                <w:szCs w:val="22"/>
                <w:lang w:val="sr-Cyrl-CS"/>
              </w:rPr>
              <w:t>а</w:t>
            </w:r>
            <w:r w:rsidRPr="00234403">
              <w:rPr>
                <w:sz w:val="22"/>
                <w:szCs w:val="22"/>
                <w:lang w:val="sr-Cyrl-CS"/>
              </w:rPr>
              <w:t xml:space="preserve"> </w:t>
            </w:r>
            <w:r w:rsidR="001301E0">
              <w:rPr>
                <w:sz w:val="22"/>
                <w:szCs w:val="22"/>
                <w:lang w:val="sr-Cyrl-CS"/>
              </w:rPr>
              <w:t>Пружаоца услуга</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1301E0">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Наручиоца</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2D0EDE">
            <w:pPr>
              <w:ind w:right="57"/>
              <w:jc w:val="center"/>
              <w:rPr>
                <w:sz w:val="22"/>
                <w:szCs w:val="22"/>
                <w:lang w:val="sr-Cyrl-CS"/>
              </w:rPr>
            </w:pP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_________________________________</w:t>
            </w:r>
          </w:p>
        </w:tc>
        <w:tc>
          <w:tcPr>
            <w:tcW w:w="1080" w:type="dxa"/>
          </w:tcPr>
          <w:p w:rsidR="0036536C" w:rsidRPr="00234403" w:rsidRDefault="0036536C" w:rsidP="002D0EDE">
            <w:pPr>
              <w:ind w:right="57"/>
              <w:jc w:val="both"/>
              <w:rPr>
                <w:sz w:val="22"/>
                <w:szCs w:val="22"/>
                <w:lang w:val="sr-Cyrl-CS"/>
              </w:rPr>
            </w:pPr>
          </w:p>
        </w:tc>
        <w:tc>
          <w:tcPr>
            <w:tcW w:w="4432" w:type="dxa"/>
          </w:tcPr>
          <w:p w:rsidR="0036536C" w:rsidRPr="00234403" w:rsidRDefault="0036536C" w:rsidP="002D0EDE">
            <w:pPr>
              <w:ind w:right="57"/>
              <w:jc w:val="both"/>
              <w:rPr>
                <w:sz w:val="22"/>
                <w:szCs w:val="22"/>
                <w:lang w:val="sr-Cyrl-CS"/>
              </w:rPr>
            </w:pPr>
            <w:r w:rsidRPr="00234403">
              <w:rPr>
                <w:sz w:val="22"/>
                <w:szCs w:val="22"/>
                <w:lang w:val="sr-Cyrl-CS"/>
              </w:rPr>
              <w:t xml:space="preserve">   _________________________________</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 xml:space="preserve">Директор </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486404" w:rsidP="002D0EDE">
            <w:pPr>
              <w:ind w:right="57"/>
              <w:jc w:val="center"/>
              <w:rPr>
                <w:sz w:val="22"/>
                <w:szCs w:val="22"/>
                <w:lang w:val="sr-Cyrl-CS"/>
              </w:rPr>
            </w:pPr>
            <w:r>
              <w:rPr>
                <w:sz w:val="22"/>
                <w:szCs w:val="22"/>
                <w:lang w:val="sr-Cyrl-CS"/>
              </w:rPr>
              <w:t>Начелник, Зоран Милутиновић</w:t>
            </w:r>
          </w:p>
        </w:tc>
      </w:tr>
    </w:tbl>
    <w:p w:rsidR="0036536C" w:rsidRPr="00234403" w:rsidRDefault="0036536C" w:rsidP="0036536C">
      <w:pPr>
        <w:pStyle w:val="BodyTextIndent"/>
        <w:ind w:left="180" w:right="57"/>
        <w:rPr>
          <w:rFonts w:ascii="Times New Roman" w:hAnsi="Times New Roman" w:cs="Times New Roman"/>
          <w:sz w:val="22"/>
        </w:rPr>
      </w:pPr>
    </w:p>
    <w:p w:rsidR="00254F8B" w:rsidRPr="00234403" w:rsidRDefault="00254F8B" w:rsidP="00254F8B">
      <w:pPr>
        <w:spacing w:line="240" w:lineRule="auto"/>
        <w:ind w:right="38"/>
        <w:jc w:val="center"/>
        <w:rPr>
          <w:b/>
          <w:sz w:val="22"/>
          <w:szCs w:val="22"/>
          <w:lang w:val="sr-Cyrl-CS"/>
        </w:rPr>
      </w:pPr>
    </w:p>
    <w:p w:rsidR="00BB43B7" w:rsidRPr="00234403" w:rsidRDefault="00BB43B7"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rPr>
      </w:pPr>
      <w:r w:rsidRPr="00234403">
        <w:rPr>
          <w:rFonts w:ascii="Times New Roman" w:hAnsi="Times New Roman"/>
          <w:b/>
          <w:i/>
        </w:rPr>
        <w:t>Напомене:</w:t>
      </w:r>
    </w:p>
    <w:p w:rsidR="00254F8B" w:rsidRPr="00234403" w:rsidRDefault="00254F8B" w:rsidP="00254F8B">
      <w:pPr>
        <w:pStyle w:val="NoSpacing"/>
        <w:jc w:val="both"/>
        <w:rPr>
          <w:rFonts w:ascii="Times New Roman" w:hAnsi="Times New Roman"/>
          <w:i/>
        </w:rPr>
      </w:pPr>
      <w:r w:rsidRPr="00234403">
        <w:rPr>
          <w:rFonts w:ascii="Times New Roman" w:hAnsi="Times New Roman"/>
          <w:i/>
        </w:rPr>
        <w:t>Овај модел уговора представља садржину уговора који ће бити закључен са изабраним понуђачем.</w:t>
      </w:r>
    </w:p>
    <w:p w:rsidR="00254F8B" w:rsidRPr="00234403" w:rsidRDefault="00254F8B" w:rsidP="00BB43B7">
      <w:pPr>
        <w:spacing w:line="240" w:lineRule="auto"/>
        <w:jc w:val="both"/>
        <w:rPr>
          <w:b/>
          <w:color w:val="A6A6A6"/>
          <w:sz w:val="22"/>
          <w:szCs w:val="22"/>
          <w:lang w:val="en-US"/>
        </w:rPr>
      </w:pPr>
      <w:r w:rsidRPr="00234403">
        <w:rPr>
          <w:i/>
          <w:sz w:val="22"/>
          <w:szCs w:val="22"/>
        </w:rPr>
        <w:t>Уколико понуђач без оправданих разлога одбије да закључи уговор о јавној набавци, након што му је уговор додељен, Наричилац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54F8B" w:rsidRPr="00234403" w:rsidRDefault="00254F8B" w:rsidP="00254F8B">
      <w:pPr>
        <w:jc w:val="center"/>
        <w:rPr>
          <w:i/>
          <w:sz w:val="22"/>
          <w:szCs w:val="22"/>
          <w:lang w:val="sr-Cyrl-CS"/>
        </w:rPr>
      </w:pPr>
    </w:p>
    <w:p w:rsidR="00254F8B" w:rsidRPr="00234403" w:rsidRDefault="00254F8B" w:rsidP="00254F8B">
      <w:pPr>
        <w:jc w:val="center"/>
        <w:rPr>
          <w:i/>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rPr>
      </w:pPr>
    </w:p>
    <w:p w:rsidR="00254F8B" w:rsidRDefault="00254F8B"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Pr="00234403" w:rsidRDefault="000F6297" w:rsidP="00254F8B">
      <w:pPr>
        <w:rPr>
          <w:b/>
          <w:bCs/>
          <w:i/>
          <w:iCs/>
          <w:sz w:val="22"/>
          <w:szCs w:val="22"/>
          <w:lang w:val="sr-Cyrl-CS"/>
        </w:rPr>
      </w:pPr>
    </w:p>
    <w:p w:rsidR="008428B0" w:rsidRPr="00234403" w:rsidRDefault="008428B0" w:rsidP="00254F8B">
      <w:pPr>
        <w:rPr>
          <w:b/>
          <w:bCs/>
          <w:i/>
          <w:iCs/>
          <w:sz w:val="22"/>
          <w:szCs w:val="22"/>
          <w:lang w:val="sr-Cyrl-CS"/>
        </w:rPr>
      </w:pPr>
    </w:p>
    <w:p w:rsidR="00536A19" w:rsidRDefault="00536A19"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4562A4" w:rsidRPr="004562A4" w:rsidRDefault="004562A4" w:rsidP="007B162D">
      <w:pPr>
        <w:jc w:val="center"/>
        <w:rPr>
          <w:b/>
          <w:bCs/>
          <w:i/>
          <w:iCs/>
          <w:sz w:val="22"/>
          <w:szCs w:val="22"/>
          <w:lang w:val="sr-Cyrl-CS"/>
        </w:rPr>
      </w:pPr>
    </w:p>
    <w:p w:rsidR="00536A19" w:rsidRDefault="00536A19" w:rsidP="007B162D">
      <w:pPr>
        <w:jc w:val="center"/>
        <w:rPr>
          <w:b/>
          <w:bCs/>
          <w:i/>
          <w:iCs/>
          <w:sz w:val="22"/>
          <w:szCs w:val="22"/>
        </w:rPr>
      </w:pPr>
    </w:p>
    <w:p w:rsidR="00536A19" w:rsidRDefault="00536A19" w:rsidP="007B162D">
      <w:pPr>
        <w:jc w:val="center"/>
        <w:rPr>
          <w:b/>
          <w:bCs/>
          <w:i/>
          <w:iCs/>
          <w:sz w:val="22"/>
          <w:szCs w:val="22"/>
        </w:rPr>
      </w:pPr>
    </w:p>
    <w:p w:rsidR="00536A19" w:rsidRPr="00486404" w:rsidRDefault="00536A19" w:rsidP="00486404">
      <w:pPr>
        <w:rPr>
          <w:b/>
          <w:bCs/>
          <w:i/>
          <w:iCs/>
          <w:sz w:val="22"/>
          <w:szCs w:val="22"/>
        </w:rPr>
      </w:pPr>
    </w:p>
    <w:p w:rsidR="00536A19" w:rsidRDefault="00536A19" w:rsidP="007B162D">
      <w:pPr>
        <w:jc w:val="center"/>
        <w:rPr>
          <w:b/>
          <w:bCs/>
          <w:i/>
          <w:iCs/>
          <w:sz w:val="22"/>
          <w:szCs w:val="22"/>
        </w:rPr>
      </w:pPr>
    </w:p>
    <w:p w:rsidR="00486404" w:rsidRPr="00D37ACB" w:rsidRDefault="000B34D3" w:rsidP="00486404">
      <w:pPr>
        <w:jc w:val="center"/>
        <w:rPr>
          <w:b/>
          <w:bCs/>
          <w:sz w:val="22"/>
          <w:szCs w:val="22"/>
        </w:rPr>
      </w:pPr>
      <w:r w:rsidRPr="00D37ACB">
        <w:rPr>
          <w:b/>
          <w:bCs/>
          <w:sz w:val="22"/>
          <w:szCs w:val="22"/>
          <w:lang w:val="en-US"/>
        </w:rPr>
        <w:t xml:space="preserve">VIII   </w:t>
      </w:r>
      <w:r w:rsidR="00486404" w:rsidRPr="00D37ACB">
        <w:rPr>
          <w:b/>
          <w:bCs/>
          <w:sz w:val="22"/>
          <w:szCs w:val="22"/>
        </w:rPr>
        <w:t>ИЗЈАВА ПОНУЂАЧА</w:t>
      </w:r>
    </w:p>
    <w:p w:rsidR="00486404" w:rsidRPr="00D37ACB" w:rsidRDefault="00486404" w:rsidP="00486404">
      <w:pPr>
        <w:jc w:val="center"/>
        <w:rPr>
          <w:b/>
          <w:bCs/>
          <w:sz w:val="22"/>
          <w:szCs w:val="22"/>
        </w:rPr>
      </w:pPr>
      <w:proofErr w:type="gramStart"/>
      <w:r w:rsidRPr="00D37ACB">
        <w:rPr>
          <w:b/>
          <w:bCs/>
          <w:sz w:val="22"/>
          <w:szCs w:val="22"/>
        </w:rPr>
        <w:t>О ИСПУЊАВАЊУ УСЛОВА ИЗ ЧЛ.</w:t>
      </w:r>
      <w:proofErr w:type="gramEnd"/>
      <w:r w:rsidRPr="00D37ACB">
        <w:rPr>
          <w:b/>
          <w:bCs/>
          <w:sz w:val="22"/>
          <w:szCs w:val="22"/>
        </w:rPr>
        <w:t xml:space="preserve"> 75.</w:t>
      </w:r>
      <w:r w:rsidRPr="00D37ACB">
        <w:rPr>
          <w:b/>
          <w:bCs/>
          <w:sz w:val="22"/>
          <w:szCs w:val="22"/>
          <w:lang w:val="sr-Cyrl-CS"/>
        </w:rPr>
        <w:t xml:space="preserve"> И 76.</w:t>
      </w:r>
      <w:r w:rsidRPr="00D37ACB">
        <w:rPr>
          <w:b/>
          <w:bCs/>
          <w:sz w:val="22"/>
          <w:szCs w:val="22"/>
        </w:rPr>
        <w:t xml:space="preserve"> ЗАКОНА У ПОСТУПКУ ЈАВНЕ</w:t>
      </w:r>
    </w:p>
    <w:p w:rsidR="00486404" w:rsidRPr="00D37ACB" w:rsidRDefault="00486404" w:rsidP="00486404">
      <w:pPr>
        <w:jc w:val="center"/>
        <w:rPr>
          <w:b/>
          <w:bCs/>
          <w:sz w:val="22"/>
          <w:szCs w:val="22"/>
        </w:rPr>
      </w:pPr>
      <w:r w:rsidRPr="00D37ACB">
        <w:rPr>
          <w:b/>
          <w:bCs/>
          <w:sz w:val="22"/>
          <w:szCs w:val="22"/>
        </w:rPr>
        <w:t>НАБАВКЕ МАЛЕ ВРЕДНОСТИ</w:t>
      </w:r>
    </w:p>
    <w:p w:rsidR="00486404" w:rsidRPr="00D37ACB" w:rsidRDefault="00486404" w:rsidP="00486404">
      <w:pPr>
        <w:jc w:val="center"/>
        <w:rPr>
          <w:b/>
          <w:bCs/>
          <w:sz w:val="22"/>
          <w:szCs w:val="22"/>
        </w:rPr>
      </w:pPr>
    </w:p>
    <w:p w:rsidR="00486404" w:rsidRPr="00D37ACB" w:rsidRDefault="00486404" w:rsidP="00486404">
      <w:pPr>
        <w:jc w:val="both"/>
        <w:rPr>
          <w:sz w:val="22"/>
          <w:szCs w:val="22"/>
        </w:rPr>
      </w:pPr>
      <w:proofErr w:type="gramStart"/>
      <w:r w:rsidRPr="00D37ACB">
        <w:rPr>
          <w:sz w:val="22"/>
          <w:szCs w:val="22"/>
        </w:rPr>
        <w:t>У складу са чланом 77.</w:t>
      </w:r>
      <w:proofErr w:type="gramEnd"/>
      <w:r w:rsidRPr="00D37ACB">
        <w:rPr>
          <w:sz w:val="22"/>
          <w:szCs w:val="22"/>
        </w:rPr>
        <w:t xml:space="preserve"> </w:t>
      </w:r>
      <w:proofErr w:type="gramStart"/>
      <w:r w:rsidRPr="00D37ACB">
        <w:rPr>
          <w:sz w:val="22"/>
          <w:szCs w:val="22"/>
        </w:rPr>
        <w:t>став</w:t>
      </w:r>
      <w:proofErr w:type="gramEnd"/>
      <w:r w:rsidRPr="00D37ACB">
        <w:rPr>
          <w:sz w:val="22"/>
          <w:szCs w:val="22"/>
        </w:rPr>
        <w:t xml:space="preserve"> 4. Закона, под пуном материјалном и кривичном одговорношћу, као заступник понуђача, дајем следећу</w:t>
      </w:r>
    </w:p>
    <w:p w:rsidR="00486404" w:rsidRPr="00D37ACB" w:rsidRDefault="00486404" w:rsidP="00486404">
      <w:pPr>
        <w:jc w:val="both"/>
        <w:rPr>
          <w:sz w:val="22"/>
          <w:szCs w:val="22"/>
        </w:rPr>
      </w:pPr>
      <w:r w:rsidRPr="00D37ACB">
        <w:rPr>
          <w:sz w:val="22"/>
          <w:szCs w:val="22"/>
        </w:rPr>
        <w:tab/>
      </w:r>
    </w:p>
    <w:p w:rsidR="00486404" w:rsidRPr="00D37ACB" w:rsidRDefault="00486404" w:rsidP="00486404">
      <w:pPr>
        <w:jc w:val="center"/>
        <w:rPr>
          <w:b/>
          <w:sz w:val="22"/>
          <w:szCs w:val="22"/>
        </w:rPr>
      </w:pPr>
      <w:r w:rsidRPr="00D37ACB">
        <w:rPr>
          <w:b/>
          <w:sz w:val="22"/>
          <w:szCs w:val="22"/>
        </w:rPr>
        <w:t>И З Ј А В У</w:t>
      </w:r>
    </w:p>
    <w:p w:rsidR="00486404" w:rsidRPr="00D37ACB" w:rsidRDefault="00486404" w:rsidP="00486404">
      <w:pPr>
        <w:jc w:val="center"/>
        <w:rPr>
          <w:sz w:val="22"/>
          <w:szCs w:val="22"/>
        </w:rPr>
      </w:pPr>
    </w:p>
    <w:p w:rsidR="00486404" w:rsidRPr="00D37ACB" w:rsidRDefault="00486404" w:rsidP="00486404">
      <w:pPr>
        <w:spacing w:after="120" w:line="240" w:lineRule="auto"/>
        <w:jc w:val="both"/>
        <w:rPr>
          <w:sz w:val="22"/>
          <w:szCs w:val="22"/>
        </w:rPr>
      </w:pPr>
      <w:proofErr w:type="gramStart"/>
      <w:r w:rsidRPr="00D37ACB">
        <w:rPr>
          <w:sz w:val="22"/>
          <w:szCs w:val="22"/>
        </w:rPr>
        <w:t xml:space="preserve">Понуђач </w:t>
      </w:r>
      <w:r w:rsidRPr="00D37ACB">
        <w:rPr>
          <w:i/>
          <w:sz w:val="22"/>
          <w:szCs w:val="22"/>
        </w:rPr>
        <w:t xml:space="preserve"> _</w:t>
      </w:r>
      <w:proofErr w:type="gramEnd"/>
      <w:r w:rsidRPr="00D37ACB">
        <w:rPr>
          <w:i/>
          <w:sz w:val="22"/>
          <w:szCs w:val="22"/>
        </w:rPr>
        <w:t>____________________________________________</w:t>
      </w:r>
      <w:r w:rsidRPr="00D37ACB">
        <w:rPr>
          <w:i/>
          <w:iCs/>
          <w:sz w:val="22"/>
          <w:szCs w:val="22"/>
        </w:rPr>
        <w:t>[</w:t>
      </w:r>
      <w:r w:rsidRPr="00D37ACB">
        <w:rPr>
          <w:i/>
          <w:sz w:val="22"/>
          <w:szCs w:val="22"/>
        </w:rPr>
        <w:t>навести назив понуђача</w:t>
      </w:r>
      <w:r w:rsidRPr="00D37ACB">
        <w:rPr>
          <w:i/>
          <w:iCs/>
          <w:sz w:val="22"/>
          <w:szCs w:val="22"/>
        </w:rPr>
        <w:t>]</w:t>
      </w:r>
      <w:r w:rsidRPr="00D37ACB">
        <w:rPr>
          <w:sz w:val="22"/>
          <w:szCs w:val="22"/>
        </w:rPr>
        <w:t>у поступку јавне набавке услуга</w:t>
      </w:r>
      <w:r w:rsidRPr="00D37ACB">
        <w:rPr>
          <w:sz w:val="22"/>
          <w:szCs w:val="22"/>
          <w:lang w:val="sr-Cyrl-CS"/>
        </w:rPr>
        <w:t xml:space="preserve"> израде техничке документације за </w:t>
      </w:r>
      <w:r w:rsidR="00DE22D1" w:rsidRPr="00D37ACB">
        <w:rPr>
          <w:sz w:val="22"/>
          <w:szCs w:val="22"/>
          <w:lang w:val="sr-Cyrl-CS"/>
        </w:rPr>
        <w:t>реконструкцију и надградњу објекта центра за социјални рад</w:t>
      </w:r>
      <w:r w:rsidR="000B34D3" w:rsidRPr="00D37ACB">
        <w:rPr>
          <w:sz w:val="22"/>
          <w:szCs w:val="22"/>
          <w:lang w:val="sr-Cyrl-CS"/>
        </w:rPr>
        <w:t xml:space="preserve"> у Мерошини</w:t>
      </w:r>
      <w:r w:rsidRPr="00D37ACB">
        <w:rPr>
          <w:sz w:val="22"/>
          <w:szCs w:val="22"/>
        </w:rPr>
        <w:t xml:space="preserve">, </w:t>
      </w:r>
      <w:r w:rsidR="00DE22D1" w:rsidRPr="00D37ACB">
        <w:rPr>
          <w:sz w:val="22"/>
          <w:szCs w:val="22"/>
        </w:rPr>
        <w:t xml:space="preserve"> редни број јавне набавке  </w:t>
      </w:r>
      <w:r w:rsidR="00D328CF" w:rsidRPr="00D37ACB">
        <w:rPr>
          <w:sz w:val="22"/>
          <w:szCs w:val="22"/>
        </w:rPr>
        <w:t>9</w:t>
      </w:r>
      <w:r w:rsidR="00DE22D1" w:rsidRPr="00D37ACB">
        <w:rPr>
          <w:sz w:val="22"/>
          <w:szCs w:val="22"/>
        </w:rPr>
        <w:t xml:space="preserve">/2015, </w:t>
      </w:r>
      <w:r w:rsidRPr="00D37ACB">
        <w:rPr>
          <w:sz w:val="22"/>
          <w:szCs w:val="22"/>
        </w:rPr>
        <w:t>испуњава све услове из чл. 75. Закона, односно услове дефинисане конкурсном документацијом за предметну јавну набавку, и то:</w:t>
      </w:r>
    </w:p>
    <w:p w:rsidR="00486404" w:rsidRPr="00D37ACB" w:rsidRDefault="00486404" w:rsidP="0062357A">
      <w:pPr>
        <w:pStyle w:val="ListParagraph"/>
        <w:numPr>
          <w:ilvl w:val="0"/>
          <w:numId w:val="12"/>
        </w:numPr>
        <w:suppressAutoHyphens/>
        <w:spacing w:line="100" w:lineRule="atLeast"/>
        <w:jc w:val="both"/>
        <w:rPr>
          <w:rFonts w:ascii="Times New Roman" w:hAnsi="Times New Roman"/>
          <w:iCs/>
        </w:rPr>
      </w:pPr>
      <w:r w:rsidRPr="00D37ACB">
        <w:rPr>
          <w:rFonts w:ascii="Times New Roman" w:hAnsi="Times New Roman"/>
          <w:iCs/>
        </w:rPr>
        <w:t>Понуђач је регистрован код надлежног органа, односно уписан у одговарајући регистар;</w:t>
      </w:r>
    </w:p>
    <w:p w:rsidR="00486404" w:rsidRPr="00D37ACB" w:rsidRDefault="00486404" w:rsidP="0062357A">
      <w:pPr>
        <w:pStyle w:val="ListParagraph"/>
        <w:numPr>
          <w:ilvl w:val="0"/>
          <w:numId w:val="12"/>
        </w:numPr>
        <w:suppressAutoHyphens/>
        <w:spacing w:line="100" w:lineRule="atLeast"/>
        <w:jc w:val="both"/>
        <w:rPr>
          <w:rFonts w:ascii="Times New Roman" w:hAnsi="Times New Roman"/>
          <w:bCs/>
          <w:iCs/>
        </w:rPr>
      </w:pPr>
      <w:r w:rsidRPr="00D37ACB">
        <w:rPr>
          <w:rFonts w:ascii="Times New Roman" w:hAnsi="Times New Roman"/>
          <w:iCs/>
        </w:rPr>
        <w:t xml:space="preserve">Понуђач и његов законски </w:t>
      </w:r>
      <w:r w:rsidRPr="00D37ACB">
        <w:rPr>
          <w:rFonts w:ascii="Times New Roman" w:hAnsi="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6404" w:rsidRPr="00D37ACB" w:rsidRDefault="00486404" w:rsidP="0062357A">
      <w:pPr>
        <w:pStyle w:val="ListParagraph"/>
        <w:numPr>
          <w:ilvl w:val="0"/>
          <w:numId w:val="12"/>
        </w:numPr>
        <w:suppressAutoHyphens/>
        <w:spacing w:line="100" w:lineRule="atLeast"/>
        <w:jc w:val="both"/>
        <w:rPr>
          <w:rFonts w:ascii="Times New Roman" w:hAnsi="Times New Roman"/>
        </w:rPr>
      </w:pPr>
      <w:r w:rsidRPr="00D37ACB">
        <w:rPr>
          <w:rFonts w:ascii="Times New Roman" w:hAnsi="Times New Roman"/>
          <w:bCs/>
          <w:iCs/>
        </w:rPr>
        <w:t xml:space="preserve">Понуђач је измирио </w:t>
      </w:r>
      <w:r w:rsidRPr="00D37ACB">
        <w:rPr>
          <w:rFonts w:ascii="Times New Roman" w:hAnsi="Times New Roman"/>
        </w:rPr>
        <w:t>доспеле порезе, доприносе и друге јавне дажбине у складу са прописима Републике Србије (</w:t>
      </w:r>
      <w:r w:rsidRPr="00D37ACB">
        <w:rPr>
          <w:rFonts w:ascii="Times New Roman" w:hAnsi="Times New Roman"/>
          <w:i/>
        </w:rPr>
        <w:t>или стране државе када има седиште на њеној територији);</w:t>
      </w:r>
    </w:p>
    <w:p w:rsidR="00486404" w:rsidRPr="00D37ACB" w:rsidRDefault="00486404" w:rsidP="0062357A">
      <w:pPr>
        <w:pStyle w:val="ListParagraph"/>
        <w:numPr>
          <w:ilvl w:val="0"/>
          <w:numId w:val="12"/>
        </w:numPr>
        <w:suppressAutoHyphens/>
        <w:spacing w:line="100" w:lineRule="atLeast"/>
        <w:jc w:val="both"/>
        <w:rPr>
          <w:rFonts w:ascii="Times New Roman" w:hAnsi="Times New Roman"/>
        </w:rPr>
      </w:pPr>
      <w:r w:rsidRPr="00D37ACB">
        <w:rPr>
          <w:rFonts w:ascii="Times New Roman" w:hAnsi="Times New Roman"/>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DE22D1" w:rsidRPr="00D37ACB" w:rsidRDefault="00486404" w:rsidP="00DE22D1">
      <w:pPr>
        <w:pStyle w:val="ListParagraph"/>
        <w:numPr>
          <w:ilvl w:val="0"/>
          <w:numId w:val="12"/>
        </w:numPr>
        <w:suppressAutoHyphens/>
        <w:spacing w:line="100" w:lineRule="atLeast"/>
        <w:jc w:val="both"/>
        <w:rPr>
          <w:rFonts w:ascii="Times New Roman" w:hAnsi="Times New Roman"/>
        </w:rPr>
      </w:pPr>
      <w:r w:rsidRPr="00D37ACB">
        <w:rPr>
          <w:rFonts w:ascii="Times New Roman" w:hAnsi="Times New Roman"/>
          <w:lang w:val="sr-Cyrl-CS"/>
        </w:rPr>
        <w:t>Понуђач испуњава додатне услове:</w:t>
      </w:r>
    </w:p>
    <w:p w:rsidR="000B34D3" w:rsidRPr="00D37ACB" w:rsidRDefault="000B34D3" w:rsidP="000B34D3">
      <w:pPr>
        <w:pStyle w:val="ListParagraph"/>
        <w:suppressAutoHyphens/>
        <w:spacing w:line="100" w:lineRule="atLeast"/>
        <w:jc w:val="both"/>
        <w:rPr>
          <w:rFonts w:ascii="Times New Roman" w:hAnsi="Times New Roman"/>
          <w:u w:val="single"/>
          <w:lang w:val="sr-Cyrl-CS"/>
        </w:rPr>
      </w:pPr>
    </w:p>
    <w:p w:rsidR="000B34D3" w:rsidRPr="00D37ACB" w:rsidRDefault="000B34D3" w:rsidP="000B34D3">
      <w:pPr>
        <w:pStyle w:val="ListParagraph"/>
        <w:suppressAutoHyphens/>
        <w:spacing w:line="100" w:lineRule="atLeast"/>
        <w:jc w:val="both"/>
        <w:rPr>
          <w:rFonts w:ascii="Times New Roman" w:hAnsi="Times New Roman"/>
          <w:u w:val="single"/>
        </w:rPr>
      </w:pPr>
      <w:r w:rsidRPr="00D37ACB">
        <w:rPr>
          <w:rFonts w:ascii="Times New Roman" w:hAnsi="Times New Roman"/>
          <w:u w:val="single"/>
          <w:lang w:val="sr-Cyrl-CS"/>
        </w:rPr>
        <w:t>5.1. финансијски капацитет</w:t>
      </w:r>
    </w:p>
    <w:p w:rsidR="00DE22D1" w:rsidRPr="00D37ACB" w:rsidRDefault="00DE22D1" w:rsidP="000B34D3">
      <w:pPr>
        <w:pStyle w:val="Default"/>
        <w:ind w:left="720"/>
        <w:jc w:val="both"/>
        <w:rPr>
          <w:bCs/>
          <w:iCs/>
          <w:color w:val="auto"/>
          <w:sz w:val="22"/>
          <w:szCs w:val="22"/>
          <w:lang w:val="sr-Cyrl-CS" w:eastAsia="en-US"/>
        </w:rPr>
      </w:pPr>
      <w:r w:rsidRPr="00D37ACB">
        <w:rPr>
          <w:bCs/>
          <w:iCs/>
          <w:color w:val="auto"/>
          <w:sz w:val="22"/>
          <w:szCs w:val="22"/>
          <w:lang w:val="sr-Cyrl-CS" w:eastAsia="en-US"/>
        </w:rPr>
        <w:t>Да  је  понуђач у предходне три  обрачунске године (2012,2013,2014)</w:t>
      </w:r>
      <w:r w:rsidRPr="00D37ACB">
        <w:rPr>
          <w:bCs/>
          <w:iCs/>
          <w:color w:val="auto"/>
          <w:sz w:val="22"/>
          <w:szCs w:val="22"/>
          <w:lang w:eastAsia="en-US"/>
        </w:rPr>
        <w:t xml:space="preserve"> остварио укупне приходе у износу од 3.000.000,00</w:t>
      </w:r>
      <w:r w:rsidRPr="00D37ACB">
        <w:rPr>
          <w:bCs/>
          <w:iCs/>
          <w:color w:val="auto"/>
          <w:sz w:val="22"/>
          <w:szCs w:val="22"/>
          <w:lang w:val="sr-Cyrl-CS" w:eastAsia="en-US"/>
        </w:rPr>
        <w:t xml:space="preserve"> динара.</w:t>
      </w:r>
    </w:p>
    <w:p w:rsidR="000B34D3" w:rsidRPr="00D37ACB" w:rsidRDefault="000B34D3" w:rsidP="000B34D3">
      <w:pPr>
        <w:pStyle w:val="Default"/>
        <w:ind w:left="720"/>
        <w:jc w:val="both"/>
        <w:rPr>
          <w:bCs/>
          <w:iCs/>
          <w:color w:val="auto"/>
          <w:sz w:val="22"/>
          <w:szCs w:val="22"/>
          <w:lang w:val="sr-Cyrl-CS" w:eastAsia="en-US"/>
        </w:rPr>
      </w:pPr>
    </w:p>
    <w:p w:rsidR="000B34D3" w:rsidRPr="00D37ACB" w:rsidRDefault="000B34D3" w:rsidP="000B34D3">
      <w:pPr>
        <w:pStyle w:val="Default"/>
        <w:ind w:left="720"/>
        <w:jc w:val="both"/>
        <w:rPr>
          <w:bCs/>
          <w:iCs/>
          <w:color w:val="auto"/>
          <w:sz w:val="22"/>
          <w:szCs w:val="22"/>
          <w:u w:val="single"/>
          <w:lang w:val="sr-Cyrl-CS" w:eastAsia="en-US"/>
        </w:rPr>
      </w:pPr>
      <w:r w:rsidRPr="00D37ACB">
        <w:rPr>
          <w:bCs/>
          <w:iCs/>
          <w:color w:val="auto"/>
          <w:sz w:val="22"/>
          <w:szCs w:val="22"/>
          <w:u w:val="single"/>
          <w:lang w:val="sr-Cyrl-CS" w:eastAsia="en-US"/>
        </w:rPr>
        <w:t>5.2. кадровски капацитет</w:t>
      </w:r>
    </w:p>
    <w:p w:rsidR="000B34D3" w:rsidRPr="00D37ACB" w:rsidRDefault="000B34D3" w:rsidP="000B34D3">
      <w:pPr>
        <w:pStyle w:val="Default"/>
        <w:ind w:left="720"/>
        <w:jc w:val="both"/>
        <w:rPr>
          <w:bCs/>
          <w:iCs/>
          <w:color w:val="auto"/>
          <w:sz w:val="22"/>
          <w:szCs w:val="22"/>
          <w:u w:val="single"/>
          <w:lang w:val="sr-Cyrl-CS" w:eastAsia="en-US"/>
        </w:rPr>
      </w:pPr>
    </w:p>
    <w:p w:rsidR="00DE22D1" w:rsidRPr="00D37ACB" w:rsidRDefault="00DE22D1" w:rsidP="000B34D3">
      <w:pPr>
        <w:pStyle w:val="Default"/>
        <w:ind w:left="720"/>
        <w:jc w:val="both"/>
        <w:rPr>
          <w:bCs/>
          <w:iCs/>
          <w:sz w:val="22"/>
          <w:szCs w:val="22"/>
          <w:lang w:val="sr-Cyrl-CS"/>
        </w:rPr>
      </w:pPr>
      <w:r w:rsidRPr="00D37ACB">
        <w:rPr>
          <w:bCs/>
          <w:iCs/>
          <w:color w:val="auto"/>
          <w:sz w:val="22"/>
          <w:szCs w:val="22"/>
          <w:lang w:eastAsia="en-US"/>
        </w:rPr>
        <w:t>Да понуђач има запослена или радно ангажована лица</w:t>
      </w:r>
      <w:r w:rsidRPr="00D37ACB">
        <w:rPr>
          <w:bCs/>
          <w:iCs/>
          <w:sz w:val="22"/>
          <w:szCs w:val="22"/>
          <w:lang w:val="sr-Cyrl-CS"/>
        </w:rPr>
        <w:t xml:space="preserve">, по било ком основу ангажовања: </w:t>
      </w:r>
    </w:p>
    <w:p w:rsidR="00DE22D1" w:rsidRPr="00D37ACB" w:rsidRDefault="00DE22D1" w:rsidP="00DE22D1">
      <w:pPr>
        <w:pStyle w:val="Default"/>
        <w:ind w:left="720"/>
        <w:jc w:val="both"/>
        <w:rPr>
          <w:bCs/>
          <w:iCs/>
          <w:sz w:val="22"/>
          <w:szCs w:val="22"/>
          <w:lang w:val="sr-Cyrl-CS"/>
        </w:rPr>
      </w:pPr>
      <w:r w:rsidRPr="00D37ACB">
        <w:rPr>
          <w:bCs/>
          <w:iCs/>
          <w:sz w:val="22"/>
          <w:szCs w:val="22"/>
          <w:lang w:val="sr-Cyrl-CS"/>
        </w:rPr>
        <w:t>дипломираног инжињера архитектуре</w:t>
      </w:r>
      <w:r w:rsidRPr="00D37ACB">
        <w:rPr>
          <w:bCs/>
          <w:iCs/>
          <w:sz w:val="22"/>
          <w:szCs w:val="22"/>
        </w:rPr>
        <w:t xml:space="preserve"> број лиценци 300 или 301 или 302 или </w:t>
      </w:r>
      <w:r w:rsidRPr="00D37ACB">
        <w:rPr>
          <w:bCs/>
          <w:iCs/>
          <w:sz w:val="22"/>
          <w:szCs w:val="22"/>
          <w:lang w:val="sr-Cyrl-CS"/>
        </w:rPr>
        <w:t xml:space="preserve">дипломираног грађевинског инжињера  број лиценце </w:t>
      </w:r>
      <w:r w:rsidRPr="00D37ACB">
        <w:rPr>
          <w:bCs/>
          <w:iCs/>
          <w:sz w:val="22"/>
          <w:szCs w:val="22"/>
        </w:rPr>
        <w:t>317</w:t>
      </w:r>
      <w:r w:rsidRPr="00D37ACB">
        <w:rPr>
          <w:bCs/>
          <w:iCs/>
          <w:sz w:val="22"/>
          <w:szCs w:val="22"/>
          <w:lang w:val="sr-Cyrl-CS"/>
        </w:rPr>
        <w:t>,</w:t>
      </w:r>
    </w:p>
    <w:p w:rsidR="00DE22D1" w:rsidRPr="00D37ACB" w:rsidRDefault="00DE22D1" w:rsidP="00DE22D1">
      <w:pPr>
        <w:pStyle w:val="Default"/>
        <w:ind w:left="720"/>
        <w:jc w:val="both"/>
        <w:rPr>
          <w:bCs/>
          <w:iCs/>
          <w:sz w:val="22"/>
          <w:szCs w:val="22"/>
          <w:lang w:val="sr-Cyrl-CS"/>
        </w:rPr>
      </w:pPr>
      <w:r w:rsidRPr="00D37ACB">
        <w:rPr>
          <w:bCs/>
          <w:iCs/>
          <w:sz w:val="22"/>
          <w:szCs w:val="22"/>
          <w:lang w:val="sr-Cyrl-CS"/>
        </w:rPr>
        <w:t>дипломираног грађевинског инжињера  број лиценце 310 или 311,</w:t>
      </w:r>
    </w:p>
    <w:p w:rsidR="00DE22D1" w:rsidRPr="00D37ACB" w:rsidRDefault="00DE22D1" w:rsidP="00DE22D1">
      <w:pPr>
        <w:pStyle w:val="Default"/>
        <w:ind w:left="720"/>
        <w:jc w:val="both"/>
        <w:rPr>
          <w:bCs/>
          <w:iCs/>
          <w:sz w:val="22"/>
          <w:szCs w:val="22"/>
        </w:rPr>
      </w:pPr>
      <w:r w:rsidRPr="00D37ACB">
        <w:rPr>
          <w:bCs/>
          <w:iCs/>
          <w:sz w:val="22"/>
          <w:szCs w:val="22"/>
          <w:lang w:val="sr-Cyrl-CS"/>
        </w:rPr>
        <w:t xml:space="preserve">дипломираног инжињера за енергетску ефикасност зграда - лиценца бр 381, </w:t>
      </w:r>
    </w:p>
    <w:p w:rsidR="00DE22D1" w:rsidRPr="00D37ACB" w:rsidRDefault="00DE22D1" w:rsidP="00DE22D1">
      <w:pPr>
        <w:pStyle w:val="Default"/>
        <w:ind w:left="720"/>
        <w:jc w:val="both"/>
        <w:rPr>
          <w:bCs/>
          <w:iCs/>
          <w:sz w:val="22"/>
          <w:szCs w:val="22"/>
        </w:rPr>
      </w:pPr>
      <w:r w:rsidRPr="00D37ACB">
        <w:rPr>
          <w:bCs/>
          <w:iCs/>
          <w:sz w:val="22"/>
          <w:szCs w:val="22"/>
          <w:lang w:val="sr-Cyrl-CS"/>
        </w:rPr>
        <w:t>дипломираног инжињера</w:t>
      </w:r>
      <w:r w:rsidRPr="00D37ACB">
        <w:rPr>
          <w:bCs/>
          <w:iCs/>
          <w:sz w:val="22"/>
          <w:szCs w:val="22"/>
        </w:rPr>
        <w:t xml:space="preserve"> машинства</w:t>
      </w:r>
      <w:r w:rsidRPr="00D37ACB">
        <w:rPr>
          <w:bCs/>
          <w:iCs/>
          <w:sz w:val="22"/>
          <w:szCs w:val="22"/>
          <w:lang w:val="sr-Cyrl-CS"/>
        </w:rPr>
        <w:t xml:space="preserve"> - лиценца бр 330</w:t>
      </w:r>
      <w:r w:rsidRPr="00D37ACB">
        <w:rPr>
          <w:bCs/>
          <w:iCs/>
          <w:sz w:val="22"/>
          <w:szCs w:val="22"/>
        </w:rPr>
        <w:t xml:space="preserve">, </w:t>
      </w:r>
    </w:p>
    <w:p w:rsidR="00DE22D1" w:rsidRPr="00D37ACB" w:rsidRDefault="00DE22D1" w:rsidP="00DE22D1">
      <w:pPr>
        <w:pStyle w:val="Default"/>
        <w:ind w:left="720"/>
        <w:jc w:val="both"/>
        <w:rPr>
          <w:bCs/>
          <w:iCs/>
          <w:sz w:val="22"/>
          <w:szCs w:val="22"/>
          <w:lang w:val="sr-Cyrl-CS"/>
        </w:rPr>
      </w:pPr>
      <w:r w:rsidRPr="00D37ACB">
        <w:rPr>
          <w:bCs/>
          <w:iCs/>
          <w:sz w:val="22"/>
          <w:szCs w:val="22"/>
          <w:lang w:val="sr-Cyrl-CS"/>
        </w:rPr>
        <w:t>дипломираног инжињера</w:t>
      </w:r>
      <w:r w:rsidRPr="00D37ACB">
        <w:rPr>
          <w:bCs/>
          <w:iCs/>
          <w:sz w:val="22"/>
          <w:szCs w:val="22"/>
        </w:rPr>
        <w:t xml:space="preserve"> електротехнике</w:t>
      </w:r>
      <w:r w:rsidRPr="00D37ACB">
        <w:rPr>
          <w:bCs/>
          <w:iCs/>
          <w:sz w:val="22"/>
          <w:szCs w:val="22"/>
          <w:lang w:val="sr-Cyrl-CS"/>
        </w:rPr>
        <w:t xml:space="preserve"> - лиценца бр 350</w:t>
      </w:r>
      <w:r w:rsidR="00D37ACB">
        <w:rPr>
          <w:bCs/>
          <w:iCs/>
          <w:sz w:val="22"/>
          <w:szCs w:val="22"/>
          <w:lang w:val="sr-Cyrl-CS"/>
        </w:rPr>
        <w:t>.</w:t>
      </w:r>
    </w:p>
    <w:p w:rsidR="000B34D3" w:rsidRPr="00D37ACB" w:rsidRDefault="000B34D3" w:rsidP="00DE22D1">
      <w:pPr>
        <w:pStyle w:val="Default"/>
        <w:ind w:left="720"/>
        <w:jc w:val="both"/>
        <w:rPr>
          <w:bCs/>
          <w:iCs/>
          <w:sz w:val="22"/>
          <w:szCs w:val="22"/>
          <w:u w:val="single"/>
          <w:lang w:val="sr-Cyrl-CS"/>
        </w:rPr>
      </w:pPr>
    </w:p>
    <w:p w:rsidR="000B34D3" w:rsidRPr="00D37ACB" w:rsidRDefault="000B34D3" w:rsidP="00DE22D1">
      <w:pPr>
        <w:pStyle w:val="Default"/>
        <w:ind w:left="720"/>
        <w:jc w:val="both"/>
        <w:rPr>
          <w:bCs/>
          <w:iCs/>
          <w:sz w:val="22"/>
          <w:szCs w:val="22"/>
          <w:u w:val="single"/>
          <w:lang w:val="sr-Cyrl-CS"/>
        </w:rPr>
      </w:pPr>
      <w:r w:rsidRPr="00D37ACB">
        <w:rPr>
          <w:bCs/>
          <w:iCs/>
          <w:sz w:val="22"/>
          <w:szCs w:val="22"/>
          <w:u w:val="single"/>
          <w:lang w:val="sr-Cyrl-CS"/>
        </w:rPr>
        <w:t>5.3. пословни капацитет</w:t>
      </w:r>
    </w:p>
    <w:p w:rsidR="000B34D3" w:rsidRPr="00D37ACB" w:rsidRDefault="000B34D3" w:rsidP="00DE22D1">
      <w:pPr>
        <w:pStyle w:val="Default"/>
        <w:ind w:left="720"/>
        <w:jc w:val="both"/>
        <w:rPr>
          <w:bCs/>
          <w:iCs/>
          <w:color w:val="auto"/>
          <w:sz w:val="22"/>
          <w:szCs w:val="22"/>
          <w:u w:val="single"/>
          <w:lang w:val="sr-Cyrl-CS" w:eastAsia="en-US"/>
        </w:rPr>
      </w:pPr>
    </w:p>
    <w:p w:rsidR="00DE22D1" w:rsidRPr="00D37ACB" w:rsidRDefault="00DE22D1" w:rsidP="000B34D3">
      <w:pPr>
        <w:pStyle w:val="ListParagraph"/>
        <w:suppressAutoHyphens/>
        <w:spacing w:line="100" w:lineRule="atLeast"/>
        <w:jc w:val="both"/>
        <w:rPr>
          <w:rFonts w:ascii="Times New Roman" w:hAnsi="Times New Roman"/>
          <w:iCs/>
        </w:rPr>
      </w:pPr>
      <w:r w:rsidRPr="00D37ACB">
        <w:rPr>
          <w:rFonts w:ascii="Times New Roman" w:hAnsi="Times New Roman"/>
          <w:iCs/>
        </w:rPr>
        <w:t>Да је понуђач у периоду од претходне три године (у 2014</w:t>
      </w:r>
      <w:proofErr w:type="gramStart"/>
      <w:r w:rsidRPr="00D37ACB">
        <w:rPr>
          <w:rFonts w:ascii="Times New Roman" w:hAnsi="Times New Roman"/>
          <w:iCs/>
        </w:rPr>
        <w:t>,2013</w:t>
      </w:r>
      <w:proofErr w:type="gramEnd"/>
      <w:r w:rsidRPr="00D37ACB">
        <w:rPr>
          <w:rFonts w:ascii="Times New Roman" w:hAnsi="Times New Roman"/>
          <w:iCs/>
        </w:rPr>
        <w:t xml:space="preserve"> и 2012години) извршио минимално три иста или слична посла (пројектовање пословно-самбеног објекта или сл).</w:t>
      </w:r>
    </w:p>
    <w:p w:rsidR="00486404" w:rsidRPr="00D37ACB" w:rsidRDefault="00486404" w:rsidP="00486404">
      <w:pPr>
        <w:pStyle w:val="ListParagraph"/>
        <w:suppressAutoHyphens/>
        <w:spacing w:after="0" w:line="100" w:lineRule="atLeast"/>
        <w:ind w:left="1440"/>
        <w:jc w:val="both"/>
        <w:rPr>
          <w:rFonts w:ascii="Times New Roman" w:hAnsi="Times New Roman"/>
          <w:iCs/>
        </w:rPr>
      </w:pPr>
    </w:p>
    <w:p w:rsidR="00486404" w:rsidRPr="00D37ACB" w:rsidRDefault="00486404" w:rsidP="00486404">
      <w:pPr>
        <w:jc w:val="both"/>
        <w:rPr>
          <w:i/>
          <w:sz w:val="22"/>
          <w:szCs w:val="22"/>
          <w:lang w:val="sr-Cyrl-CS"/>
        </w:rPr>
      </w:pPr>
    </w:p>
    <w:p w:rsidR="00486404" w:rsidRPr="00D37ACB" w:rsidRDefault="00486404" w:rsidP="00486404">
      <w:pPr>
        <w:ind w:firstLine="708"/>
        <w:rPr>
          <w:sz w:val="22"/>
          <w:szCs w:val="22"/>
        </w:rPr>
      </w:pPr>
      <w:r w:rsidRPr="00D37ACB">
        <w:rPr>
          <w:sz w:val="22"/>
          <w:szCs w:val="22"/>
        </w:rPr>
        <w:t>Место</w:t>
      </w:r>
      <w:proofErr w:type="gramStart"/>
      <w:r w:rsidRPr="00D37ACB">
        <w:rPr>
          <w:sz w:val="22"/>
          <w:szCs w:val="22"/>
        </w:rPr>
        <w:t>:_</w:t>
      </w:r>
      <w:proofErr w:type="gramEnd"/>
      <w:r w:rsidRPr="00D37ACB">
        <w:rPr>
          <w:sz w:val="22"/>
          <w:szCs w:val="22"/>
        </w:rPr>
        <w:t xml:space="preserve">____________                                                                       </w:t>
      </w:r>
      <w:r w:rsidRPr="00D37ACB">
        <w:rPr>
          <w:sz w:val="22"/>
          <w:szCs w:val="22"/>
          <w:lang w:val="sr-Cyrl-CS"/>
        </w:rPr>
        <w:t xml:space="preserve">                </w:t>
      </w:r>
      <w:r w:rsidRPr="00D37ACB">
        <w:rPr>
          <w:sz w:val="22"/>
          <w:szCs w:val="22"/>
        </w:rPr>
        <w:t xml:space="preserve"> Понуђач:</w:t>
      </w:r>
    </w:p>
    <w:p w:rsidR="00486404" w:rsidRPr="00D37ACB" w:rsidRDefault="00486404" w:rsidP="00486404">
      <w:pPr>
        <w:ind w:firstLine="708"/>
        <w:rPr>
          <w:sz w:val="22"/>
          <w:szCs w:val="22"/>
          <w:lang w:val="sr-Cyrl-CS"/>
        </w:rPr>
      </w:pPr>
      <w:r w:rsidRPr="00D37ACB">
        <w:rPr>
          <w:sz w:val="22"/>
          <w:szCs w:val="22"/>
        </w:rPr>
        <w:t>Датум</w:t>
      </w:r>
      <w:proofErr w:type="gramStart"/>
      <w:r w:rsidRPr="00D37ACB">
        <w:rPr>
          <w:sz w:val="22"/>
          <w:szCs w:val="22"/>
        </w:rPr>
        <w:t>:_</w:t>
      </w:r>
      <w:proofErr w:type="gramEnd"/>
      <w:r w:rsidRPr="00D37ACB">
        <w:rPr>
          <w:sz w:val="22"/>
          <w:szCs w:val="22"/>
        </w:rPr>
        <w:t xml:space="preserve">____________                         М.П.                     </w:t>
      </w:r>
      <w:r w:rsidRPr="00D37ACB">
        <w:rPr>
          <w:sz w:val="22"/>
          <w:szCs w:val="22"/>
          <w:lang w:val="sr-Cyrl-CS"/>
        </w:rPr>
        <w:t xml:space="preserve">                                 </w:t>
      </w:r>
      <w:r w:rsidRPr="00D37ACB">
        <w:rPr>
          <w:sz w:val="22"/>
          <w:szCs w:val="22"/>
        </w:rPr>
        <w:t xml:space="preserve">_____________________                        </w:t>
      </w:r>
    </w:p>
    <w:p w:rsidR="00486404" w:rsidRPr="00D37ACB" w:rsidRDefault="00486404" w:rsidP="00486404">
      <w:pPr>
        <w:ind w:firstLine="708"/>
        <w:rPr>
          <w:b/>
          <w:bCs/>
          <w:i/>
          <w:sz w:val="22"/>
          <w:szCs w:val="22"/>
        </w:rPr>
      </w:pPr>
      <w:r w:rsidRPr="00D37ACB">
        <w:rPr>
          <w:sz w:val="22"/>
          <w:szCs w:val="22"/>
        </w:rPr>
        <w:t xml:space="preserve">                                </w:t>
      </w:r>
    </w:p>
    <w:p w:rsidR="00486404" w:rsidRPr="00D37ACB" w:rsidRDefault="00486404" w:rsidP="00486404">
      <w:pPr>
        <w:pStyle w:val="BodyText2"/>
        <w:spacing w:line="100" w:lineRule="atLeast"/>
        <w:rPr>
          <w:b/>
          <w:bCs/>
          <w:i/>
          <w:sz w:val="22"/>
          <w:szCs w:val="22"/>
        </w:rPr>
      </w:pPr>
    </w:p>
    <w:p w:rsidR="00486404" w:rsidRPr="00483DAC" w:rsidRDefault="00486404" w:rsidP="00486404">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Изјава мора бити потписана од стране овлашћеног лица сваког понуђача из групе понуђача и оверена печатом. </w:t>
      </w:r>
    </w:p>
    <w:p w:rsidR="00486404" w:rsidRPr="00125686" w:rsidRDefault="00486404" w:rsidP="00486404">
      <w:pPr>
        <w:pStyle w:val="ListParagraph"/>
        <w:ind w:left="0"/>
        <w:jc w:val="both"/>
        <w:rPr>
          <w:rFonts w:ascii="Times New Roman" w:hAnsi="Times New Roman"/>
          <w:bCs/>
          <w:i/>
          <w:iCs/>
          <w:lang w:val="sr-Cyrl-CS"/>
        </w:rPr>
      </w:pPr>
    </w:p>
    <w:p w:rsidR="00DE22D1" w:rsidRDefault="00DE22D1" w:rsidP="00486404">
      <w:pPr>
        <w:pStyle w:val="ListParagraph"/>
        <w:ind w:left="0"/>
        <w:jc w:val="both"/>
        <w:rPr>
          <w:rFonts w:ascii="Times New Roman" w:hAnsi="Times New Roman"/>
          <w:bCs/>
          <w:i/>
          <w:iCs/>
          <w:lang w:val="sr-Cyrl-CS"/>
        </w:rPr>
      </w:pPr>
    </w:p>
    <w:p w:rsidR="00DE22D1" w:rsidRPr="00125686" w:rsidRDefault="00DE22D1" w:rsidP="00486404">
      <w:pPr>
        <w:pStyle w:val="ListParagraph"/>
        <w:ind w:left="0"/>
        <w:jc w:val="both"/>
        <w:rPr>
          <w:rFonts w:ascii="Times New Roman" w:hAnsi="Times New Roman"/>
          <w:bCs/>
          <w:i/>
          <w:iCs/>
          <w:lang w:val="sr-Cyrl-CS"/>
        </w:rPr>
      </w:pPr>
    </w:p>
    <w:p w:rsidR="00486404" w:rsidRPr="00125686" w:rsidRDefault="000B34D3" w:rsidP="00486404">
      <w:pPr>
        <w:jc w:val="center"/>
        <w:rPr>
          <w:b/>
          <w:bCs/>
        </w:rPr>
      </w:pPr>
      <w:r>
        <w:rPr>
          <w:b/>
          <w:bCs/>
        </w:rPr>
        <w:t xml:space="preserve">IX   </w:t>
      </w:r>
      <w:r w:rsidR="00486404" w:rsidRPr="00125686">
        <w:rPr>
          <w:b/>
          <w:bCs/>
        </w:rPr>
        <w:t>ИЗЈАВА ПОДИЗВОЂАЧА</w:t>
      </w:r>
    </w:p>
    <w:p w:rsidR="00486404" w:rsidRPr="00125686" w:rsidRDefault="00486404" w:rsidP="00486404">
      <w:pPr>
        <w:jc w:val="center"/>
        <w:rPr>
          <w:b/>
          <w:bCs/>
        </w:rPr>
      </w:pPr>
      <w:proofErr w:type="gramStart"/>
      <w:r w:rsidRPr="00125686">
        <w:rPr>
          <w:b/>
          <w:bCs/>
        </w:rPr>
        <w:t>О ИСПУЊАВАЊУ УСЛОВА ИЗ ЧЛ.</w:t>
      </w:r>
      <w:proofErr w:type="gramEnd"/>
      <w:r w:rsidRPr="00125686">
        <w:rPr>
          <w:b/>
          <w:bCs/>
        </w:rPr>
        <w:t xml:space="preserve"> 75. ЗАКОНА У ПОСТУПКУ ЈАВНЕ</w:t>
      </w:r>
    </w:p>
    <w:p w:rsidR="00486404" w:rsidRPr="00125686" w:rsidRDefault="00486404" w:rsidP="00486404">
      <w:pPr>
        <w:jc w:val="center"/>
        <w:rPr>
          <w:b/>
          <w:bCs/>
        </w:rPr>
      </w:pPr>
      <w:r w:rsidRPr="00125686">
        <w:rPr>
          <w:b/>
          <w:bCs/>
        </w:rPr>
        <w:t>НАБАВКЕ МАЛЕ ВРЕДНОСТИ</w:t>
      </w:r>
    </w:p>
    <w:p w:rsidR="00486404" w:rsidRPr="00125686" w:rsidRDefault="00486404" w:rsidP="00486404">
      <w:pPr>
        <w:jc w:val="center"/>
        <w:rPr>
          <w:b/>
          <w:bCs/>
        </w:rPr>
      </w:pPr>
    </w:p>
    <w:p w:rsidR="00486404" w:rsidRPr="00125686" w:rsidRDefault="00486404" w:rsidP="00486404">
      <w:pPr>
        <w:jc w:val="center"/>
        <w:rPr>
          <w:b/>
          <w:bCs/>
        </w:rPr>
      </w:pPr>
    </w:p>
    <w:p w:rsidR="00486404" w:rsidRPr="00125686" w:rsidRDefault="00486404" w:rsidP="00486404">
      <w:pPr>
        <w:jc w:val="both"/>
      </w:pPr>
      <w:proofErr w:type="gramStart"/>
      <w:r w:rsidRPr="00125686">
        <w:t>У складу са чланом 77.</w:t>
      </w:r>
      <w:proofErr w:type="gramEnd"/>
      <w:r w:rsidRPr="00125686">
        <w:t xml:space="preserve"> </w:t>
      </w:r>
      <w:proofErr w:type="gramStart"/>
      <w:r w:rsidRPr="00125686">
        <w:t>став</w:t>
      </w:r>
      <w:proofErr w:type="gramEnd"/>
      <w:r w:rsidRPr="00125686">
        <w:t xml:space="preserve"> 4. Закона, под пуном материјалном и кривичном одговорношћу, </w:t>
      </w:r>
      <w:r w:rsidRPr="00125686">
        <w:rPr>
          <w:lang w:val="sr-Cyrl-CS"/>
        </w:rPr>
        <w:t xml:space="preserve">као заступник подизвођача, </w:t>
      </w:r>
      <w:r w:rsidRPr="00125686">
        <w:t>дајем следећу</w:t>
      </w:r>
    </w:p>
    <w:p w:rsidR="00486404" w:rsidRPr="00125686" w:rsidRDefault="00486404" w:rsidP="00486404">
      <w:pPr>
        <w:jc w:val="both"/>
      </w:pPr>
      <w:r w:rsidRPr="00125686">
        <w:tab/>
      </w:r>
      <w:r w:rsidRPr="00125686">
        <w:tab/>
      </w:r>
      <w:r w:rsidRPr="00125686">
        <w:tab/>
      </w:r>
      <w:r w:rsidRPr="00125686">
        <w:tab/>
      </w:r>
    </w:p>
    <w:p w:rsidR="00486404" w:rsidRPr="00125686" w:rsidRDefault="00486404" w:rsidP="00486404">
      <w:pPr>
        <w:jc w:val="both"/>
      </w:pPr>
    </w:p>
    <w:p w:rsidR="00486404" w:rsidRPr="00125686" w:rsidRDefault="00486404" w:rsidP="00486404">
      <w:pPr>
        <w:jc w:val="center"/>
        <w:rPr>
          <w:b/>
        </w:rPr>
      </w:pPr>
      <w:r w:rsidRPr="00125686">
        <w:rPr>
          <w:b/>
        </w:rPr>
        <w:t>И З Ј А В У</w:t>
      </w:r>
    </w:p>
    <w:p w:rsidR="00486404" w:rsidRPr="00125686" w:rsidRDefault="00486404" w:rsidP="00486404">
      <w:pPr>
        <w:jc w:val="center"/>
      </w:pPr>
    </w:p>
    <w:p w:rsidR="00486404" w:rsidRPr="00125686" w:rsidRDefault="00486404" w:rsidP="00486404">
      <w:pPr>
        <w:jc w:val="both"/>
        <w:rPr>
          <w:iCs/>
          <w:lang w:val="sr-Cyrl-CS"/>
        </w:rPr>
      </w:pPr>
      <w:r w:rsidRPr="00125686">
        <w:t>Подизвођач</w:t>
      </w:r>
      <w:r w:rsidRPr="00125686">
        <w:rPr>
          <w:i/>
        </w:rPr>
        <w:t>_____________________________________</w:t>
      </w:r>
      <w:r w:rsidRPr="00125686">
        <w:t>______</w:t>
      </w:r>
      <w:proofErr w:type="gramStart"/>
      <w:r w:rsidRPr="00125686">
        <w:t>_</w:t>
      </w:r>
      <w:r w:rsidRPr="00125686">
        <w:rPr>
          <w:i/>
          <w:iCs/>
        </w:rPr>
        <w:t>[</w:t>
      </w:r>
      <w:proofErr w:type="gramEnd"/>
      <w:r w:rsidRPr="00125686">
        <w:rPr>
          <w:i/>
        </w:rPr>
        <w:t>навести назив подизвођача</w:t>
      </w:r>
      <w:r w:rsidRPr="00125686">
        <w:rPr>
          <w:i/>
          <w:iCs/>
        </w:rPr>
        <w:t>]</w:t>
      </w:r>
      <w:r w:rsidRPr="00125686">
        <w:t>у поступку јавне набавке</w:t>
      </w:r>
      <w:r w:rsidRPr="00125686">
        <w:rPr>
          <w:lang w:val="sr-Cyrl-CS"/>
        </w:rPr>
        <w:t xml:space="preserve"> мале вредности </w:t>
      </w:r>
      <w:r w:rsidRPr="00125686">
        <w:t>услуга</w:t>
      </w:r>
      <w:r w:rsidRPr="00125686">
        <w:rPr>
          <w:sz w:val="24"/>
          <w:szCs w:val="24"/>
          <w:lang w:val="sr-Cyrl-CS"/>
        </w:rPr>
        <w:t xml:space="preserve"> израде </w:t>
      </w:r>
      <w:r>
        <w:rPr>
          <w:sz w:val="24"/>
          <w:szCs w:val="24"/>
          <w:lang w:val="sr-Cyrl-CS"/>
        </w:rPr>
        <w:t xml:space="preserve">техничке документације за </w:t>
      </w:r>
      <w:r w:rsidR="00DE22D1">
        <w:rPr>
          <w:sz w:val="24"/>
          <w:szCs w:val="24"/>
          <w:lang w:val="sr-Cyrl-CS"/>
        </w:rPr>
        <w:t>реконструкцију и надградњу објекта центра за социјални рад</w:t>
      </w:r>
      <w:r w:rsidR="00107F64">
        <w:rPr>
          <w:sz w:val="24"/>
          <w:szCs w:val="24"/>
          <w:lang w:val="sr-Cyrl-CS"/>
        </w:rPr>
        <w:t xml:space="preserve"> у Мерошини</w:t>
      </w:r>
      <w:r w:rsidR="00DE22D1">
        <w:rPr>
          <w:sz w:val="24"/>
          <w:szCs w:val="24"/>
          <w:lang w:val="sr-Cyrl-CS"/>
        </w:rPr>
        <w:t xml:space="preserve">, редни број јавне набавке </w:t>
      </w:r>
      <w:r w:rsidR="00D328CF">
        <w:rPr>
          <w:sz w:val="24"/>
          <w:szCs w:val="24"/>
          <w:lang w:val="sr-Cyrl-CS"/>
        </w:rPr>
        <w:t>9</w:t>
      </w:r>
      <w:r w:rsidR="00DE22D1">
        <w:rPr>
          <w:sz w:val="24"/>
          <w:szCs w:val="24"/>
          <w:lang w:val="sr-Cyrl-CS"/>
        </w:rPr>
        <w:t>/2015</w:t>
      </w:r>
      <w:r w:rsidRPr="00125686">
        <w:t>, испуњава све услове из чл. 75. Закона, односно услове дефинисане конкурсном документацијом</w:t>
      </w:r>
      <w:r w:rsidRPr="00125686">
        <w:rPr>
          <w:lang w:val="sr-Cyrl-CS"/>
        </w:rPr>
        <w:t xml:space="preserve"> </w:t>
      </w:r>
      <w:r w:rsidRPr="00125686">
        <w:t>за предметну јавну набавку</w:t>
      </w:r>
      <w:r w:rsidRPr="00125686">
        <w:rPr>
          <w:lang w:val="sr-Cyrl-CS"/>
        </w:rPr>
        <w:t>,</w:t>
      </w:r>
      <w:r w:rsidRPr="00125686">
        <w:t xml:space="preserve"> и то:</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iCs/>
          <w:lang w:val="sr-Cyrl-CS"/>
        </w:rPr>
      </w:pPr>
      <w:r w:rsidRPr="00125686">
        <w:rPr>
          <w:rFonts w:ascii="Times New Roman" w:hAnsi="Times New Roman"/>
          <w:iCs/>
          <w:lang w:val="sr-Cyrl-CS"/>
        </w:rPr>
        <w:t>Подизвођач је р</w:t>
      </w:r>
      <w:r w:rsidRPr="00125686">
        <w:rPr>
          <w:rFonts w:ascii="Times New Roman" w:hAnsi="Times New Roman"/>
          <w:iCs/>
        </w:rPr>
        <w:t>егистрован код надлежног органа, односно уписан у одговарајући регистар;</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bCs/>
          <w:iCs/>
          <w:lang w:val="sr-Cyrl-CS"/>
        </w:rPr>
      </w:pPr>
      <w:r w:rsidRPr="00125686">
        <w:rPr>
          <w:rFonts w:ascii="Times New Roman" w:hAnsi="Times New Roman"/>
          <w:iCs/>
          <w:lang w:val="sr-Cyrl-CS"/>
        </w:rPr>
        <w:t>П</w:t>
      </w:r>
      <w:r w:rsidRPr="00125686">
        <w:rPr>
          <w:rFonts w:ascii="Times New Roman" w:hAnsi="Times New Roman"/>
          <w:lang w:val="sr-Cyrl-CS"/>
        </w:rPr>
        <w:t>одизвођач</w:t>
      </w:r>
      <w:r w:rsidRPr="00125686">
        <w:rPr>
          <w:rFonts w:ascii="Times New Roman" w:hAnsi="Times New Roman"/>
          <w:iCs/>
          <w:lang w:val="sr-Cyrl-CS"/>
        </w:rPr>
        <w:t xml:space="preserve"> и његов </w:t>
      </w:r>
      <w:r w:rsidRPr="00125686">
        <w:rPr>
          <w:rFonts w:ascii="Times New Roman" w:hAnsi="Times New Roman"/>
          <w:iCs/>
        </w:rPr>
        <w:t xml:space="preserve">законски </w:t>
      </w:r>
      <w:r w:rsidRPr="00125686">
        <w:rPr>
          <w:rFonts w:ascii="Times New Roman" w:hAnsi="Times New Roman"/>
        </w:rPr>
        <w:t>заступник нис</w:t>
      </w:r>
      <w:r w:rsidRPr="00125686">
        <w:rPr>
          <w:rFonts w:ascii="Times New Roman" w:hAnsi="Times New Roman"/>
          <w:lang w:val="sr-Cyrl-CS"/>
        </w:rPr>
        <w:t>у</w:t>
      </w:r>
      <w:r w:rsidRPr="00125686">
        <w:rPr>
          <w:rFonts w:ascii="Times New Roman" w:hAnsi="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25686">
        <w:rPr>
          <w:rFonts w:ascii="Times New Roman" w:hAnsi="Times New Roman"/>
          <w:lang w:val="sr-Cyrl-CS"/>
        </w:rPr>
        <w:t>к</w:t>
      </w:r>
      <w:r w:rsidRPr="00125686">
        <w:rPr>
          <w:rFonts w:ascii="Times New Roman" w:hAnsi="Times New Roman"/>
        </w:rPr>
        <w:t>ривично дело преваре;</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lang w:val="sr-Cyrl-CS"/>
        </w:rPr>
      </w:pPr>
      <w:r w:rsidRPr="00125686">
        <w:rPr>
          <w:rFonts w:ascii="Times New Roman" w:hAnsi="Times New Roman"/>
          <w:bCs/>
          <w:iCs/>
          <w:lang w:val="sr-Cyrl-CS"/>
        </w:rPr>
        <w:t>Подизвођач је и</w:t>
      </w:r>
      <w:r w:rsidRPr="00125686">
        <w:rPr>
          <w:rFonts w:ascii="Times New Roman" w:hAnsi="Times New Roman"/>
          <w:bCs/>
          <w:iCs/>
        </w:rPr>
        <w:t xml:space="preserve">змирио </w:t>
      </w:r>
      <w:r w:rsidRPr="00125686">
        <w:rPr>
          <w:rFonts w:ascii="Times New Roman" w:hAnsi="Times New Roman"/>
        </w:rPr>
        <w:t>доспеле порезе, доприносе и друге јавне дажбине у складу са прописима Републике Србије (</w:t>
      </w:r>
      <w:r w:rsidRPr="00125686">
        <w:rPr>
          <w:rFonts w:ascii="Times New Roman" w:hAnsi="Times New Roman"/>
          <w:i/>
        </w:rPr>
        <w:t>или стране државе када има седиште на њеној територији)</w:t>
      </w:r>
      <w:r w:rsidRPr="00125686">
        <w:rPr>
          <w:rFonts w:ascii="Times New Roman" w:hAnsi="Times New Roman"/>
          <w:i/>
          <w:lang w:val="sr-Cyrl-CS"/>
        </w:rPr>
        <w:t>.</w:t>
      </w:r>
    </w:p>
    <w:p w:rsidR="00486404" w:rsidRPr="00125686" w:rsidRDefault="00486404" w:rsidP="00486404">
      <w:pPr>
        <w:jc w:val="both"/>
        <w:rPr>
          <w:i/>
          <w:lang w:val="sr-Cyrl-CS"/>
        </w:rPr>
      </w:pPr>
    </w:p>
    <w:p w:rsidR="00486404" w:rsidRPr="00125686" w:rsidRDefault="00486404" w:rsidP="00486404">
      <w:pPr>
        <w:jc w:val="both"/>
        <w:rPr>
          <w:i/>
          <w:lang w:val="sr-Cyrl-CS"/>
        </w:rPr>
      </w:pPr>
    </w:p>
    <w:p w:rsidR="00486404" w:rsidRPr="00125686" w:rsidRDefault="00486404" w:rsidP="00486404">
      <w:r>
        <w:rPr>
          <w:lang w:val="sr-Cyrl-CS"/>
        </w:rPr>
        <w:t xml:space="preserve">      </w:t>
      </w:r>
      <w:r w:rsidRPr="00125686">
        <w:t>Место</w:t>
      </w:r>
      <w:proofErr w:type="gramStart"/>
      <w:r w:rsidRPr="00125686">
        <w:t>:_</w:t>
      </w:r>
      <w:proofErr w:type="gramEnd"/>
      <w:r w:rsidRPr="00125686">
        <w:t xml:space="preserve">____________                                                           </w:t>
      </w:r>
      <w:r>
        <w:rPr>
          <w:lang w:val="sr-Cyrl-CS"/>
        </w:rPr>
        <w:t xml:space="preserve">                        </w:t>
      </w:r>
      <w:r w:rsidRPr="00125686">
        <w:t xml:space="preserve"> П</w:t>
      </w:r>
      <w:r w:rsidRPr="00125686">
        <w:rPr>
          <w:i/>
        </w:rPr>
        <w:t>одизвођач</w:t>
      </w:r>
      <w:r w:rsidRPr="00125686">
        <w:t>:</w:t>
      </w:r>
    </w:p>
    <w:p w:rsidR="00486404" w:rsidRDefault="00486404" w:rsidP="00486404">
      <w:pPr>
        <w:rPr>
          <w:b/>
          <w:bCs/>
          <w:i/>
          <w:lang w:val="sr-Cyrl-CS"/>
        </w:rPr>
      </w:pPr>
      <w:r>
        <w:rPr>
          <w:lang w:val="sr-Cyrl-CS"/>
        </w:rPr>
        <w:t xml:space="preserve">      </w:t>
      </w:r>
      <w:r w:rsidRPr="00125686">
        <w:t>Датум</w:t>
      </w:r>
      <w:proofErr w:type="gramStart"/>
      <w:r w:rsidRPr="00125686">
        <w:t>:_</w:t>
      </w:r>
      <w:proofErr w:type="gramEnd"/>
      <w:r w:rsidRPr="00125686">
        <w:t xml:space="preserve">____________                        </w:t>
      </w:r>
      <w:r>
        <w:rPr>
          <w:lang w:val="sr-Cyrl-CS"/>
        </w:rPr>
        <w:t xml:space="preserve">          </w:t>
      </w:r>
      <w:r w:rsidRPr="00125686">
        <w:t xml:space="preserve">    М.П.                   </w:t>
      </w:r>
      <w:r>
        <w:rPr>
          <w:lang w:val="sr-Cyrl-CS"/>
        </w:rPr>
        <w:t xml:space="preserve">                   </w:t>
      </w:r>
    </w:p>
    <w:p w:rsidR="00486404" w:rsidRPr="00125686" w:rsidRDefault="00486404" w:rsidP="00486404">
      <w:pPr>
        <w:rPr>
          <w:b/>
          <w:bCs/>
          <w:i/>
        </w:rPr>
      </w:pPr>
      <w:r>
        <w:rPr>
          <w:b/>
          <w:bCs/>
          <w:i/>
          <w:lang w:val="sr-Cyrl-CS"/>
        </w:rPr>
        <w:t xml:space="preserve">      </w:t>
      </w:r>
      <w:r>
        <w:rPr>
          <w:bCs/>
          <w:lang w:val="sr-Cyrl-CS"/>
        </w:rPr>
        <w:t xml:space="preserve">                                                                                                                    </w:t>
      </w:r>
      <w:r w:rsidRPr="00125686">
        <w:t xml:space="preserve">_____________________                                                        </w:t>
      </w:r>
    </w:p>
    <w:p w:rsidR="00486404" w:rsidRDefault="00486404" w:rsidP="00486404">
      <w:pPr>
        <w:pStyle w:val="BodyText2"/>
        <w:spacing w:line="100" w:lineRule="atLeast"/>
        <w:rPr>
          <w:b/>
          <w:bCs/>
          <w:i/>
          <w:lang w:val="sr-Cyrl-CS"/>
        </w:rPr>
      </w:pPr>
      <w:r>
        <w:rPr>
          <w:b/>
          <w:bCs/>
          <w:i/>
          <w:lang w:val="sr-Cyrl-CS"/>
        </w:rPr>
        <w:t xml:space="preserve"> </w:t>
      </w:r>
    </w:p>
    <w:p w:rsidR="00486404" w:rsidRPr="00455B20" w:rsidRDefault="00486404" w:rsidP="00486404">
      <w:pPr>
        <w:pStyle w:val="BodyText2"/>
        <w:spacing w:line="100" w:lineRule="atLeast"/>
        <w:rPr>
          <w:bCs/>
          <w:lang w:val="sr-Cyrl-CS"/>
        </w:rPr>
      </w:pPr>
    </w:p>
    <w:p w:rsidR="00486404" w:rsidRPr="00455B20" w:rsidRDefault="00486404" w:rsidP="00486404">
      <w:pPr>
        <w:pStyle w:val="BodyText2"/>
        <w:spacing w:line="100" w:lineRule="atLeast"/>
        <w:rPr>
          <w:b/>
          <w:bCs/>
          <w:i/>
          <w:lang w:val="sr-Cyrl-CS"/>
        </w:rPr>
      </w:pPr>
    </w:p>
    <w:p w:rsidR="00486404" w:rsidRPr="00125686" w:rsidRDefault="00486404" w:rsidP="00486404">
      <w:pPr>
        <w:pStyle w:val="ListParagraph"/>
        <w:ind w:left="0"/>
        <w:jc w:val="both"/>
        <w:rPr>
          <w:rFonts w:ascii="Times New Roman" w:hAnsi="Times New Roman"/>
          <w:bCs/>
          <w:i/>
          <w:iCs/>
          <w:lang w:val="sr-Cyrl-CS"/>
        </w:rPr>
      </w:pPr>
      <w:r w:rsidRPr="00125686">
        <w:rPr>
          <w:rFonts w:ascii="Times New Roman" w:hAnsi="Times New Roman"/>
          <w:b/>
          <w:bCs/>
          <w:i/>
          <w:iCs/>
          <w:u w:val="single"/>
        </w:rPr>
        <w:t>Уколико понуђач подноси понуду са подизвођачем</w:t>
      </w:r>
      <w:r w:rsidRPr="00125686">
        <w:rPr>
          <w:rFonts w:ascii="Times New Roman" w:hAnsi="Times New Roman"/>
          <w:bCs/>
          <w:i/>
          <w:iCs/>
        </w:rPr>
        <w:t xml:space="preserve">, Изјава мора бити потписана од стране овлашћеног лица подизвођача и оверена печатом. </w:t>
      </w:r>
    </w:p>
    <w:p w:rsidR="00486404" w:rsidRPr="00125686" w:rsidRDefault="00486404" w:rsidP="00486404">
      <w:pPr>
        <w:pStyle w:val="BodyText2"/>
        <w:spacing w:line="100" w:lineRule="atLeast"/>
        <w:rPr>
          <w:b/>
          <w:bCs/>
          <w:i/>
        </w:rPr>
      </w:pPr>
    </w:p>
    <w:p w:rsidR="00486404" w:rsidRPr="00125686" w:rsidRDefault="00486404" w:rsidP="00486404">
      <w:pPr>
        <w:pStyle w:val="BodyText2"/>
        <w:spacing w:line="100" w:lineRule="atLeast"/>
        <w:rPr>
          <w:b/>
          <w:bCs/>
          <w:i/>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2D6EE4" w:rsidRPr="00D37ACB" w:rsidRDefault="002D6EE4" w:rsidP="00D37ACB">
      <w:pPr>
        <w:rPr>
          <w:b/>
          <w:bCs/>
          <w:i/>
          <w:iCs/>
          <w:sz w:val="22"/>
          <w:szCs w:val="22"/>
        </w:rPr>
      </w:pPr>
    </w:p>
    <w:p w:rsidR="007B162D" w:rsidRPr="00125686" w:rsidRDefault="005979CB" w:rsidP="007B162D">
      <w:pPr>
        <w:jc w:val="center"/>
        <w:rPr>
          <w:b/>
          <w:bCs/>
          <w:i/>
          <w:iCs/>
          <w:sz w:val="22"/>
          <w:szCs w:val="22"/>
        </w:rPr>
      </w:pPr>
      <w:r>
        <w:rPr>
          <w:b/>
          <w:bCs/>
          <w:i/>
          <w:iCs/>
          <w:sz w:val="22"/>
          <w:szCs w:val="22"/>
          <w:lang w:val="sr-Cyrl-CS"/>
        </w:rPr>
        <w:t>Х</w:t>
      </w:r>
      <w:r w:rsidR="007B162D" w:rsidRPr="00125686">
        <w:rPr>
          <w:b/>
          <w:bCs/>
          <w:i/>
          <w:iCs/>
          <w:sz w:val="22"/>
          <w:szCs w:val="22"/>
        </w:rPr>
        <w:t xml:space="preserve">  ОБРАЗАЦ ТРОШКОВА ПРИПРЕМЕ ПОНУДЕ</w:t>
      </w:r>
    </w:p>
    <w:p w:rsidR="007B162D" w:rsidRPr="00125686" w:rsidRDefault="007B162D" w:rsidP="007B162D">
      <w:pPr>
        <w:jc w:val="center"/>
        <w:rPr>
          <w:b/>
          <w:bCs/>
          <w:i/>
          <w:iCs/>
          <w:sz w:val="22"/>
          <w:szCs w:val="22"/>
        </w:rPr>
      </w:pPr>
    </w:p>
    <w:p w:rsidR="007B162D" w:rsidRPr="00125686" w:rsidRDefault="007B162D" w:rsidP="007B162D">
      <w:pPr>
        <w:spacing w:after="120"/>
        <w:jc w:val="both"/>
        <w:rPr>
          <w:b/>
          <w:i/>
          <w:sz w:val="22"/>
          <w:szCs w:val="22"/>
        </w:rPr>
      </w:pPr>
      <w:proofErr w:type="gramStart"/>
      <w:r w:rsidRPr="00125686">
        <w:rPr>
          <w:sz w:val="22"/>
          <w:szCs w:val="22"/>
        </w:rPr>
        <w:t>У складу са чланом 88.</w:t>
      </w:r>
      <w:proofErr w:type="gramEnd"/>
      <w:r w:rsidRPr="00125686">
        <w:rPr>
          <w:sz w:val="22"/>
          <w:szCs w:val="22"/>
        </w:rPr>
        <w:t xml:space="preserve"> </w:t>
      </w:r>
      <w:proofErr w:type="gramStart"/>
      <w:r w:rsidRPr="00125686">
        <w:rPr>
          <w:sz w:val="22"/>
          <w:szCs w:val="22"/>
        </w:rPr>
        <w:t>став</w:t>
      </w:r>
      <w:proofErr w:type="gramEnd"/>
      <w:r w:rsidRPr="00125686">
        <w:rPr>
          <w:sz w:val="22"/>
          <w:szCs w:val="22"/>
        </w:rPr>
        <w:t xml:space="preserve"> 1. Закона, понуђач__________________________ </w:t>
      </w:r>
      <w:r w:rsidRPr="00125686">
        <w:rPr>
          <w:i/>
          <w:iCs/>
          <w:sz w:val="22"/>
          <w:szCs w:val="22"/>
        </w:rPr>
        <w:t xml:space="preserve">[навести назив понуђача], </w:t>
      </w:r>
      <w:r w:rsidRPr="00125686">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7B162D" w:rsidRPr="00125686" w:rsidTr="007B162D">
        <w:tc>
          <w:tcPr>
            <w:tcW w:w="5565" w:type="dxa"/>
            <w:tcBorders>
              <w:top w:val="single" w:sz="4" w:space="0" w:color="000000"/>
              <w:left w:val="single" w:sz="4" w:space="0" w:color="000000"/>
              <w:bottom w:val="single" w:sz="4" w:space="0" w:color="000000"/>
              <w:right w:val="nil"/>
            </w:tcBorders>
            <w:hideMark/>
          </w:tcPr>
          <w:p w:rsidR="007B162D" w:rsidRPr="00125686" w:rsidRDefault="007B162D">
            <w:pPr>
              <w:jc w:val="center"/>
              <w:rPr>
                <w:b/>
                <w:i/>
                <w:sz w:val="22"/>
                <w:szCs w:val="22"/>
              </w:rPr>
            </w:pPr>
            <w:r w:rsidRPr="00125686">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sz w:val="22"/>
                <w:szCs w:val="22"/>
              </w:rPr>
            </w:pPr>
            <w:r w:rsidRPr="00125686">
              <w:rPr>
                <w:b/>
                <w:i/>
                <w:sz w:val="22"/>
                <w:szCs w:val="22"/>
              </w:rPr>
              <w:t>ИЗНОС ТРОШКА У РСД</w:t>
            </w: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i/>
                <w:sz w:val="22"/>
                <w:szCs w:val="22"/>
              </w:rPr>
            </w:pPr>
          </w:p>
          <w:p w:rsidR="007B162D" w:rsidRPr="00125686" w:rsidRDefault="007B162D">
            <w:pPr>
              <w:jc w:val="both"/>
              <w:rPr>
                <w:sz w:val="22"/>
                <w:szCs w:val="22"/>
              </w:rPr>
            </w:pPr>
            <w:r w:rsidRPr="00125686">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bl>
    <w:p w:rsidR="007B162D" w:rsidRPr="00125686" w:rsidRDefault="007B162D" w:rsidP="007B162D">
      <w:pPr>
        <w:jc w:val="both"/>
        <w:rPr>
          <w:sz w:val="22"/>
          <w:szCs w:val="22"/>
        </w:rPr>
      </w:pPr>
    </w:p>
    <w:p w:rsidR="007B162D" w:rsidRPr="00125686" w:rsidRDefault="007B162D" w:rsidP="007B162D">
      <w:pPr>
        <w:jc w:val="both"/>
        <w:rPr>
          <w:sz w:val="22"/>
          <w:szCs w:val="22"/>
        </w:rPr>
      </w:pPr>
      <w:proofErr w:type="gramStart"/>
      <w:r w:rsidRPr="00125686">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7B162D" w:rsidRPr="00125686" w:rsidRDefault="007B162D" w:rsidP="007B162D">
      <w:pPr>
        <w:jc w:val="both"/>
        <w:rPr>
          <w:sz w:val="22"/>
          <w:szCs w:val="22"/>
        </w:rPr>
      </w:pPr>
      <w:r w:rsidRPr="0012568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7B162D" w:rsidRPr="00125686" w:rsidRDefault="007B162D" w:rsidP="007B162D">
      <w:pPr>
        <w:spacing w:after="120"/>
        <w:ind w:firstLine="426"/>
        <w:jc w:val="both"/>
        <w:rPr>
          <w:b/>
          <w:bCs/>
          <w:i/>
          <w:sz w:val="22"/>
          <w:szCs w:val="22"/>
        </w:rPr>
      </w:pPr>
    </w:p>
    <w:p w:rsidR="007B162D" w:rsidRPr="00125686" w:rsidRDefault="007B162D" w:rsidP="007B162D">
      <w:pPr>
        <w:spacing w:after="120"/>
        <w:jc w:val="both"/>
        <w:rPr>
          <w:bCs/>
          <w:sz w:val="22"/>
          <w:szCs w:val="22"/>
        </w:rPr>
      </w:pPr>
      <w:r w:rsidRPr="00125686">
        <w:rPr>
          <w:b/>
          <w:bCs/>
          <w:i/>
          <w:sz w:val="22"/>
          <w:szCs w:val="22"/>
        </w:rPr>
        <w:t xml:space="preserve">Напомена: </w:t>
      </w:r>
      <w:r w:rsidRPr="00125686">
        <w:rPr>
          <w:bCs/>
          <w:i/>
          <w:sz w:val="22"/>
          <w:szCs w:val="22"/>
        </w:rPr>
        <w:t>достављање овог обрасца није обавезно</w:t>
      </w:r>
    </w:p>
    <w:p w:rsidR="007B162D" w:rsidRDefault="007B162D" w:rsidP="007B162D">
      <w:pPr>
        <w:spacing w:after="120"/>
        <w:ind w:firstLine="425"/>
        <w:jc w:val="both"/>
        <w:rPr>
          <w:bCs/>
          <w:sz w:val="22"/>
          <w:szCs w:val="22"/>
          <w:lang w:val="sr-Cyrl-CS"/>
        </w:rPr>
      </w:pPr>
    </w:p>
    <w:p w:rsidR="000F6297" w:rsidRPr="000F6297" w:rsidRDefault="000F6297" w:rsidP="007B162D">
      <w:pPr>
        <w:spacing w:after="120"/>
        <w:ind w:firstLine="425"/>
        <w:jc w:val="both"/>
        <w:rPr>
          <w:bCs/>
          <w:sz w:val="22"/>
          <w:szCs w:val="22"/>
          <w:lang w:val="sr-Cyrl-CS"/>
        </w:rPr>
      </w:pPr>
    </w:p>
    <w:tbl>
      <w:tblPr>
        <w:tblW w:w="0" w:type="auto"/>
        <w:tblLayout w:type="fixed"/>
        <w:tblLook w:val="04A0"/>
      </w:tblPr>
      <w:tblGrid>
        <w:gridCol w:w="3080"/>
        <w:gridCol w:w="3068"/>
        <w:gridCol w:w="3094"/>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8"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4"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vAlign w:val="center"/>
          </w:tcPr>
          <w:p w:rsidR="007B162D" w:rsidRPr="00125686" w:rsidRDefault="007B162D">
            <w:pPr>
              <w:pStyle w:val="BodyText2"/>
              <w:spacing w:line="100" w:lineRule="atLeast"/>
              <w:jc w:val="center"/>
              <w:rPr>
                <w:sz w:val="22"/>
                <w:szCs w:val="22"/>
              </w:rPr>
            </w:pPr>
          </w:p>
          <w:p w:rsidR="007B162D" w:rsidRPr="00125686" w:rsidRDefault="007B162D">
            <w:pPr>
              <w:pStyle w:val="BodyText2"/>
              <w:spacing w:line="100" w:lineRule="atLeast"/>
              <w:jc w:val="center"/>
              <w:rPr>
                <w:sz w:val="22"/>
                <w:szCs w:val="22"/>
              </w:rPr>
            </w:pPr>
          </w:p>
        </w:tc>
        <w:tc>
          <w:tcPr>
            <w:tcW w:w="3068" w:type="dxa"/>
            <w:vAlign w:val="center"/>
          </w:tcPr>
          <w:p w:rsidR="007B162D" w:rsidRPr="00125686" w:rsidRDefault="007B162D">
            <w:pPr>
              <w:pStyle w:val="BodyText2"/>
              <w:spacing w:line="100" w:lineRule="atLeast"/>
              <w:jc w:val="center"/>
              <w:rPr>
                <w:sz w:val="22"/>
                <w:szCs w:val="22"/>
              </w:rPr>
            </w:pPr>
          </w:p>
        </w:tc>
        <w:tc>
          <w:tcPr>
            <w:tcW w:w="3094" w:type="dxa"/>
            <w:vAlign w:val="center"/>
          </w:tcPr>
          <w:p w:rsidR="007B162D" w:rsidRPr="00125686" w:rsidRDefault="007B162D">
            <w:pPr>
              <w:pStyle w:val="BodyText2"/>
              <w:spacing w:line="100" w:lineRule="atLeast"/>
              <w:jc w:val="center"/>
              <w:rPr>
                <w:sz w:val="22"/>
                <w:szCs w:val="22"/>
              </w:rPr>
            </w:pP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8" w:type="dxa"/>
          </w:tcPr>
          <w:p w:rsidR="007B162D" w:rsidRPr="00125686" w:rsidRDefault="007B162D">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spacing w:before="120" w:after="120"/>
        <w:ind w:right="415"/>
        <w:jc w:val="both"/>
        <w:rPr>
          <w:lang w:val="sr-Cyrl-CS"/>
        </w:rPr>
      </w:pPr>
    </w:p>
    <w:p w:rsidR="007B162D" w:rsidRPr="00125686" w:rsidRDefault="007B162D" w:rsidP="007B162D">
      <w:pPr>
        <w:spacing w:after="200" w:line="276" w:lineRule="auto"/>
        <w:jc w:val="center"/>
        <w:rPr>
          <w:b/>
          <w:bCs/>
          <w:i/>
          <w:iCs/>
          <w:sz w:val="22"/>
          <w:szCs w:val="22"/>
          <w:lang w:val="sr-Cyrl-CS"/>
        </w:rPr>
      </w:pPr>
      <w:r w:rsidRPr="00125686">
        <w:rPr>
          <w:b/>
          <w:bCs/>
          <w:i/>
          <w:iCs/>
          <w:sz w:val="22"/>
          <w:szCs w:val="22"/>
        </w:rPr>
        <w:br w:type="page"/>
      </w:r>
      <w:proofErr w:type="gramStart"/>
      <w:r w:rsidRPr="00125686">
        <w:rPr>
          <w:b/>
          <w:bCs/>
          <w:i/>
          <w:iCs/>
          <w:sz w:val="22"/>
          <w:szCs w:val="22"/>
        </w:rPr>
        <w:lastRenderedPageBreak/>
        <w:t>X</w:t>
      </w:r>
      <w:r w:rsidR="000B34D3">
        <w:rPr>
          <w:b/>
          <w:bCs/>
          <w:i/>
          <w:iCs/>
          <w:sz w:val="22"/>
          <w:szCs w:val="22"/>
        </w:rPr>
        <w:t>I</w:t>
      </w:r>
      <w:r w:rsidRPr="00125686">
        <w:rPr>
          <w:b/>
          <w:bCs/>
          <w:i/>
          <w:iCs/>
          <w:sz w:val="22"/>
          <w:szCs w:val="22"/>
        </w:rPr>
        <w:t xml:space="preserve">  ОБРАЗАЦ</w:t>
      </w:r>
      <w:proofErr w:type="gramEnd"/>
      <w:r w:rsidRPr="00125686">
        <w:rPr>
          <w:b/>
          <w:bCs/>
          <w:i/>
          <w:iCs/>
          <w:sz w:val="22"/>
          <w:szCs w:val="22"/>
        </w:rPr>
        <w:t xml:space="preserve"> ИЗЈАВЕ О НЕЗАВИСНОЈ ПОНУДИ</w:t>
      </w: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both"/>
        <w:rPr>
          <w:sz w:val="22"/>
          <w:szCs w:val="22"/>
        </w:rPr>
      </w:pPr>
      <w:proofErr w:type="gramStart"/>
      <w:r w:rsidRPr="00125686">
        <w:rPr>
          <w:sz w:val="22"/>
          <w:szCs w:val="22"/>
        </w:rPr>
        <w:t>У складу са чланом 26.</w:t>
      </w:r>
      <w:proofErr w:type="gramEnd"/>
      <w:r w:rsidRPr="00125686">
        <w:rPr>
          <w:sz w:val="22"/>
          <w:szCs w:val="22"/>
        </w:rPr>
        <w:t xml:space="preserve"> Закона, ________________________________________, </w:t>
      </w:r>
    </w:p>
    <w:p w:rsidR="007B162D" w:rsidRPr="00125686" w:rsidRDefault="007B162D" w:rsidP="007B162D">
      <w:pPr>
        <w:pStyle w:val="BodyText3"/>
        <w:spacing w:after="0"/>
        <w:jc w:val="both"/>
        <w:rPr>
          <w:sz w:val="22"/>
          <w:szCs w:val="22"/>
        </w:rPr>
      </w:pPr>
      <w:r w:rsidRPr="00125686">
        <w:rPr>
          <w:sz w:val="22"/>
          <w:szCs w:val="22"/>
        </w:rPr>
        <w:t xml:space="preserve">                                                                            (Назив понуђача)</w:t>
      </w:r>
    </w:p>
    <w:p w:rsidR="007B162D" w:rsidRPr="00125686" w:rsidRDefault="007B162D" w:rsidP="007B162D">
      <w:pPr>
        <w:pStyle w:val="BodyText3"/>
        <w:spacing w:after="0"/>
        <w:jc w:val="both"/>
        <w:rPr>
          <w:w w:val="200"/>
          <w:sz w:val="22"/>
          <w:szCs w:val="22"/>
        </w:rPr>
      </w:pPr>
      <w:proofErr w:type="gramStart"/>
      <w:r w:rsidRPr="00125686">
        <w:rPr>
          <w:sz w:val="22"/>
          <w:szCs w:val="22"/>
        </w:rPr>
        <w:t>даје</w:t>
      </w:r>
      <w:proofErr w:type="gramEnd"/>
      <w:r w:rsidRPr="00125686">
        <w:rPr>
          <w:sz w:val="22"/>
          <w:szCs w:val="22"/>
        </w:rPr>
        <w:t xml:space="preserve">: </w:t>
      </w:r>
    </w:p>
    <w:p w:rsidR="007B162D" w:rsidRPr="00125686" w:rsidRDefault="007B162D" w:rsidP="007B162D">
      <w:pPr>
        <w:pStyle w:val="BodyText3"/>
        <w:spacing w:before="360" w:after="360"/>
        <w:ind w:firstLine="227"/>
        <w:jc w:val="both"/>
        <w:rPr>
          <w:w w:val="200"/>
          <w:sz w:val="22"/>
          <w:szCs w:val="22"/>
        </w:rPr>
      </w:pPr>
    </w:p>
    <w:p w:rsidR="007B162D" w:rsidRPr="00125686" w:rsidRDefault="007B162D" w:rsidP="007B162D">
      <w:pPr>
        <w:pStyle w:val="BodyText3"/>
        <w:spacing w:before="360" w:after="360"/>
        <w:ind w:firstLine="227"/>
        <w:jc w:val="center"/>
        <w:rPr>
          <w:b/>
          <w:bCs/>
          <w:sz w:val="22"/>
          <w:szCs w:val="22"/>
          <w:lang w:val="sr-Cyrl-CS"/>
        </w:rPr>
      </w:pPr>
      <w:r w:rsidRPr="00125686">
        <w:rPr>
          <w:b/>
          <w:bCs/>
          <w:sz w:val="22"/>
          <w:szCs w:val="22"/>
          <w:lang w:val="sr-Cyrl-CS"/>
        </w:rPr>
        <w:t xml:space="preserve">ИЗЈАВУ </w:t>
      </w:r>
    </w:p>
    <w:p w:rsidR="007B162D" w:rsidRPr="00125686" w:rsidRDefault="007B162D" w:rsidP="007B162D">
      <w:pPr>
        <w:pStyle w:val="BodyText3"/>
        <w:spacing w:before="360" w:after="360"/>
        <w:ind w:firstLine="227"/>
        <w:jc w:val="center"/>
        <w:rPr>
          <w:bCs/>
          <w:sz w:val="22"/>
          <w:szCs w:val="22"/>
        </w:rPr>
      </w:pPr>
      <w:r w:rsidRPr="00125686">
        <w:rPr>
          <w:b/>
          <w:bCs/>
          <w:sz w:val="22"/>
          <w:szCs w:val="22"/>
          <w:lang w:val="sr-Cyrl-CS"/>
        </w:rPr>
        <w:t>О НЕЗАВИСНОЈ</w:t>
      </w:r>
      <w:r w:rsidRPr="00125686">
        <w:rPr>
          <w:b/>
          <w:bCs/>
          <w:sz w:val="22"/>
          <w:szCs w:val="22"/>
        </w:rPr>
        <w:t xml:space="preserve"> ПОНУДИ</w:t>
      </w:r>
    </w:p>
    <w:p w:rsidR="007B162D" w:rsidRPr="00125686" w:rsidRDefault="007B162D" w:rsidP="007B162D">
      <w:pPr>
        <w:pStyle w:val="BodyText3"/>
        <w:spacing w:after="0"/>
        <w:jc w:val="both"/>
        <w:rPr>
          <w:bCs/>
          <w:sz w:val="22"/>
          <w:szCs w:val="22"/>
        </w:rPr>
      </w:pPr>
    </w:p>
    <w:p w:rsidR="007B162D" w:rsidRPr="00125686" w:rsidRDefault="007B162D" w:rsidP="007B162D">
      <w:pPr>
        <w:pStyle w:val="BodyText3"/>
        <w:spacing w:after="0"/>
        <w:jc w:val="both"/>
        <w:rPr>
          <w:bCs/>
          <w:sz w:val="22"/>
          <w:szCs w:val="22"/>
        </w:rPr>
      </w:pPr>
    </w:p>
    <w:p w:rsidR="007B162D" w:rsidRPr="00125686" w:rsidRDefault="007B162D" w:rsidP="007B162D">
      <w:pPr>
        <w:jc w:val="both"/>
        <w:rPr>
          <w:sz w:val="22"/>
          <w:szCs w:val="22"/>
        </w:rPr>
      </w:pPr>
      <w:r w:rsidRPr="00125686">
        <w:rPr>
          <w:sz w:val="22"/>
          <w:szCs w:val="22"/>
        </w:rPr>
        <w:tab/>
      </w:r>
      <w:r w:rsidRPr="00125686">
        <w:rPr>
          <w:sz w:val="22"/>
          <w:szCs w:val="22"/>
        </w:rPr>
        <w:tab/>
      </w:r>
      <w:r w:rsidRPr="00125686">
        <w:rPr>
          <w:sz w:val="22"/>
          <w:szCs w:val="22"/>
        </w:rPr>
        <w:tab/>
      </w:r>
    </w:p>
    <w:p w:rsidR="007B162D" w:rsidRPr="00125686" w:rsidRDefault="007B162D" w:rsidP="007B162D">
      <w:pPr>
        <w:jc w:val="both"/>
        <w:rPr>
          <w:b/>
          <w:sz w:val="22"/>
          <w:szCs w:val="22"/>
          <w:lang w:val="en-US"/>
        </w:rPr>
      </w:pPr>
      <w:r w:rsidRPr="00125686">
        <w:rPr>
          <w:sz w:val="22"/>
          <w:szCs w:val="22"/>
        </w:rPr>
        <w:t>Под пуном материјалном и кривичном одговорношћу п</w:t>
      </w:r>
      <w:r w:rsidRPr="00125686">
        <w:rPr>
          <w:bCs/>
          <w:sz w:val="22"/>
          <w:szCs w:val="22"/>
        </w:rPr>
        <w:t xml:space="preserve">отврђујем да сам понуду у </w:t>
      </w:r>
      <w:r w:rsidRPr="00125686">
        <w:rPr>
          <w:bCs/>
          <w:sz w:val="22"/>
          <w:szCs w:val="22"/>
          <w:lang w:val="sr-Cyrl-CS"/>
        </w:rPr>
        <w:t>поступку</w:t>
      </w:r>
      <w:r w:rsidRPr="00125686">
        <w:rPr>
          <w:bCs/>
          <w:sz w:val="22"/>
          <w:szCs w:val="22"/>
        </w:rPr>
        <w:t xml:space="preserve"> јавне набавке</w:t>
      </w:r>
      <w:r w:rsidR="00254F8B" w:rsidRPr="00125686">
        <w:rPr>
          <w:bCs/>
          <w:sz w:val="22"/>
          <w:szCs w:val="22"/>
          <w:lang w:val="sr-Cyrl-CS"/>
        </w:rPr>
        <w:t xml:space="preserve"> мале вредности</w:t>
      </w:r>
      <w:r w:rsidR="00FD6E63">
        <w:rPr>
          <w:bCs/>
          <w:sz w:val="22"/>
          <w:szCs w:val="22"/>
          <w:lang w:val="sr-Cyrl-CS"/>
        </w:rPr>
        <w:t xml:space="preserve">, редни број јавне набавке </w:t>
      </w:r>
      <w:r w:rsidR="00D328CF">
        <w:rPr>
          <w:bCs/>
          <w:sz w:val="22"/>
          <w:szCs w:val="22"/>
          <w:lang w:val="sr-Cyrl-CS"/>
        </w:rPr>
        <w:t>9</w:t>
      </w:r>
      <w:r w:rsidR="00FD6E63">
        <w:rPr>
          <w:bCs/>
          <w:sz w:val="22"/>
          <w:szCs w:val="22"/>
          <w:lang w:val="sr-Cyrl-CS"/>
        </w:rPr>
        <w:t>/2015,</w:t>
      </w:r>
      <w:r w:rsidR="0025042C" w:rsidRPr="00125686">
        <w:rPr>
          <w:sz w:val="22"/>
          <w:szCs w:val="22"/>
          <w:lang w:val="sr-Cyrl-CS"/>
        </w:rPr>
        <w:t xml:space="preserve"> услуга израде </w:t>
      </w:r>
      <w:r w:rsidR="00701566">
        <w:rPr>
          <w:sz w:val="22"/>
          <w:szCs w:val="22"/>
          <w:lang w:val="sr-Cyrl-CS"/>
        </w:rPr>
        <w:t xml:space="preserve">техничке документације </w:t>
      </w:r>
      <w:r w:rsidR="00701566" w:rsidRPr="00701566">
        <w:rPr>
          <w:rFonts w:eastAsia="TimesNewRomanPS-BoldMT"/>
          <w:bCs/>
        </w:rPr>
        <w:t>за реконструкцију и надградњу објекта центра за социјални рад</w:t>
      </w:r>
      <w:r w:rsidR="00107F64">
        <w:rPr>
          <w:rFonts w:eastAsia="TimesNewRomanPS-BoldMT"/>
          <w:bCs/>
        </w:rPr>
        <w:t xml:space="preserve"> у Мерошини</w:t>
      </w:r>
      <w:r w:rsidRPr="00125686">
        <w:rPr>
          <w:sz w:val="22"/>
          <w:szCs w:val="22"/>
        </w:rPr>
        <w:t xml:space="preserve">, </w:t>
      </w:r>
      <w:r w:rsidRPr="00125686">
        <w:rPr>
          <w:bCs/>
          <w:sz w:val="22"/>
          <w:szCs w:val="22"/>
        </w:rPr>
        <w:t>поднео независно, без договора са другим понуђачима или заинтересованим лицима.</w:t>
      </w:r>
      <w:r w:rsidR="00701566" w:rsidRPr="00701566">
        <w:rPr>
          <w:rFonts w:eastAsia="TimesNewRomanPS-BoldMT"/>
          <w:b/>
          <w:bCs/>
        </w:rPr>
        <w:t xml:space="preserve"> </w:t>
      </w:r>
    </w:p>
    <w:p w:rsidR="007B162D" w:rsidRPr="00125686" w:rsidRDefault="007B162D" w:rsidP="007B162D">
      <w:pPr>
        <w:jc w:val="both"/>
        <w:rPr>
          <w:bCs/>
          <w:sz w:val="22"/>
          <w:szCs w:val="22"/>
        </w:rPr>
      </w:pPr>
    </w:p>
    <w:p w:rsidR="007B162D" w:rsidRPr="00125686" w:rsidRDefault="007B162D" w:rsidP="007B162D">
      <w:pPr>
        <w:jc w:val="both"/>
        <w:rPr>
          <w:bCs/>
          <w:sz w:val="22"/>
          <w:szCs w:val="22"/>
        </w:rPr>
      </w:pPr>
    </w:p>
    <w:p w:rsidR="007B162D" w:rsidRPr="00125686" w:rsidRDefault="007B162D" w:rsidP="007B162D">
      <w:pPr>
        <w:pStyle w:val="BodyText3"/>
        <w:spacing w:after="0"/>
        <w:ind w:firstLine="227"/>
        <w:jc w:val="both"/>
        <w:rPr>
          <w:sz w:val="22"/>
          <w:szCs w:val="22"/>
        </w:rPr>
      </w:pPr>
    </w:p>
    <w:tbl>
      <w:tblPr>
        <w:tblW w:w="0" w:type="auto"/>
        <w:tblLayout w:type="fixed"/>
        <w:tblLook w:val="04A0"/>
      </w:tblPr>
      <w:tblGrid>
        <w:gridCol w:w="3080"/>
        <w:gridCol w:w="3065"/>
        <w:gridCol w:w="3097"/>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5"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7"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5" w:type="dxa"/>
          </w:tcPr>
          <w:p w:rsidR="007B162D" w:rsidRPr="00125686" w:rsidRDefault="007B162D">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pStyle w:val="BodyText3"/>
        <w:spacing w:after="0"/>
        <w:ind w:firstLine="227"/>
        <w:jc w:val="both"/>
        <w:rPr>
          <w:sz w:val="22"/>
          <w:szCs w:val="22"/>
        </w:rPr>
      </w:pPr>
    </w:p>
    <w:p w:rsidR="007B162D" w:rsidRPr="00125686" w:rsidRDefault="007B162D" w:rsidP="007B162D">
      <w:pPr>
        <w:tabs>
          <w:tab w:val="left" w:pos="6028"/>
        </w:tabs>
        <w:autoSpaceDE w:val="0"/>
        <w:spacing w:line="240" w:lineRule="auto"/>
        <w:rPr>
          <w:sz w:val="22"/>
          <w:szCs w:val="22"/>
        </w:rPr>
      </w:pP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rPr>
        <w:t xml:space="preserve">Напомена: </w:t>
      </w:r>
      <w:r w:rsidRPr="00125686">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125686">
        <w:rPr>
          <w:bCs/>
          <w:i/>
          <w:iCs/>
          <w:sz w:val="22"/>
          <w:szCs w:val="22"/>
        </w:rPr>
        <w:t>Мера забране учешћа у поступку јавне набавке може трајати до две године.</w:t>
      </w:r>
      <w:proofErr w:type="gramEnd"/>
      <w:r w:rsidRPr="00125686">
        <w:rPr>
          <w:bCs/>
          <w:i/>
          <w:iCs/>
          <w:sz w:val="22"/>
          <w:szCs w:val="22"/>
        </w:rPr>
        <w:t xml:space="preserve"> Повреда конкуренције представља негативну референцу, у смислу члана 82. </w:t>
      </w:r>
      <w:proofErr w:type="gramStart"/>
      <w:r w:rsidRPr="00125686">
        <w:rPr>
          <w:bCs/>
          <w:i/>
          <w:iCs/>
          <w:sz w:val="22"/>
          <w:szCs w:val="22"/>
        </w:rPr>
        <w:t>став</w:t>
      </w:r>
      <w:proofErr w:type="gramEnd"/>
      <w:r w:rsidRPr="00125686">
        <w:rPr>
          <w:bCs/>
          <w:i/>
          <w:iCs/>
          <w:sz w:val="22"/>
          <w:szCs w:val="22"/>
        </w:rPr>
        <w:t xml:space="preserve"> 1. </w:t>
      </w:r>
      <w:proofErr w:type="gramStart"/>
      <w:r w:rsidRPr="00125686">
        <w:rPr>
          <w:bCs/>
          <w:i/>
          <w:iCs/>
          <w:sz w:val="22"/>
          <w:szCs w:val="22"/>
        </w:rPr>
        <w:t>тачка</w:t>
      </w:r>
      <w:proofErr w:type="gramEnd"/>
      <w:r w:rsidRPr="00125686">
        <w:rPr>
          <w:bCs/>
          <w:i/>
          <w:iCs/>
          <w:sz w:val="22"/>
          <w:szCs w:val="22"/>
        </w:rPr>
        <w:t xml:space="preserve"> 2</w:t>
      </w:r>
      <w:r w:rsidRPr="00125686">
        <w:rPr>
          <w:bCs/>
          <w:i/>
          <w:iCs/>
          <w:sz w:val="22"/>
          <w:szCs w:val="22"/>
          <w:lang w:val="sr-Cyrl-CS"/>
        </w:rPr>
        <w:t>)</w:t>
      </w:r>
      <w:r w:rsidRPr="00125686">
        <w:rPr>
          <w:bCs/>
          <w:i/>
          <w:iCs/>
          <w:sz w:val="22"/>
          <w:szCs w:val="22"/>
        </w:rPr>
        <w:t xml:space="preserve"> Закона. </w:t>
      </w: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u w:val="single"/>
        </w:rPr>
        <w:t>Уколико понуду подноси група понуђача,</w:t>
      </w:r>
      <w:r w:rsidRPr="00125686">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7B162D" w:rsidRPr="00125686" w:rsidRDefault="007B162D" w:rsidP="007B162D">
      <w:pPr>
        <w:rPr>
          <w:sz w:val="22"/>
          <w:szCs w:val="22"/>
          <w:lang w:val="sr-Cyrl-CS"/>
        </w:rPr>
      </w:pPr>
    </w:p>
    <w:p w:rsidR="007B162D" w:rsidRPr="00125686" w:rsidRDefault="007B162D" w:rsidP="007B162D"/>
    <w:p w:rsidR="006B6CE0" w:rsidRPr="00125686" w:rsidRDefault="006B6CE0" w:rsidP="006B6CE0">
      <w:pPr>
        <w:pStyle w:val="BodyText"/>
        <w:tabs>
          <w:tab w:val="center" w:pos="1134"/>
          <w:tab w:val="center" w:pos="8647"/>
        </w:tabs>
        <w:rPr>
          <w:sz w:val="22"/>
          <w:szCs w:val="22"/>
          <w:lang w:val="sr-Cyrl-CS"/>
        </w:rPr>
      </w:pPr>
      <w:r w:rsidRPr="00125686">
        <w:rPr>
          <w:sz w:val="22"/>
          <w:szCs w:val="22"/>
        </w:rPr>
        <w:lastRenderedPageBreak/>
        <w:t xml:space="preserve">На основу Закона о меници („Сл. лист ФНРЈ“, број 104/46 и 18/58, „Сл. лист СФРЈ“, број 16/65, 54/70, 57/89 и „Сл. лист СРЈ“, број 46/96), </w:t>
      </w: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NoSpacing"/>
        <w:jc w:val="center"/>
        <w:rPr>
          <w:rFonts w:ascii="Times New Roman" w:hAnsi="Times New Roman"/>
          <w:b/>
          <w:sz w:val="28"/>
          <w:szCs w:val="28"/>
        </w:rPr>
      </w:pPr>
      <w:r w:rsidRPr="00125686">
        <w:rPr>
          <w:rFonts w:ascii="Times New Roman" w:hAnsi="Times New Roman"/>
          <w:b/>
          <w:sz w:val="28"/>
          <w:szCs w:val="28"/>
        </w:rPr>
        <w:t>X</w:t>
      </w:r>
      <w:r w:rsidR="009C57FC">
        <w:rPr>
          <w:rFonts w:ascii="Times New Roman" w:hAnsi="Times New Roman"/>
          <w:b/>
          <w:sz w:val="28"/>
          <w:szCs w:val="28"/>
        </w:rPr>
        <w:t>I</w:t>
      </w:r>
      <w:r w:rsidR="000B34D3">
        <w:rPr>
          <w:rFonts w:ascii="Times New Roman" w:hAnsi="Times New Roman"/>
          <w:b/>
          <w:sz w:val="28"/>
          <w:szCs w:val="28"/>
        </w:rPr>
        <w:t>I</w:t>
      </w:r>
      <w:r w:rsidRPr="00125686">
        <w:rPr>
          <w:rFonts w:ascii="Times New Roman" w:hAnsi="Times New Roman"/>
          <w:b/>
          <w:sz w:val="28"/>
          <w:szCs w:val="28"/>
        </w:rPr>
        <w:t xml:space="preserve"> O</w:t>
      </w:r>
      <w:r w:rsidRPr="00125686">
        <w:rPr>
          <w:rFonts w:ascii="Times New Roman" w:hAnsi="Times New Roman"/>
          <w:b/>
          <w:sz w:val="28"/>
          <w:szCs w:val="28"/>
          <w:lang w:val="sr-Cyrl-CS"/>
        </w:rPr>
        <w:t xml:space="preserve">БРАЗАЦ </w:t>
      </w:r>
      <w:r w:rsidRPr="00125686">
        <w:rPr>
          <w:rFonts w:ascii="Times New Roman" w:hAnsi="Times New Roman"/>
          <w:b/>
          <w:sz w:val="28"/>
          <w:szCs w:val="28"/>
        </w:rPr>
        <w:t xml:space="preserve">МЕНИЧНО ПИСМО-ОВЛАШЋЕЊЕ </w:t>
      </w:r>
    </w:p>
    <w:p w:rsidR="006B6CE0" w:rsidRPr="00125686" w:rsidRDefault="00701566" w:rsidP="006B6CE0">
      <w:pPr>
        <w:pStyle w:val="NoSpacing"/>
        <w:jc w:val="center"/>
        <w:rPr>
          <w:rFonts w:ascii="Times New Roman" w:hAnsi="Times New Roman"/>
          <w:b/>
          <w:i/>
          <w:sz w:val="28"/>
          <w:szCs w:val="28"/>
          <w:lang w:val="sr-Cyrl-CS"/>
        </w:rPr>
      </w:pPr>
      <w:r>
        <w:rPr>
          <w:rFonts w:ascii="Times New Roman" w:hAnsi="Times New Roman"/>
          <w:b/>
          <w:i/>
          <w:sz w:val="28"/>
          <w:szCs w:val="28"/>
          <w:lang w:val="sr-Cyrl-CS"/>
        </w:rPr>
        <w:t>ОПШТИНСКОЈ УПРАВИ ОПШТИНЕ МЕРОШИНА</w:t>
      </w:r>
    </w:p>
    <w:p w:rsidR="006B6CE0" w:rsidRPr="00125686" w:rsidRDefault="006B6CE0" w:rsidP="006B6CE0">
      <w:pPr>
        <w:pStyle w:val="NoSpacing"/>
        <w:jc w:val="center"/>
        <w:rPr>
          <w:rFonts w:ascii="Times New Roman" w:hAnsi="Times New Roman"/>
        </w:rPr>
      </w:pPr>
      <w:r w:rsidRPr="00125686">
        <w:rPr>
          <w:rFonts w:ascii="Times New Roman" w:hAnsi="Times New Roman"/>
        </w:rPr>
        <w:t>за попуњавање и подношење на наплату бланко менице</w:t>
      </w:r>
    </w:p>
    <w:p w:rsidR="006B6CE0" w:rsidRPr="00125686" w:rsidRDefault="006B6CE0" w:rsidP="006B6CE0">
      <w:pPr>
        <w:pStyle w:val="NoSpacing"/>
        <w:jc w:val="center"/>
        <w:rPr>
          <w:rFonts w:ascii="Times New Roman" w:hAnsi="Times New Roman"/>
        </w:rPr>
      </w:pPr>
    </w:p>
    <w:p w:rsidR="006B6CE0" w:rsidRPr="00FD6E63" w:rsidRDefault="006B6CE0" w:rsidP="003C182A">
      <w:pPr>
        <w:rPr>
          <w:sz w:val="22"/>
          <w:szCs w:val="22"/>
        </w:rPr>
      </w:pPr>
      <w:proofErr w:type="gramStart"/>
      <w:r w:rsidRPr="00125686">
        <w:rPr>
          <w:sz w:val="22"/>
          <w:szCs w:val="22"/>
        </w:rPr>
        <w:t>Издато у, ____________201</w:t>
      </w:r>
      <w:r w:rsidRPr="00125686">
        <w:rPr>
          <w:sz w:val="22"/>
          <w:szCs w:val="22"/>
          <w:lang w:val="sr-Cyrl-CS"/>
        </w:rPr>
        <w:t>5</w:t>
      </w:r>
      <w:r w:rsidRPr="00125686">
        <w:rPr>
          <w:sz w:val="22"/>
          <w:szCs w:val="22"/>
        </w:rPr>
        <w:t>.</w:t>
      </w:r>
      <w:proofErr w:type="gramEnd"/>
      <w:r w:rsidRPr="00125686">
        <w:rPr>
          <w:sz w:val="22"/>
          <w:szCs w:val="22"/>
        </w:rPr>
        <w:t xml:space="preserve"> </w:t>
      </w:r>
      <w:proofErr w:type="gramStart"/>
      <w:r w:rsidRPr="00125686">
        <w:rPr>
          <w:sz w:val="22"/>
          <w:szCs w:val="22"/>
        </w:rPr>
        <w:t>године</w:t>
      </w:r>
      <w:proofErr w:type="gramEnd"/>
      <w:r w:rsidRPr="00125686">
        <w:rPr>
          <w:sz w:val="22"/>
          <w:szCs w:val="22"/>
        </w:rPr>
        <w:t xml:space="preserve"> од стране меничног дужника ________________</w:t>
      </w:r>
      <w:r w:rsidR="00FD6E63">
        <w:rPr>
          <w:sz w:val="22"/>
          <w:szCs w:val="22"/>
        </w:rPr>
        <w:t>________________</w:t>
      </w:r>
    </w:p>
    <w:p w:rsidR="006B6CE0" w:rsidRPr="00FD6E63" w:rsidRDefault="006B6CE0" w:rsidP="003C182A">
      <w:pPr>
        <w:rPr>
          <w:sz w:val="22"/>
          <w:szCs w:val="22"/>
        </w:rPr>
      </w:pPr>
      <w:r w:rsidRPr="00125686">
        <w:rPr>
          <w:sz w:val="22"/>
          <w:szCs w:val="22"/>
        </w:rPr>
        <w:t>_____________________________</w:t>
      </w:r>
      <w:r w:rsidR="00FD6E63">
        <w:rPr>
          <w:sz w:val="22"/>
          <w:szCs w:val="22"/>
        </w:rPr>
        <w:t>________</w:t>
      </w:r>
      <w:r w:rsidRPr="00125686">
        <w:rPr>
          <w:sz w:val="22"/>
          <w:szCs w:val="22"/>
        </w:rPr>
        <w:t>, матични број _______________</w:t>
      </w:r>
      <w:r w:rsidR="00FD6E63">
        <w:rPr>
          <w:sz w:val="22"/>
          <w:szCs w:val="22"/>
        </w:rPr>
        <w:t>_</w:t>
      </w:r>
      <w:r w:rsidRPr="00125686">
        <w:rPr>
          <w:sz w:val="22"/>
          <w:szCs w:val="22"/>
        </w:rPr>
        <w:t xml:space="preserve"> ПИБ _________________</w:t>
      </w:r>
      <w:r w:rsidR="00FD6E63">
        <w:rPr>
          <w:sz w:val="22"/>
          <w:szCs w:val="22"/>
        </w:rPr>
        <w:t>_</w:t>
      </w:r>
    </w:p>
    <w:p w:rsidR="006B6CE0" w:rsidRPr="00125686" w:rsidRDefault="006B6CE0" w:rsidP="003C182A">
      <w:pPr>
        <w:rPr>
          <w:sz w:val="22"/>
          <w:szCs w:val="22"/>
        </w:rPr>
      </w:pPr>
      <w:proofErr w:type="gramStart"/>
      <w:r w:rsidRPr="00125686">
        <w:rPr>
          <w:sz w:val="22"/>
          <w:szCs w:val="22"/>
        </w:rPr>
        <w:t>ради</w:t>
      </w:r>
      <w:proofErr w:type="gramEnd"/>
      <w:r w:rsidRPr="00125686">
        <w:rPr>
          <w:sz w:val="22"/>
          <w:szCs w:val="22"/>
        </w:rPr>
        <w:t xml:space="preserve"> обезбеђења потраживања</w:t>
      </w:r>
      <w:r w:rsidR="0025042C" w:rsidRPr="00125686">
        <w:rPr>
          <w:sz w:val="22"/>
          <w:szCs w:val="22"/>
          <w:lang w:val="sr-Cyrl-CS"/>
        </w:rPr>
        <w:t xml:space="preserve"> </w:t>
      </w:r>
      <w:r w:rsidR="00701566">
        <w:rPr>
          <w:sz w:val="22"/>
          <w:szCs w:val="22"/>
          <w:lang w:val="sr-Cyrl-CS"/>
        </w:rPr>
        <w:t>ОПШТИНСКЕ УПРАВЕ ОПШТИНЕ МЕРОШИНА</w:t>
      </w:r>
      <w:r w:rsidRPr="00125686">
        <w:rPr>
          <w:sz w:val="22"/>
          <w:szCs w:val="22"/>
          <w:lang w:val="sr-Cyrl-CS"/>
        </w:rPr>
        <w:t xml:space="preserve"> </w:t>
      </w:r>
      <w:r w:rsidRPr="00125686">
        <w:rPr>
          <w:sz w:val="22"/>
          <w:szCs w:val="22"/>
        </w:rPr>
        <w:t xml:space="preserve"> по основу </w:t>
      </w:r>
      <w:r w:rsidRPr="00125686">
        <w:rPr>
          <w:b/>
          <w:sz w:val="22"/>
          <w:szCs w:val="22"/>
        </w:rPr>
        <w:t>доброг извршења посла</w:t>
      </w:r>
      <w:r w:rsidRPr="00125686">
        <w:rPr>
          <w:b/>
          <w:sz w:val="22"/>
          <w:szCs w:val="22"/>
          <w:lang w:val="sr-Cyrl-CS"/>
        </w:rPr>
        <w:t xml:space="preserve"> – </w:t>
      </w:r>
      <w:r w:rsidRPr="00125686">
        <w:rPr>
          <w:sz w:val="22"/>
          <w:szCs w:val="22"/>
          <w:lang w:val="sr-Cyrl-CS"/>
        </w:rPr>
        <w:t>за вршење</w:t>
      </w:r>
      <w:r w:rsidR="0025042C" w:rsidRPr="00125686">
        <w:rPr>
          <w:sz w:val="22"/>
          <w:szCs w:val="22"/>
          <w:lang w:val="sr-Cyrl-CS"/>
        </w:rPr>
        <w:t xml:space="preserve"> </w:t>
      </w:r>
      <w:r w:rsidR="003561B9" w:rsidRPr="00125686">
        <w:rPr>
          <w:b/>
          <w:sz w:val="22"/>
          <w:szCs w:val="22"/>
          <w:lang w:val="sr-Cyrl-CS"/>
        </w:rPr>
        <w:t>услуг</w:t>
      </w:r>
      <w:r w:rsidR="0025042C" w:rsidRPr="00125686">
        <w:rPr>
          <w:b/>
          <w:sz w:val="22"/>
          <w:szCs w:val="22"/>
          <w:lang w:val="sr-Cyrl-CS"/>
        </w:rPr>
        <w:t xml:space="preserve">а </w:t>
      </w:r>
      <w:r w:rsidR="005620EE">
        <w:rPr>
          <w:b/>
          <w:sz w:val="22"/>
          <w:szCs w:val="22"/>
          <w:lang w:val="sr-Cyrl-CS"/>
        </w:rPr>
        <w:t>___________________________________________________________________________________</w:t>
      </w:r>
      <w:r w:rsidR="00701566">
        <w:rPr>
          <w:b/>
          <w:sz w:val="22"/>
          <w:szCs w:val="22"/>
          <w:lang w:val="sr-Cyrl-CS"/>
        </w:rPr>
        <w:t>_______</w:t>
      </w:r>
      <w:r w:rsidR="005620EE">
        <w:rPr>
          <w:b/>
          <w:sz w:val="22"/>
          <w:szCs w:val="22"/>
          <w:lang w:val="sr-Cyrl-CS"/>
        </w:rPr>
        <w:t xml:space="preserve"> __________________________________________________________________________________________ </w:t>
      </w:r>
      <w:r w:rsidR="0025042C" w:rsidRPr="00125686">
        <w:rPr>
          <w:b/>
          <w:sz w:val="22"/>
          <w:szCs w:val="22"/>
          <w:lang w:val="sr-Cyrl-CS"/>
        </w:rPr>
        <w:t xml:space="preserve"> </w:t>
      </w:r>
      <w:r w:rsidRPr="00125686">
        <w:rPr>
          <w:sz w:val="22"/>
          <w:szCs w:val="22"/>
          <w:lang w:val="sr-Cyrl-CS"/>
        </w:rPr>
        <w:t>дана ________ 2015.године</w:t>
      </w:r>
      <w:r w:rsidRPr="00125686">
        <w:rPr>
          <w:sz w:val="22"/>
          <w:szCs w:val="22"/>
        </w:rPr>
        <w:t>, од стране понуђача ________________________</w:t>
      </w:r>
      <w:r w:rsidRPr="00125686">
        <w:rPr>
          <w:sz w:val="22"/>
          <w:szCs w:val="22"/>
          <w:lang w:val="sr-Cyrl-CS"/>
        </w:rPr>
        <w:t>__</w:t>
      </w:r>
      <w:r w:rsidRPr="00125686">
        <w:rPr>
          <w:sz w:val="22"/>
          <w:szCs w:val="22"/>
        </w:rPr>
        <w:t xml:space="preserve"> ____________________</w:t>
      </w:r>
      <w:r w:rsidR="00FD6E63">
        <w:rPr>
          <w:sz w:val="22"/>
          <w:szCs w:val="22"/>
        </w:rPr>
        <w:t>__</w:t>
      </w:r>
      <w:r w:rsidRPr="00125686">
        <w:rPr>
          <w:sz w:val="22"/>
          <w:szCs w:val="22"/>
        </w:rPr>
        <w:t xml:space="preserve">  матични број: ___________</w:t>
      </w:r>
      <w:r w:rsidR="00FD6E63">
        <w:rPr>
          <w:sz w:val="22"/>
          <w:szCs w:val="22"/>
        </w:rPr>
        <w:t>____</w:t>
      </w:r>
      <w:r w:rsidRPr="00125686">
        <w:rPr>
          <w:sz w:val="22"/>
          <w:szCs w:val="22"/>
        </w:rPr>
        <w:t>, ПИБ: ______________</w:t>
      </w:r>
      <w:r w:rsidR="00FD6E63">
        <w:rPr>
          <w:sz w:val="22"/>
          <w:szCs w:val="22"/>
        </w:rPr>
        <w:t>__</w:t>
      </w:r>
      <w:r w:rsidRPr="00125686">
        <w:rPr>
          <w:sz w:val="22"/>
          <w:szCs w:val="22"/>
        </w:rPr>
        <w:t>, кога заступа _______________________</w:t>
      </w:r>
      <w:r w:rsidR="00FD6E63">
        <w:rPr>
          <w:sz w:val="22"/>
          <w:szCs w:val="22"/>
        </w:rPr>
        <w:t>_____</w:t>
      </w:r>
      <w:r w:rsidRPr="00125686">
        <w:rPr>
          <w:sz w:val="22"/>
          <w:szCs w:val="22"/>
        </w:rPr>
        <w:t xml:space="preserve">. </w:t>
      </w:r>
    </w:p>
    <w:p w:rsidR="006B6CE0" w:rsidRPr="00125686" w:rsidRDefault="003C182A" w:rsidP="003C182A">
      <w:pPr>
        <w:tabs>
          <w:tab w:val="left" w:pos="1941"/>
        </w:tabs>
        <w:rPr>
          <w:sz w:val="22"/>
          <w:szCs w:val="22"/>
        </w:rPr>
      </w:pPr>
      <w:r>
        <w:rPr>
          <w:sz w:val="22"/>
          <w:szCs w:val="22"/>
        </w:rPr>
        <w:tab/>
      </w:r>
    </w:p>
    <w:p w:rsidR="006B6CE0" w:rsidRPr="00125686" w:rsidRDefault="006B6CE0" w:rsidP="00FD6E63">
      <w:pPr>
        <w:jc w:val="both"/>
        <w:rPr>
          <w:sz w:val="22"/>
          <w:szCs w:val="22"/>
        </w:rPr>
      </w:pPr>
      <w:r w:rsidRPr="00125686">
        <w:rPr>
          <w:sz w:val="22"/>
          <w:szCs w:val="22"/>
        </w:rPr>
        <w:t>У складу са одредбама наведеним у конкурсној документацији, достављамо Вам једну бланко соло меницу са серијским бројем _______________</w:t>
      </w:r>
      <w:r w:rsidR="00FD6E63">
        <w:rPr>
          <w:sz w:val="22"/>
          <w:szCs w:val="22"/>
        </w:rPr>
        <w:t>____</w:t>
      </w:r>
      <w:r w:rsidRPr="00125686">
        <w:rPr>
          <w:sz w:val="22"/>
          <w:szCs w:val="22"/>
        </w:rPr>
        <w:t xml:space="preserve"> и овлашћујем </w:t>
      </w:r>
      <w:r w:rsidR="0025042C" w:rsidRPr="00125686">
        <w:rPr>
          <w:sz w:val="22"/>
          <w:szCs w:val="22"/>
          <w:lang w:val="sr-Cyrl-CS"/>
        </w:rPr>
        <w:t xml:space="preserve"> </w:t>
      </w:r>
      <w:r w:rsidR="00701566">
        <w:rPr>
          <w:sz w:val="22"/>
          <w:szCs w:val="22"/>
          <w:lang w:val="sr-Cyrl-CS"/>
        </w:rPr>
        <w:t>Општинску управу општине Мерошина</w:t>
      </w:r>
      <w:r w:rsidRPr="00125686">
        <w:rPr>
          <w:sz w:val="22"/>
          <w:szCs w:val="22"/>
          <w:lang w:val="sr-Cyrl-CS"/>
        </w:rPr>
        <w:t xml:space="preserve">,  да </w:t>
      </w:r>
      <w:r w:rsidRPr="00125686">
        <w:rPr>
          <w:sz w:val="22"/>
          <w:szCs w:val="22"/>
        </w:rPr>
        <w:t xml:space="preserve">исту може попунити на износ од 10% вредности без обрачунатог ПДВ-а, дате у нашој понуди бр. _________ </w:t>
      </w:r>
      <w:proofErr w:type="gramStart"/>
      <w:r w:rsidRPr="00125686">
        <w:rPr>
          <w:sz w:val="22"/>
          <w:szCs w:val="22"/>
        </w:rPr>
        <w:t>од</w:t>
      </w:r>
      <w:proofErr w:type="gramEnd"/>
      <w:r w:rsidRPr="00125686">
        <w:rPr>
          <w:sz w:val="22"/>
          <w:szCs w:val="22"/>
        </w:rPr>
        <w:t xml:space="preserve"> ___.___.201</w:t>
      </w:r>
      <w:r w:rsidRPr="00125686">
        <w:rPr>
          <w:sz w:val="22"/>
          <w:szCs w:val="22"/>
          <w:lang w:val="sr-Cyrl-CS"/>
        </w:rPr>
        <w:t>5</w:t>
      </w:r>
      <w:r w:rsidRPr="00125686">
        <w:rPr>
          <w:sz w:val="22"/>
          <w:szCs w:val="22"/>
        </w:rPr>
        <w:t xml:space="preserve">.  </w:t>
      </w:r>
      <w:proofErr w:type="gramStart"/>
      <w:r w:rsidR="00FD6E63">
        <w:rPr>
          <w:sz w:val="22"/>
          <w:szCs w:val="22"/>
        </w:rPr>
        <w:t>године</w:t>
      </w:r>
      <w:proofErr w:type="gramEnd"/>
      <w:r w:rsidR="00FD6E63">
        <w:rPr>
          <w:sz w:val="22"/>
          <w:szCs w:val="22"/>
        </w:rPr>
        <w:t xml:space="preserve"> тј. </w:t>
      </w:r>
      <w:proofErr w:type="gramStart"/>
      <w:r w:rsidR="00FD6E63">
        <w:rPr>
          <w:sz w:val="22"/>
          <w:szCs w:val="22"/>
        </w:rPr>
        <w:t>на</w:t>
      </w:r>
      <w:proofErr w:type="gramEnd"/>
      <w:r w:rsidR="00FD6E63">
        <w:rPr>
          <w:sz w:val="22"/>
          <w:szCs w:val="22"/>
        </w:rPr>
        <w:t xml:space="preserve"> износ од _________________________</w:t>
      </w:r>
      <w:r w:rsidRPr="00125686">
        <w:rPr>
          <w:sz w:val="22"/>
          <w:szCs w:val="22"/>
        </w:rPr>
        <w:t>_____ динара и словима (_________________________________________________</w:t>
      </w:r>
      <w:r w:rsidR="00FD6E63">
        <w:rPr>
          <w:sz w:val="22"/>
          <w:szCs w:val="22"/>
        </w:rPr>
        <w:t>______________</w:t>
      </w:r>
      <w:r w:rsidRPr="00125686">
        <w:rPr>
          <w:sz w:val="22"/>
          <w:szCs w:val="22"/>
        </w:rPr>
        <w:t>)</w:t>
      </w:r>
    </w:p>
    <w:p w:rsidR="006B6CE0" w:rsidRPr="00125686" w:rsidRDefault="006B6CE0" w:rsidP="00FD6E63">
      <w:pPr>
        <w:jc w:val="both"/>
        <w:rPr>
          <w:rFonts w:eastAsia="Calibri"/>
          <w:sz w:val="22"/>
          <w:szCs w:val="22"/>
          <w:lang w:val="sr-Cyrl-CS"/>
        </w:rPr>
      </w:pPr>
      <w:proofErr w:type="gramStart"/>
      <w:r w:rsidRPr="00125686">
        <w:rPr>
          <w:sz w:val="22"/>
          <w:szCs w:val="22"/>
        </w:rPr>
        <w:t>и</w:t>
      </w:r>
      <w:proofErr w:type="gramEnd"/>
      <w:r w:rsidRPr="00125686">
        <w:rPr>
          <w:sz w:val="22"/>
          <w:szCs w:val="22"/>
        </w:rPr>
        <w:t xml:space="preserve">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25686">
        <w:rPr>
          <w:rFonts w:eastAsia="Calibri"/>
          <w:sz w:val="22"/>
          <w:szCs w:val="22"/>
        </w:rPr>
        <w:t>у случају</w:t>
      </w:r>
      <w:r w:rsidRPr="00125686">
        <w:rPr>
          <w:rFonts w:eastAsia="Calibri"/>
          <w:sz w:val="22"/>
          <w:szCs w:val="22"/>
          <w:lang w:val="sr-Cyrl-CS"/>
        </w:rPr>
        <w:t xml:space="preserve"> ако не извршавамо своје уговорене обавезе. </w:t>
      </w:r>
    </w:p>
    <w:p w:rsidR="006B6CE0" w:rsidRPr="00125686" w:rsidRDefault="006B6CE0" w:rsidP="00FD6E63">
      <w:pPr>
        <w:autoSpaceDE w:val="0"/>
        <w:autoSpaceDN w:val="0"/>
        <w:adjustRightInd w:val="0"/>
        <w:jc w:val="both"/>
        <w:rPr>
          <w:rFonts w:eastAsia="Calibri"/>
          <w:sz w:val="22"/>
          <w:szCs w:val="22"/>
          <w:lang w:val="sr-Cyrl-CS"/>
        </w:rPr>
      </w:pPr>
      <w:proofErr w:type="gramStart"/>
      <w:r w:rsidRPr="00125686">
        <w:rPr>
          <w:sz w:val="22"/>
          <w:szCs w:val="22"/>
        </w:rPr>
        <w:t>Ово овлашћење остаје на снази до</w:t>
      </w:r>
      <w:r w:rsidRPr="00125686">
        <w:rPr>
          <w:rFonts w:eastAsia="Calibri"/>
          <w:sz w:val="22"/>
          <w:szCs w:val="22"/>
        </w:rPr>
        <w:t xml:space="preserve"> истека рока важења </w:t>
      </w:r>
      <w:r w:rsidRPr="00125686">
        <w:rPr>
          <w:rFonts w:eastAsia="Calibri"/>
          <w:sz w:val="22"/>
          <w:szCs w:val="22"/>
          <w:lang w:val="sr-Cyrl-CS"/>
        </w:rPr>
        <w:t>уговор</w:t>
      </w:r>
      <w:r w:rsidRPr="00125686">
        <w:rPr>
          <w:rFonts w:eastAsia="Calibri"/>
          <w:sz w:val="22"/>
          <w:szCs w:val="22"/>
          <w:lang w:val="en-US"/>
        </w:rPr>
        <w:t>a</w:t>
      </w:r>
      <w:r w:rsidRPr="00125686">
        <w:rPr>
          <w:rFonts w:eastAsia="Calibri"/>
          <w:sz w:val="22"/>
          <w:szCs w:val="22"/>
          <w:lang w:val="sr-Cyrl-CS"/>
        </w:rPr>
        <w:t>.</w:t>
      </w:r>
      <w:proofErr w:type="gramEnd"/>
    </w:p>
    <w:p w:rsidR="006B6CE0" w:rsidRPr="00125686" w:rsidRDefault="006B6CE0" w:rsidP="003C182A">
      <w:pPr>
        <w:rPr>
          <w:sz w:val="22"/>
          <w:szCs w:val="22"/>
        </w:rPr>
      </w:pPr>
    </w:p>
    <w:p w:rsidR="006B6CE0" w:rsidRPr="00125686" w:rsidRDefault="006B6CE0" w:rsidP="003C182A">
      <w:pPr>
        <w:rPr>
          <w:sz w:val="22"/>
          <w:szCs w:val="22"/>
        </w:rPr>
      </w:pPr>
      <w:proofErr w:type="gramStart"/>
      <w:r w:rsidRPr="00125686">
        <w:rPr>
          <w:sz w:val="22"/>
          <w:szCs w:val="22"/>
        </w:rPr>
        <w:t>Ово овлашћење је сачињено у 2 (два) истоветна примерка, од којих свака страна задржава по један.</w:t>
      </w:r>
      <w:proofErr w:type="gramEnd"/>
    </w:p>
    <w:p w:rsidR="006B6CE0" w:rsidRPr="00125686" w:rsidRDefault="006B6CE0" w:rsidP="003C182A">
      <w:pPr>
        <w:pStyle w:val="NoSpacing"/>
        <w:rPr>
          <w:rFonts w:ascii="Times New Roman" w:hAnsi="Times New Roman"/>
        </w:rPr>
      </w:pPr>
      <w:r w:rsidRPr="00125686">
        <w:rPr>
          <w:rFonts w:ascii="Times New Roman" w:hAnsi="Times New Roman"/>
        </w:rPr>
        <w:tab/>
        <w:t>Прилог: - Фотокопија депонованих потписа</w:t>
      </w:r>
    </w:p>
    <w:p w:rsidR="006B6CE0" w:rsidRPr="00125686" w:rsidRDefault="006B6CE0" w:rsidP="003C182A">
      <w:pPr>
        <w:pStyle w:val="NoSpacing"/>
        <w:rPr>
          <w:rFonts w:ascii="Times New Roman" w:hAnsi="Times New Roman"/>
        </w:rPr>
      </w:pPr>
      <w:r w:rsidRPr="00125686">
        <w:rPr>
          <w:rFonts w:ascii="Times New Roman" w:hAnsi="Times New Roman"/>
        </w:rPr>
        <w:tab/>
      </w:r>
      <w:r w:rsidRPr="00125686">
        <w:rPr>
          <w:rFonts w:ascii="Times New Roman" w:hAnsi="Times New Roman"/>
        </w:rPr>
        <w:tab/>
        <w:t xml:space="preserve">  - потписане и оверена  1  меница.</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Датум издавања овлашћења,</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ДУЖНИК – ИЗДАВАЛАЦ МЕНИЦЕ</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__________________________</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________________________________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Адреса: 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Седиште: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Мат. Број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ПИБ 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Текући рачун: ____________________</w:t>
      </w:r>
    </w:p>
    <w:p w:rsidR="000F6297" w:rsidRDefault="006B6CE0" w:rsidP="000F6297">
      <w:pPr>
        <w:pStyle w:val="NoSpacing"/>
        <w:jc w:val="both"/>
        <w:rPr>
          <w:rFonts w:ascii="Times New Roman" w:hAnsi="Times New Roman"/>
          <w:lang w:val="sr-Cyrl-CS"/>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Банка: ___________________________</w:t>
      </w:r>
    </w:p>
    <w:p w:rsidR="006B6CE0" w:rsidRPr="00125686" w:rsidRDefault="000F6297" w:rsidP="000F6297">
      <w:pPr>
        <w:pStyle w:val="NoSpacing"/>
        <w:jc w:val="both"/>
        <w:rPr>
          <w:rFonts w:ascii="Times New Roman" w:hAnsi="Times New Roman"/>
        </w:rPr>
      </w:pPr>
      <w:r>
        <w:rPr>
          <w:rFonts w:ascii="Times New Roman" w:hAnsi="Times New Roman"/>
          <w:lang w:val="sr-Cyrl-CS"/>
        </w:rPr>
        <w:t xml:space="preserve">                                                              </w:t>
      </w:r>
      <w:r w:rsidR="006B6CE0" w:rsidRPr="00125686">
        <w:rPr>
          <w:rFonts w:ascii="Times New Roman" w:hAnsi="Times New Roman"/>
        </w:rPr>
        <w:t>М.П.</w:t>
      </w:r>
    </w:p>
    <w:p w:rsidR="006B6CE0" w:rsidRPr="00125686" w:rsidRDefault="006B6CE0" w:rsidP="006B6CE0">
      <w:pPr>
        <w:ind w:left="5040" w:firstLine="720"/>
        <w:rPr>
          <w:sz w:val="22"/>
          <w:szCs w:val="22"/>
        </w:rPr>
      </w:pPr>
      <w:r w:rsidRPr="00125686">
        <w:rPr>
          <w:sz w:val="22"/>
          <w:szCs w:val="22"/>
        </w:rPr>
        <w:t xml:space="preserve">          Директор,</w:t>
      </w:r>
    </w:p>
    <w:p w:rsidR="006B6CE0" w:rsidRPr="00125686" w:rsidRDefault="006B6CE0" w:rsidP="006B6CE0"/>
    <w:p w:rsidR="006B6CE0" w:rsidRPr="00125686" w:rsidRDefault="006B6CE0" w:rsidP="006B6CE0"/>
    <w:p w:rsidR="006B6CE0" w:rsidRPr="00125686" w:rsidRDefault="006B6CE0" w:rsidP="006B6CE0"/>
    <w:p w:rsidR="00436FDC" w:rsidRPr="00125686" w:rsidRDefault="00436FDC" w:rsidP="006B6CE0">
      <w:pPr>
        <w:sectPr w:rsidR="00436FDC" w:rsidRPr="00125686" w:rsidSect="00436FDC">
          <w:headerReference w:type="default" r:id="rId11"/>
          <w:footerReference w:type="default" r:id="rId12"/>
          <w:pgSz w:w="12240" w:h="15840"/>
          <w:pgMar w:top="734" w:right="810" w:bottom="763" w:left="1296" w:header="720" w:footer="720" w:gutter="0"/>
          <w:cols w:space="720"/>
          <w:docGrid w:linePitch="360"/>
        </w:sectPr>
      </w:pPr>
    </w:p>
    <w:p w:rsidR="006B6CE0" w:rsidRPr="00125686" w:rsidRDefault="006B6CE0" w:rsidP="006B6CE0">
      <w:pPr>
        <w:shd w:val="clear" w:color="auto" w:fill="FFFFFF"/>
        <w:ind w:left="149"/>
        <w:jc w:val="center"/>
      </w:pPr>
      <w:r w:rsidRPr="00125686">
        <w:rPr>
          <w:b/>
          <w:bCs/>
          <w:sz w:val="30"/>
          <w:szCs w:val="30"/>
          <w:lang w:val="sr-Latn-CS"/>
        </w:rPr>
        <w:lastRenderedPageBreak/>
        <w:t>XI</w:t>
      </w:r>
      <w:r w:rsidR="009C57FC">
        <w:rPr>
          <w:b/>
          <w:bCs/>
          <w:sz w:val="30"/>
          <w:szCs w:val="30"/>
          <w:lang w:val="sr-Latn-CS"/>
        </w:rPr>
        <w:t>I</w:t>
      </w:r>
      <w:r w:rsidR="000B34D3">
        <w:rPr>
          <w:b/>
          <w:bCs/>
          <w:sz w:val="30"/>
          <w:szCs w:val="30"/>
          <w:lang w:val="sr-Latn-CS"/>
        </w:rPr>
        <w:t>I</w:t>
      </w:r>
      <w:r w:rsidRPr="00125686">
        <w:rPr>
          <w:b/>
          <w:bCs/>
          <w:sz w:val="30"/>
          <w:szCs w:val="30"/>
          <w:lang w:val="sr-Latn-CS"/>
        </w:rPr>
        <w:t xml:space="preserve"> O</w:t>
      </w:r>
      <w:r w:rsidRPr="00125686">
        <w:rPr>
          <w:b/>
          <w:bCs/>
          <w:sz w:val="30"/>
          <w:szCs w:val="30"/>
          <w:lang w:val="sr-Cyrl-CS"/>
        </w:rPr>
        <w:t xml:space="preserve">бразац </w:t>
      </w:r>
      <w:r w:rsidRPr="00125686">
        <w:rPr>
          <w:b/>
          <w:bCs/>
          <w:sz w:val="30"/>
          <w:szCs w:val="30"/>
        </w:rPr>
        <w:t>Захтев</w:t>
      </w:r>
      <w:r w:rsidRPr="00125686">
        <w:rPr>
          <w:b/>
          <w:bCs/>
          <w:sz w:val="30"/>
          <w:szCs w:val="30"/>
          <w:lang w:val="sr-Cyrl-CS"/>
        </w:rPr>
        <w:t>а</w:t>
      </w:r>
      <w:r w:rsidRPr="00125686">
        <w:rPr>
          <w:b/>
          <w:bCs/>
          <w:sz w:val="30"/>
          <w:szCs w:val="30"/>
        </w:rPr>
        <w:t xml:space="preserve"> за </w:t>
      </w:r>
      <w:r w:rsidRPr="00125686">
        <w:rPr>
          <w:b/>
          <w:bCs/>
          <w:sz w:val="30"/>
          <w:szCs w:val="30"/>
          <w:u w:val="single"/>
          <w:bdr w:val="single" w:sz="4" w:space="0" w:color="auto"/>
        </w:rPr>
        <w:t>регистрацију</w:t>
      </w:r>
      <w:r w:rsidRPr="00125686">
        <w:rPr>
          <w:b/>
          <w:bCs/>
          <w:sz w:val="30"/>
          <w:szCs w:val="30"/>
        </w:rPr>
        <w:t>/</w:t>
      </w:r>
      <w:r w:rsidRPr="00125686">
        <w:rPr>
          <w:bCs/>
        </w:rPr>
        <w:t>брисање</w:t>
      </w:r>
      <w:r w:rsidRPr="00125686">
        <w:rPr>
          <w:b/>
          <w:bCs/>
          <w:sz w:val="30"/>
          <w:szCs w:val="30"/>
        </w:rPr>
        <w:t xml:space="preserve"> менице</w:t>
      </w:r>
    </w:p>
    <w:p w:rsidR="006B6CE0" w:rsidRPr="00125686" w:rsidRDefault="006B6CE0" w:rsidP="006B6CE0">
      <w:pPr>
        <w:shd w:val="clear" w:color="auto" w:fill="FFFFFF"/>
        <w:ind w:left="144"/>
        <w:jc w:val="center"/>
      </w:pPr>
      <w:r w:rsidRPr="00125686">
        <w:rPr>
          <w:w w:val="138"/>
          <w:sz w:val="28"/>
          <w:szCs w:val="28"/>
        </w:rPr>
        <w:t>(</w:t>
      </w:r>
      <w:proofErr w:type="gramStart"/>
      <w:r w:rsidRPr="00125686">
        <w:rPr>
          <w:i/>
          <w:iCs/>
        </w:rPr>
        <w:t>заокружитирегистрацијуилибрисање</w:t>
      </w:r>
      <w:proofErr w:type="gramEnd"/>
      <w:r w:rsidRPr="00125686">
        <w:rPr>
          <w:w w:val="138"/>
          <w:sz w:val="28"/>
          <w:szCs w:val="28"/>
        </w:rPr>
        <w:t>)</w:t>
      </w:r>
    </w:p>
    <w:tbl>
      <w:tblPr>
        <w:tblW w:w="0" w:type="auto"/>
        <w:tblBorders>
          <w:insideH w:val="single" w:sz="4" w:space="0" w:color="auto"/>
        </w:tblBorders>
        <w:tblLook w:val="04A0"/>
      </w:tblPr>
      <w:tblGrid>
        <w:gridCol w:w="3754"/>
        <w:gridCol w:w="1605"/>
        <w:gridCol w:w="745"/>
        <w:gridCol w:w="1738"/>
        <w:gridCol w:w="871"/>
        <w:gridCol w:w="5846"/>
      </w:tblGrid>
      <w:tr w:rsidR="006B6CE0" w:rsidRPr="00125686" w:rsidTr="003561B9">
        <w:trPr>
          <w:trHeight w:val="170"/>
        </w:trPr>
        <w:tc>
          <w:tcPr>
            <w:tcW w:w="3936" w:type="dxa"/>
            <w:shd w:val="clear" w:color="auto" w:fill="auto"/>
            <w:vAlign w:val="bottom"/>
          </w:tcPr>
          <w:p w:rsidR="006B6CE0" w:rsidRPr="00125686" w:rsidRDefault="006B6CE0" w:rsidP="003561B9">
            <w:r w:rsidRPr="00125686">
              <w:t xml:space="preserve">Матични број дужника / јемца /  </w:t>
            </w:r>
            <w:r w:rsidRPr="00125686">
              <w:rPr>
                <w:lang w:val="sr-Cyrl-CS"/>
              </w:rPr>
              <w:t>а</w:t>
            </w:r>
            <w:r w:rsidRPr="00125686">
              <w:t>валисте:</w:t>
            </w:r>
          </w:p>
        </w:tc>
        <w:tc>
          <w:tcPr>
            <w:tcW w:w="1701" w:type="dxa"/>
            <w:tcBorders>
              <w:top w:val="nil"/>
              <w:bottom w:val="single" w:sz="4" w:space="0" w:color="auto"/>
            </w:tcBorders>
            <w:shd w:val="clear" w:color="auto" w:fill="auto"/>
            <w:vAlign w:val="bottom"/>
          </w:tcPr>
          <w:p w:rsidR="006B6CE0" w:rsidRPr="00125686" w:rsidRDefault="006B6CE0" w:rsidP="003561B9">
            <w:pPr>
              <w:jc w:val="center"/>
            </w:pPr>
          </w:p>
        </w:tc>
        <w:tc>
          <w:tcPr>
            <w:tcW w:w="708" w:type="dxa"/>
            <w:shd w:val="clear" w:color="auto" w:fill="auto"/>
            <w:vAlign w:val="bottom"/>
          </w:tcPr>
          <w:p w:rsidR="006B6CE0" w:rsidRPr="00125686" w:rsidRDefault="006B6CE0" w:rsidP="003561B9">
            <w:r w:rsidRPr="00125686">
              <w:t>ПИБ:</w:t>
            </w:r>
          </w:p>
        </w:tc>
        <w:tc>
          <w:tcPr>
            <w:tcW w:w="1843" w:type="dxa"/>
            <w:tcBorders>
              <w:top w:val="nil"/>
              <w:bottom w:val="single" w:sz="4" w:space="0" w:color="auto"/>
            </w:tcBorders>
            <w:shd w:val="clear" w:color="auto" w:fill="auto"/>
            <w:vAlign w:val="bottom"/>
          </w:tcPr>
          <w:p w:rsidR="006B6CE0" w:rsidRPr="00125686" w:rsidRDefault="006B6CE0" w:rsidP="003561B9">
            <w:pPr>
              <w:jc w:val="center"/>
            </w:pPr>
          </w:p>
        </w:tc>
        <w:tc>
          <w:tcPr>
            <w:tcW w:w="851" w:type="dxa"/>
            <w:shd w:val="clear" w:color="auto" w:fill="auto"/>
            <w:vAlign w:val="bottom"/>
          </w:tcPr>
          <w:p w:rsidR="006B6CE0" w:rsidRPr="00125686" w:rsidRDefault="006B6CE0" w:rsidP="003561B9">
            <w:r w:rsidRPr="00125686">
              <w:t xml:space="preserve">Назив: </w:t>
            </w:r>
          </w:p>
        </w:tc>
        <w:tc>
          <w:tcPr>
            <w:tcW w:w="6237" w:type="dxa"/>
            <w:tcBorders>
              <w:top w:val="nil"/>
              <w:bottom w:val="single" w:sz="4" w:space="0" w:color="auto"/>
            </w:tcBorders>
            <w:shd w:val="clear" w:color="auto" w:fill="auto"/>
            <w:vAlign w:val="bottom"/>
          </w:tcPr>
          <w:p w:rsidR="006B6CE0" w:rsidRPr="00125686" w:rsidRDefault="006B6CE0" w:rsidP="003561B9"/>
        </w:tc>
      </w:tr>
    </w:tbl>
    <w:p w:rsidR="006B6CE0" w:rsidRPr="00125686" w:rsidRDefault="006B6CE0" w:rsidP="006B6CE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1548"/>
        <w:gridCol w:w="1859"/>
        <w:gridCol w:w="1822"/>
        <w:gridCol w:w="962"/>
        <w:gridCol w:w="1458"/>
        <w:gridCol w:w="3062"/>
        <w:gridCol w:w="1767"/>
        <w:gridCol w:w="884"/>
      </w:tblGrid>
      <w:tr w:rsidR="006B6CE0" w:rsidRPr="00125686" w:rsidTr="006C7838">
        <w:trPr>
          <w:trHeight w:hRule="exact" w:val="814"/>
          <w:jc w:val="center"/>
        </w:trPr>
        <w:tc>
          <w:tcPr>
            <w:tcW w:w="340" w:type="pct"/>
            <w:vMerge w:val="restart"/>
            <w:shd w:val="clear" w:color="auto" w:fill="D9D9D9"/>
            <w:vAlign w:val="center"/>
          </w:tcPr>
          <w:p w:rsidR="006B6CE0" w:rsidRPr="00125686" w:rsidRDefault="006B6CE0" w:rsidP="003561B9">
            <w:pPr>
              <w:shd w:val="clear" w:color="auto" w:fill="D9D9D9"/>
              <w:spacing w:line="250" w:lineRule="exact"/>
              <w:ind w:left="192" w:right="192"/>
              <w:jc w:val="center"/>
              <w:rPr>
                <w:b/>
              </w:rPr>
            </w:pPr>
            <w:r w:rsidRPr="00125686">
              <w:rPr>
                <w:b/>
                <w:sz w:val="22"/>
                <w:szCs w:val="22"/>
              </w:rPr>
              <w:t>Редни број</w:t>
            </w:r>
          </w:p>
        </w:tc>
        <w:tc>
          <w:tcPr>
            <w:tcW w:w="540" w:type="pct"/>
            <w:vMerge w:val="restart"/>
            <w:shd w:val="clear" w:color="auto" w:fill="D9D9D9"/>
            <w:vAlign w:val="center"/>
          </w:tcPr>
          <w:p w:rsidR="006B6CE0" w:rsidRPr="00125686" w:rsidRDefault="006B6CE0" w:rsidP="003561B9">
            <w:pPr>
              <w:shd w:val="clear" w:color="auto" w:fill="D9D9D9"/>
              <w:spacing w:line="250" w:lineRule="exact"/>
              <w:jc w:val="center"/>
            </w:pPr>
            <w:r w:rsidRPr="00125686">
              <w:rPr>
                <w:b/>
                <w:bCs/>
                <w:sz w:val="22"/>
                <w:szCs w:val="22"/>
              </w:rPr>
              <w:t>Датум</w:t>
            </w:r>
          </w:p>
          <w:p w:rsidR="006B6CE0" w:rsidRPr="00125686" w:rsidRDefault="006B6CE0" w:rsidP="003561B9">
            <w:pPr>
              <w:shd w:val="clear" w:color="auto" w:fill="D9D9D9"/>
              <w:spacing w:line="250" w:lineRule="exact"/>
              <w:jc w:val="center"/>
            </w:pPr>
            <w:r w:rsidRPr="00125686">
              <w:rPr>
                <w:b/>
                <w:bCs/>
                <w:spacing w:val="-1"/>
                <w:sz w:val="22"/>
                <w:szCs w:val="22"/>
              </w:rPr>
              <w:t>издавања</w:t>
            </w:r>
          </w:p>
          <w:p w:rsidR="006B6CE0" w:rsidRPr="00125686" w:rsidRDefault="006B6CE0" w:rsidP="003561B9">
            <w:pPr>
              <w:shd w:val="clear" w:color="auto" w:fill="D9D9D9"/>
              <w:spacing w:line="250" w:lineRule="exact"/>
              <w:jc w:val="center"/>
            </w:pPr>
            <w:r w:rsidRPr="00125686">
              <w:rPr>
                <w:b/>
                <w:bCs/>
                <w:spacing w:val="-3"/>
                <w:sz w:val="22"/>
                <w:szCs w:val="22"/>
              </w:rPr>
              <w:t>менице</w:t>
            </w:r>
          </w:p>
          <w:p w:rsidR="006B6CE0" w:rsidRPr="00125686" w:rsidRDefault="006B6CE0" w:rsidP="003561B9">
            <w:pPr>
              <w:shd w:val="clear" w:color="auto" w:fill="D9D9D9"/>
              <w:spacing w:line="250" w:lineRule="exact"/>
              <w:ind w:left="77"/>
              <w:jc w:val="center"/>
            </w:pPr>
          </w:p>
        </w:tc>
        <w:tc>
          <w:tcPr>
            <w:tcW w:w="648" w:type="pct"/>
            <w:vMerge w:val="restar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Серијски број менице</w:t>
            </w:r>
          </w:p>
        </w:tc>
        <w:tc>
          <w:tcPr>
            <w:tcW w:w="972" w:type="pct"/>
            <w:gridSpan w:val="2"/>
            <w:shd w:val="clear" w:color="auto" w:fill="D9D9D9"/>
            <w:vAlign w:val="center"/>
          </w:tcPr>
          <w:p w:rsidR="006B6CE0" w:rsidRPr="00125686" w:rsidRDefault="006B6CE0" w:rsidP="003561B9">
            <w:pPr>
              <w:shd w:val="clear" w:color="auto" w:fill="D9D9D9"/>
              <w:ind w:left="974"/>
              <w:jc w:val="center"/>
              <w:rPr>
                <w:b/>
              </w:rPr>
            </w:pPr>
            <w:r w:rsidRPr="00125686">
              <w:rPr>
                <w:b/>
                <w:sz w:val="22"/>
                <w:szCs w:val="22"/>
              </w:rPr>
              <w:t>Износ менице/валута</w:t>
            </w:r>
          </w:p>
        </w:tc>
        <w:tc>
          <w:tcPr>
            <w:tcW w:w="509" w:type="pct"/>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Датум доспећа</w:t>
            </w:r>
          </w:p>
        </w:tc>
        <w:tc>
          <w:tcPr>
            <w:tcW w:w="1991" w:type="pct"/>
            <w:gridSpan w:val="3"/>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Основ издавања*</w:t>
            </w:r>
          </w:p>
          <w:p w:rsidR="006B6CE0" w:rsidRPr="00125686" w:rsidRDefault="006B6CE0" w:rsidP="003561B9">
            <w:pPr>
              <w:shd w:val="clear" w:color="auto" w:fill="D9D9D9"/>
              <w:spacing w:line="250" w:lineRule="exact"/>
              <w:jc w:val="center"/>
            </w:pPr>
            <w:r w:rsidRPr="00125686">
              <w:rPr>
                <w:b/>
                <w:bCs/>
                <w:spacing w:val="-3"/>
                <w:sz w:val="22"/>
                <w:szCs w:val="22"/>
              </w:rPr>
              <w:t>и износ из основа/валута</w:t>
            </w:r>
          </w:p>
        </w:tc>
      </w:tr>
      <w:tr w:rsidR="006B6CE0" w:rsidRPr="00125686" w:rsidTr="006C7838">
        <w:trPr>
          <w:trHeight w:val="548"/>
          <w:jc w:val="center"/>
        </w:trPr>
        <w:tc>
          <w:tcPr>
            <w:tcW w:w="340" w:type="pct"/>
            <w:vMerge/>
            <w:shd w:val="clear" w:color="auto" w:fill="D9D9D9"/>
            <w:vAlign w:val="center"/>
          </w:tcPr>
          <w:p w:rsidR="006B6CE0" w:rsidRPr="00125686" w:rsidRDefault="006B6CE0" w:rsidP="003561B9">
            <w:pPr>
              <w:shd w:val="clear" w:color="auto" w:fill="D9D9D9"/>
              <w:jc w:val="center"/>
              <w:rPr>
                <w:b/>
              </w:rPr>
            </w:pPr>
          </w:p>
        </w:tc>
        <w:tc>
          <w:tcPr>
            <w:tcW w:w="540" w:type="pct"/>
            <w:vMerge/>
            <w:shd w:val="clear" w:color="auto" w:fill="D9D9D9"/>
            <w:vAlign w:val="center"/>
          </w:tcPr>
          <w:p w:rsidR="006B6CE0" w:rsidRPr="00125686" w:rsidRDefault="006B6CE0" w:rsidP="003561B9">
            <w:pPr>
              <w:shd w:val="clear" w:color="auto" w:fill="D9D9D9"/>
              <w:jc w:val="center"/>
            </w:pPr>
          </w:p>
        </w:tc>
        <w:tc>
          <w:tcPr>
            <w:tcW w:w="648" w:type="pct"/>
            <w:vMerge/>
            <w:shd w:val="clear" w:color="auto" w:fill="D9D9D9"/>
            <w:vAlign w:val="center"/>
          </w:tcPr>
          <w:p w:rsidR="006B6CE0" w:rsidRPr="00125686" w:rsidRDefault="006B6CE0" w:rsidP="003561B9">
            <w:pPr>
              <w:shd w:val="clear" w:color="auto" w:fill="D9D9D9"/>
              <w:jc w:val="center"/>
            </w:pPr>
          </w:p>
        </w:tc>
        <w:tc>
          <w:tcPr>
            <w:tcW w:w="635" w:type="pc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Износ</w:t>
            </w:r>
          </w:p>
        </w:tc>
        <w:tc>
          <w:tcPr>
            <w:tcW w:w="337" w:type="pct"/>
            <w:shd w:val="clear" w:color="auto" w:fill="D9D9D9"/>
            <w:vAlign w:val="center"/>
          </w:tcPr>
          <w:p w:rsidR="006B6CE0" w:rsidRPr="00125686" w:rsidRDefault="006B6CE0" w:rsidP="003561B9">
            <w:pPr>
              <w:shd w:val="clear" w:color="auto" w:fill="D9D9D9"/>
              <w:spacing w:line="254" w:lineRule="exact"/>
              <w:ind w:left="24" w:right="29"/>
              <w:jc w:val="center"/>
              <w:rPr>
                <w:b/>
              </w:rPr>
            </w:pPr>
            <w:r w:rsidRPr="00125686">
              <w:rPr>
                <w:b/>
                <w:spacing w:val="-2"/>
                <w:sz w:val="22"/>
                <w:szCs w:val="22"/>
              </w:rPr>
              <w:t>Валута</w:t>
            </w:r>
          </w:p>
        </w:tc>
        <w:tc>
          <w:tcPr>
            <w:tcW w:w="509" w:type="pct"/>
            <w:shd w:val="clear" w:color="auto" w:fill="D9D9D9"/>
            <w:vAlign w:val="center"/>
          </w:tcPr>
          <w:p w:rsidR="006B6CE0" w:rsidRPr="00125686" w:rsidRDefault="006B6CE0" w:rsidP="003561B9">
            <w:pPr>
              <w:shd w:val="clear" w:color="auto" w:fill="D9D9D9"/>
              <w:spacing w:line="254" w:lineRule="exact"/>
              <w:ind w:left="24" w:right="57"/>
              <w:jc w:val="center"/>
              <w:rPr>
                <w:b/>
              </w:rPr>
            </w:pPr>
          </w:p>
        </w:tc>
        <w:tc>
          <w:tcPr>
            <w:tcW w:w="1065"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Основ издавања</w:t>
            </w:r>
          </w:p>
        </w:tc>
        <w:tc>
          <w:tcPr>
            <w:tcW w:w="616"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Износ</w:t>
            </w:r>
          </w:p>
        </w:tc>
        <w:tc>
          <w:tcPr>
            <w:tcW w:w="310"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Валута</w:t>
            </w:r>
          </w:p>
        </w:tc>
      </w:tr>
      <w:tr w:rsidR="006B6CE0" w:rsidRPr="00125686" w:rsidTr="006C7838">
        <w:trPr>
          <w:trHeight w:hRule="exact" w:val="640"/>
          <w:jc w:val="center"/>
        </w:trPr>
        <w:tc>
          <w:tcPr>
            <w:tcW w:w="340" w:type="pct"/>
            <w:shd w:val="clear" w:color="auto" w:fill="FFFFFF"/>
            <w:vAlign w:val="center"/>
          </w:tcPr>
          <w:p w:rsidR="006B6CE0" w:rsidRPr="00125686" w:rsidRDefault="006B6CE0" w:rsidP="003561B9">
            <w:pPr>
              <w:jc w:val="center"/>
            </w:pPr>
            <w:r w:rsidRPr="00125686">
              <w:t>1.</w:t>
            </w: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jc w:val="center"/>
            </w:pPr>
          </w:p>
        </w:tc>
        <w:tc>
          <w:tcPr>
            <w:tcW w:w="337" w:type="pct"/>
            <w:shd w:val="clear" w:color="auto" w:fill="FFFFFF"/>
            <w:vAlign w:val="center"/>
          </w:tcPr>
          <w:p w:rsidR="006B6CE0" w:rsidRPr="00125686" w:rsidRDefault="006B6CE0" w:rsidP="003561B9">
            <w:pPr>
              <w:jc w:val="center"/>
            </w:pPr>
            <w:r w:rsidRPr="00125686">
              <w:t>РСД</w:t>
            </w:r>
          </w:p>
        </w:tc>
        <w:tc>
          <w:tcPr>
            <w:tcW w:w="509" w:type="pct"/>
            <w:shd w:val="clear" w:color="auto" w:fill="FFFFFF"/>
            <w:vAlign w:val="center"/>
          </w:tcPr>
          <w:p w:rsidR="006B6CE0" w:rsidRPr="00125686" w:rsidRDefault="006B6CE0" w:rsidP="003561B9">
            <w:pPr>
              <w:shd w:val="clear" w:color="auto" w:fill="FFFFFF"/>
              <w:ind w:left="48"/>
              <w:jc w:val="center"/>
            </w:pPr>
          </w:p>
        </w:tc>
        <w:tc>
          <w:tcPr>
            <w:tcW w:w="1065" w:type="pct"/>
            <w:shd w:val="clear" w:color="auto" w:fill="FFFFFF"/>
            <w:vAlign w:val="center"/>
          </w:tcPr>
          <w:p w:rsidR="006B6CE0" w:rsidRPr="00125686" w:rsidRDefault="006B6CE0" w:rsidP="003561B9">
            <w:pPr>
              <w:shd w:val="clear" w:color="auto" w:fill="FFFFFF"/>
              <w:ind w:left="48"/>
              <w:jc w:val="center"/>
            </w:pPr>
            <w:r w:rsidRPr="00125686">
              <w:rPr>
                <w:lang w:val="sr-Cyrl-CS"/>
              </w:rPr>
              <w:t>За</w:t>
            </w:r>
            <w:r w:rsidRPr="00125686">
              <w:t xml:space="preserve"> добро изврш</w:t>
            </w:r>
            <w:r w:rsidRPr="00125686">
              <w:rPr>
                <w:lang w:val="sr-Cyrl-CS"/>
              </w:rPr>
              <w:t>е</w:t>
            </w:r>
            <w:r w:rsidRPr="00125686">
              <w:t>ње посла</w:t>
            </w:r>
          </w:p>
        </w:tc>
        <w:tc>
          <w:tcPr>
            <w:tcW w:w="616" w:type="pct"/>
            <w:shd w:val="clear" w:color="auto" w:fill="FFFFFF"/>
            <w:vAlign w:val="center"/>
          </w:tcPr>
          <w:p w:rsidR="006B6CE0" w:rsidRPr="00125686" w:rsidRDefault="006B6CE0" w:rsidP="003561B9">
            <w:pPr>
              <w:shd w:val="clear" w:color="auto" w:fill="FFFFFF"/>
              <w:ind w:left="48"/>
              <w:jc w:val="center"/>
            </w:pPr>
          </w:p>
        </w:tc>
        <w:tc>
          <w:tcPr>
            <w:tcW w:w="310" w:type="pct"/>
            <w:shd w:val="clear" w:color="auto" w:fill="FFFFFF"/>
            <w:vAlign w:val="center"/>
          </w:tcPr>
          <w:p w:rsidR="006B6CE0" w:rsidRPr="00125686" w:rsidRDefault="006B6CE0" w:rsidP="003561B9">
            <w:pPr>
              <w:shd w:val="clear" w:color="auto" w:fill="FFFFFF"/>
              <w:ind w:left="48"/>
              <w:jc w:val="center"/>
            </w:pPr>
            <w:r w:rsidRPr="00125686">
              <w:t>РСД</w:t>
            </w: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bl>
    <w:p w:rsidR="006B6CE0" w:rsidRPr="00125686" w:rsidRDefault="006B6CE0" w:rsidP="006B6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815"/>
        <w:gridCol w:w="1619"/>
        <w:gridCol w:w="2919"/>
        <w:gridCol w:w="1784"/>
        <w:gridCol w:w="986"/>
        <w:gridCol w:w="2536"/>
        <w:gridCol w:w="531"/>
      </w:tblGrid>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pPr>
            <w:r w:rsidRPr="00125686">
              <w:t>Подносилац</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pPr>
            <w:r w:rsidRPr="00125686">
              <w:t>Потврда пријема</w:t>
            </w:r>
          </w:p>
        </w:tc>
      </w:tr>
      <w:tr w:rsidR="006B6CE0" w:rsidRPr="00125686" w:rsidTr="003561B9">
        <w:trPr>
          <w:trHeight w:hRule="exact" w:val="257"/>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single" w:sz="4" w:space="0" w:color="auto"/>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single" w:sz="4" w:space="0" w:color="auto"/>
              <w:right w:val="nil"/>
            </w:tcBorders>
            <w:shd w:val="clear" w:color="auto" w:fill="auto"/>
          </w:tcPr>
          <w:p w:rsidR="006B6CE0" w:rsidRPr="00125686" w:rsidRDefault="006B6CE0" w:rsidP="003561B9">
            <w:pPr>
              <w:jc w:val="center"/>
            </w:pPr>
          </w:p>
        </w:tc>
      </w:tr>
      <w:tr w:rsidR="006B6CE0" w:rsidRPr="00125686" w:rsidTr="003561B9">
        <w:trPr>
          <w:trHeight w:hRule="exact" w:val="254"/>
        </w:trPr>
        <w:tc>
          <w:tcPr>
            <w:tcW w:w="4361" w:type="dxa"/>
            <w:gridSpan w:val="2"/>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и адреса)</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банке)</w:t>
            </w:r>
          </w:p>
        </w:tc>
      </w:tr>
      <w:tr w:rsidR="006B6CE0" w:rsidRPr="00125686" w:rsidTr="003561B9">
        <w:trPr>
          <w:trHeight w:hRule="exact" w:val="170"/>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gridAfter w:val="1"/>
          <w:wAfter w:w="567" w:type="dxa"/>
          <w:trHeight w:hRule="exact" w:val="284"/>
        </w:trPr>
        <w:tc>
          <w:tcPr>
            <w:tcW w:w="3510" w:type="dxa"/>
            <w:tcBorders>
              <w:top w:val="nil"/>
              <w:left w:val="nil"/>
              <w:right w:val="nil"/>
            </w:tcBorders>
            <w:shd w:val="clear" w:color="auto" w:fill="auto"/>
          </w:tcPr>
          <w:p w:rsidR="006B6CE0" w:rsidRPr="00125686" w:rsidRDefault="006B6CE0" w:rsidP="003561B9"/>
        </w:tc>
        <w:tc>
          <w:tcPr>
            <w:tcW w:w="2552" w:type="dxa"/>
            <w:gridSpan w:val="2"/>
            <w:tcBorders>
              <w:top w:val="nil"/>
              <w:left w:val="nil"/>
              <w:bottom w:val="nil"/>
              <w:right w:val="nil"/>
            </w:tcBorders>
            <w:shd w:val="clear" w:color="auto" w:fill="auto"/>
          </w:tcPr>
          <w:p w:rsidR="006B6CE0" w:rsidRPr="00125686" w:rsidRDefault="006B6CE0" w:rsidP="003561B9">
            <w:pPr>
              <w:jc w:val="center"/>
            </w:pPr>
            <w:r w:rsidRPr="00125686">
              <w:t>М.П.</w:t>
            </w:r>
          </w:p>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pPr>
              <w:jc w:val="center"/>
            </w:pPr>
            <w:r w:rsidRPr="00125686">
              <w:t>М.П.</w:t>
            </w:r>
          </w:p>
        </w:tc>
        <w:tc>
          <w:tcPr>
            <w:tcW w:w="3686" w:type="dxa"/>
            <w:gridSpan w:val="2"/>
            <w:tcBorders>
              <w:top w:val="nil"/>
              <w:left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r>
      <w:tr w:rsidR="006B6CE0" w:rsidRPr="00125686" w:rsidTr="003561B9">
        <w:trPr>
          <w:gridAfter w:val="1"/>
          <w:wAfter w:w="567" w:type="dxa"/>
          <w:trHeight w:hRule="exact" w:val="284"/>
        </w:trPr>
        <w:tc>
          <w:tcPr>
            <w:tcW w:w="4361" w:type="dxa"/>
            <w:gridSpan w:val="2"/>
            <w:tcBorders>
              <w:top w:val="nil"/>
              <w:left w:val="nil"/>
              <w:bottom w:val="nil"/>
              <w:right w:val="nil"/>
            </w:tcBorders>
            <w:shd w:val="clear" w:color="auto" w:fill="auto"/>
          </w:tcPr>
          <w:p w:rsidR="006B6CE0" w:rsidRPr="00125686" w:rsidRDefault="006B6CE0" w:rsidP="00FD6E63">
            <w:r w:rsidRPr="00125686">
              <w:t xml:space="preserve">У </w:t>
            </w:r>
            <w:r w:rsidR="00FD6E63">
              <w:t>Мерошини</w:t>
            </w:r>
            <w:r w:rsidRPr="00125686">
              <w:t xml:space="preserve">, </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992" w:type="dxa"/>
            <w:tcBorders>
              <w:top w:val="nil"/>
              <w:left w:val="nil"/>
              <w:bottom w:val="nil"/>
              <w:right w:val="nil"/>
            </w:tcBorders>
            <w:shd w:val="clear" w:color="auto" w:fill="auto"/>
          </w:tcPr>
          <w:p w:rsidR="006B6CE0" w:rsidRPr="00125686" w:rsidRDefault="006B6CE0" w:rsidP="003561B9">
            <w:r w:rsidRPr="00125686">
              <w:t>Датум:</w:t>
            </w:r>
          </w:p>
        </w:tc>
        <w:tc>
          <w:tcPr>
            <w:tcW w:w="2694" w:type="dxa"/>
            <w:tcBorders>
              <w:top w:val="nil"/>
              <w:left w:val="nil"/>
              <w:bottom w:val="single" w:sz="4" w:space="0" w:color="auto"/>
              <w:right w:val="nil"/>
            </w:tcBorders>
            <w:shd w:val="clear" w:color="auto" w:fill="auto"/>
          </w:tcPr>
          <w:p w:rsidR="006B6CE0" w:rsidRPr="00125686" w:rsidRDefault="006B6CE0" w:rsidP="003561B9"/>
        </w:tc>
      </w:tr>
    </w:tbl>
    <w:p w:rsidR="006B6CE0" w:rsidRPr="00125686" w:rsidRDefault="006B6CE0" w:rsidP="006B6CE0">
      <w:pPr>
        <w:ind w:left="705" w:hanging="705"/>
      </w:pPr>
    </w:p>
    <w:p w:rsidR="006B6CE0" w:rsidRPr="00125686" w:rsidRDefault="006B6CE0" w:rsidP="006B6CE0">
      <w:pPr>
        <w:ind w:left="705" w:hanging="705"/>
      </w:pPr>
    </w:p>
    <w:p w:rsidR="006B6CE0" w:rsidRPr="00125686" w:rsidRDefault="006B6CE0" w:rsidP="006B6CE0">
      <w:pPr>
        <w:spacing w:after="200" w:line="276" w:lineRule="auto"/>
        <w:rPr>
          <w:bCs/>
          <w:i/>
          <w:iCs/>
          <w:sz w:val="22"/>
          <w:szCs w:val="22"/>
        </w:rPr>
      </w:pPr>
      <w:r w:rsidRPr="00125686">
        <w:t>*</w:t>
      </w:r>
      <w:r w:rsidRPr="00125686">
        <w:tab/>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125686">
        <w:t>Остало-навести основ.</w:t>
      </w:r>
      <w:proofErr w:type="gramEnd"/>
      <w:r w:rsidRPr="00125686">
        <w:t xml:space="preserve"> </w:t>
      </w:r>
      <w:proofErr w:type="gramStart"/>
      <w:r w:rsidRPr="00125686">
        <w:t>За сваки од ових основа навести број и датум уговора).</w:t>
      </w:r>
      <w:proofErr w:type="gramEnd"/>
      <w:r w:rsidRPr="00125686">
        <w:t xml:space="preserve"> </w:t>
      </w:r>
      <w:proofErr w:type="gramStart"/>
      <w:r w:rsidRPr="00125686">
        <w:t>Ако је у питању бланко меница, поред основа издавања уноси се и износ из основа.</w:t>
      </w:r>
      <w:proofErr w:type="gramEnd"/>
    </w:p>
    <w:p w:rsidR="004A570B" w:rsidRDefault="004A570B"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sectPr w:rsidR="00D13CA0" w:rsidSect="00D13CA0">
          <w:headerReference w:type="default" r:id="rId13"/>
          <w:footerReference w:type="default" r:id="rId14"/>
          <w:pgSz w:w="15840" w:h="12240" w:orient="landscape"/>
          <w:pgMar w:top="726" w:right="734" w:bottom="806" w:left="763" w:header="720" w:footer="720" w:gutter="0"/>
          <w:cols w:space="720"/>
          <w:titlePg/>
          <w:docGrid w:linePitch="360"/>
        </w:sectPr>
      </w:pPr>
    </w:p>
    <w:p w:rsidR="00D13CA0" w:rsidRDefault="000B34D3" w:rsidP="00D13CA0">
      <w:pPr>
        <w:tabs>
          <w:tab w:val="left" w:pos="6028"/>
        </w:tabs>
        <w:autoSpaceDE w:val="0"/>
        <w:spacing w:line="240" w:lineRule="auto"/>
        <w:ind w:left="90" w:right="148"/>
        <w:jc w:val="center"/>
        <w:rPr>
          <w:b/>
          <w:bCs/>
          <w:iCs/>
          <w:sz w:val="24"/>
          <w:szCs w:val="24"/>
        </w:rPr>
      </w:pPr>
      <w:r>
        <w:rPr>
          <w:b/>
          <w:bCs/>
          <w:iCs/>
          <w:sz w:val="24"/>
          <w:szCs w:val="24"/>
          <w:lang w:val="en-US"/>
        </w:rPr>
        <w:lastRenderedPageBreak/>
        <w:t>XIV</w:t>
      </w:r>
      <w:r w:rsidR="00D13CA0" w:rsidRPr="00DF7113">
        <w:rPr>
          <w:b/>
          <w:bCs/>
          <w:iCs/>
          <w:sz w:val="24"/>
          <w:szCs w:val="24"/>
          <w:lang w:val="en-US"/>
        </w:rPr>
        <w:t xml:space="preserve"> </w:t>
      </w:r>
      <w:r w:rsidR="00D13CA0">
        <w:rPr>
          <w:b/>
          <w:bCs/>
          <w:iCs/>
          <w:sz w:val="24"/>
          <w:szCs w:val="24"/>
          <w:lang w:val="en-US"/>
        </w:rPr>
        <w:t>–</w:t>
      </w:r>
      <w:r w:rsidR="00D13CA0" w:rsidRPr="00DF7113">
        <w:rPr>
          <w:b/>
          <w:bCs/>
          <w:iCs/>
          <w:sz w:val="24"/>
          <w:szCs w:val="24"/>
          <w:lang w:val="en-US"/>
        </w:rPr>
        <w:t xml:space="preserve"> </w:t>
      </w:r>
      <w:r w:rsidR="00D13CA0">
        <w:rPr>
          <w:b/>
          <w:bCs/>
          <w:iCs/>
          <w:sz w:val="24"/>
          <w:szCs w:val="24"/>
        </w:rPr>
        <w:t>СПИСАК РЕФЕРЕНЦИ</w:t>
      </w:r>
    </w:p>
    <w:p w:rsidR="00D13CA0" w:rsidRDefault="00D13CA0" w:rsidP="00D13CA0">
      <w:pPr>
        <w:tabs>
          <w:tab w:val="left" w:pos="6028"/>
        </w:tabs>
        <w:autoSpaceDE w:val="0"/>
        <w:spacing w:line="240" w:lineRule="auto"/>
        <w:ind w:left="90" w:right="148"/>
        <w:jc w:val="center"/>
        <w:rPr>
          <w:b/>
          <w:bCs/>
          <w:iCs/>
          <w:sz w:val="24"/>
          <w:szCs w:val="24"/>
        </w:rPr>
      </w:pPr>
    </w:p>
    <w:p w:rsidR="00D13CA0" w:rsidRPr="00DF7113" w:rsidRDefault="00D13CA0" w:rsidP="00D13CA0">
      <w:pPr>
        <w:ind w:left="90" w:right="148"/>
        <w:jc w:val="both"/>
        <w:rPr>
          <w:noProof/>
          <w:spacing w:val="6"/>
          <w:sz w:val="22"/>
          <w:szCs w:val="22"/>
          <w:lang w:val="sr-Cyrl-CS"/>
        </w:rPr>
      </w:pPr>
      <w:r>
        <w:rPr>
          <w:b/>
          <w:sz w:val="22"/>
          <w:szCs w:val="22"/>
        </w:rPr>
        <w:tab/>
      </w:r>
      <w:proofErr w:type="gramStart"/>
      <w:r w:rsidRPr="00DF7113">
        <w:rPr>
          <w:sz w:val="22"/>
          <w:szCs w:val="22"/>
        </w:rPr>
        <w:t xml:space="preserve">Јавна набавка мале вредности </w:t>
      </w:r>
      <w:r w:rsidRPr="00DF7113">
        <w:rPr>
          <w:sz w:val="22"/>
          <w:szCs w:val="22"/>
          <w:lang w:val="sr-Cyrl-CS"/>
        </w:rPr>
        <w:t>услуг</w:t>
      </w:r>
      <w:r w:rsidRPr="00DF7113">
        <w:rPr>
          <w:sz w:val="22"/>
          <w:szCs w:val="22"/>
          <w:lang w:val="en-US"/>
        </w:rPr>
        <w:t xml:space="preserve">a </w:t>
      </w:r>
      <w:r w:rsidRPr="00DF7113">
        <w:rPr>
          <w:sz w:val="22"/>
          <w:szCs w:val="22"/>
          <w:lang w:val="sr-Cyrl-CS"/>
        </w:rPr>
        <w:t xml:space="preserve">израде пројекта за </w:t>
      </w:r>
      <w:r w:rsidR="00701566">
        <w:rPr>
          <w:sz w:val="22"/>
          <w:szCs w:val="22"/>
          <w:lang w:val="sr-Cyrl-CS"/>
        </w:rPr>
        <w:t xml:space="preserve">реконструкцију и надградњу објекта центра </w:t>
      </w:r>
      <w:r w:rsidR="00A92475">
        <w:rPr>
          <w:sz w:val="22"/>
          <w:szCs w:val="22"/>
          <w:lang w:val="sr-Cyrl-CS"/>
        </w:rPr>
        <w:t>за социјални рад</w:t>
      </w:r>
      <w:r w:rsidR="00107F64">
        <w:rPr>
          <w:sz w:val="22"/>
          <w:szCs w:val="22"/>
          <w:lang w:val="sr-Cyrl-CS"/>
        </w:rPr>
        <w:t xml:space="preserve"> у Мерошини</w:t>
      </w:r>
      <w:r>
        <w:rPr>
          <w:color w:val="000000"/>
          <w:sz w:val="22"/>
          <w:szCs w:val="22"/>
          <w:lang w:val="sr-Cyrl-CS"/>
        </w:rPr>
        <w:t xml:space="preserve">, </w:t>
      </w:r>
      <w:r w:rsidR="00FD6E63">
        <w:rPr>
          <w:color w:val="000000"/>
          <w:sz w:val="22"/>
          <w:szCs w:val="22"/>
          <w:lang w:val="sr-Cyrl-CS"/>
        </w:rPr>
        <w:t xml:space="preserve">редни број јавне набавке </w:t>
      </w:r>
      <w:r w:rsidR="00D328CF">
        <w:rPr>
          <w:color w:val="000000"/>
          <w:sz w:val="22"/>
          <w:szCs w:val="22"/>
          <w:lang w:val="sr-Cyrl-CS"/>
        </w:rPr>
        <w:t>9</w:t>
      </w:r>
      <w:r w:rsidR="00FD6E63">
        <w:rPr>
          <w:color w:val="000000"/>
          <w:sz w:val="22"/>
          <w:szCs w:val="22"/>
          <w:lang w:val="sr-Cyrl-CS"/>
        </w:rPr>
        <w:t xml:space="preserve">/2015, </w:t>
      </w:r>
      <w:r>
        <w:rPr>
          <w:color w:val="000000"/>
          <w:sz w:val="22"/>
          <w:szCs w:val="22"/>
          <w:lang w:val="sr-Cyrl-CS"/>
        </w:rPr>
        <w:t>у оквиру програма „ЕВРОПСКИ ПРОГРЕС“.</w:t>
      </w:r>
      <w:proofErr w:type="gramEnd"/>
    </w:p>
    <w:p w:rsidR="00D13CA0" w:rsidRPr="00DF7113" w:rsidRDefault="00D13CA0" w:rsidP="00D13CA0">
      <w:pPr>
        <w:tabs>
          <w:tab w:val="left" w:pos="6028"/>
        </w:tabs>
        <w:autoSpaceDE w:val="0"/>
        <w:spacing w:line="240" w:lineRule="auto"/>
        <w:ind w:left="90" w:right="148"/>
        <w:rPr>
          <w:bCs/>
          <w:iCs/>
          <w:sz w:val="24"/>
          <w:szCs w:val="24"/>
        </w:rPr>
      </w:pPr>
    </w:p>
    <w:p w:rsidR="00D94B02" w:rsidRDefault="00D13CA0" w:rsidP="00D13CA0">
      <w:pPr>
        <w:ind w:left="90" w:right="148"/>
        <w:jc w:val="both"/>
      </w:pPr>
      <w:r>
        <w:tab/>
        <w:t>Под пуном материјалном и кривичном одговорношћу, као заступник понуђача _______________</w:t>
      </w:r>
    </w:p>
    <w:p w:rsidR="00D13CA0" w:rsidRDefault="00D13CA0" w:rsidP="00D13CA0">
      <w:pPr>
        <w:ind w:left="90" w:right="148"/>
        <w:jc w:val="both"/>
      </w:pPr>
      <w:r>
        <w:t>________________________________</w:t>
      </w:r>
      <w:r w:rsidR="00D94B02">
        <w:t>_______</w:t>
      </w:r>
      <w:r>
        <w:t xml:space="preserve">___________________________________, дајем следећу </w:t>
      </w:r>
    </w:p>
    <w:p w:rsidR="00D13CA0" w:rsidRDefault="00D13CA0" w:rsidP="00D13CA0">
      <w:pPr>
        <w:ind w:left="90" w:right="148"/>
        <w:jc w:val="both"/>
      </w:pPr>
    </w:p>
    <w:p w:rsidR="00D13CA0" w:rsidRDefault="00D13CA0" w:rsidP="00D13CA0">
      <w:pPr>
        <w:ind w:left="90" w:right="148"/>
        <w:jc w:val="center"/>
        <w:rPr>
          <w:b/>
          <w:sz w:val="28"/>
          <w:szCs w:val="28"/>
        </w:rPr>
      </w:pPr>
      <w:r w:rsidRPr="00DF7113">
        <w:rPr>
          <w:b/>
          <w:sz w:val="28"/>
          <w:szCs w:val="28"/>
        </w:rPr>
        <w:t>И З Ј А В У</w:t>
      </w:r>
    </w:p>
    <w:p w:rsidR="00D13CA0" w:rsidRPr="00DF7113" w:rsidRDefault="00D13CA0" w:rsidP="00D13CA0">
      <w:pPr>
        <w:ind w:left="90" w:right="148"/>
        <w:jc w:val="center"/>
        <w:rPr>
          <w:b/>
          <w:sz w:val="28"/>
          <w:szCs w:val="28"/>
        </w:rPr>
      </w:pPr>
    </w:p>
    <w:p w:rsidR="00D13CA0" w:rsidRDefault="00D13CA0" w:rsidP="00D13CA0">
      <w:pPr>
        <w:spacing w:line="240" w:lineRule="auto"/>
        <w:ind w:left="90" w:right="148"/>
        <w:jc w:val="both"/>
        <w:rPr>
          <w:sz w:val="24"/>
          <w:szCs w:val="24"/>
          <w:lang w:val="sr-Cyrl-CS"/>
        </w:rPr>
      </w:pPr>
      <w:r w:rsidRPr="00DF7113">
        <w:rPr>
          <w:sz w:val="24"/>
          <w:szCs w:val="24"/>
          <w:lang w:val="sr-Cyrl-CS"/>
        </w:rPr>
        <w:t xml:space="preserve">Да смо у предмету јавне набавке </w:t>
      </w:r>
      <w:r w:rsidRPr="00363E41">
        <w:rPr>
          <w:sz w:val="24"/>
          <w:szCs w:val="24"/>
          <w:lang w:val="sr-Cyrl-CS"/>
        </w:rPr>
        <w:t xml:space="preserve">под редним бројем </w:t>
      </w:r>
      <w:r w:rsidR="00D328CF">
        <w:rPr>
          <w:sz w:val="24"/>
          <w:szCs w:val="24"/>
          <w:lang w:val="sr-Cyrl-CS"/>
        </w:rPr>
        <w:t>9</w:t>
      </w:r>
      <w:r w:rsidR="00107F64">
        <w:rPr>
          <w:sz w:val="24"/>
          <w:szCs w:val="24"/>
          <w:lang w:val="sr-Cyrl-CS"/>
        </w:rPr>
        <w:t>/2015</w:t>
      </w:r>
      <w:r w:rsidRPr="00363E41">
        <w:rPr>
          <w:sz w:val="24"/>
          <w:szCs w:val="24"/>
          <w:lang w:val="sr-Cyrl-CS"/>
        </w:rPr>
        <w:t xml:space="preserve">  - </w:t>
      </w:r>
      <w:r w:rsidRPr="004A570B">
        <w:rPr>
          <w:b/>
          <w:sz w:val="24"/>
          <w:szCs w:val="24"/>
          <w:lang w:val="sr-Cyrl-CS"/>
        </w:rPr>
        <w:t>Услуга израде</w:t>
      </w:r>
      <w:r>
        <w:rPr>
          <w:sz w:val="24"/>
          <w:szCs w:val="24"/>
          <w:lang w:val="sr-Cyrl-CS"/>
        </w:rPr>
        <w:t xml:space="preserve"> _______________________________________</w:t>
      </w:r>
      <w:r w:rsidR="00D94B02">
        <w:rPr>
          <w:sz w:val="24"/>
          <w:szCs w:val="24"/>
          <w:lang w:val="sr-Cyrl-CS"/>
        </w:rPr>
        <w:t>______________________________________________</w:t>
      </w:r>
      <w:r>
        <w:rPr>
          <w:sz w:val="24"/>
          <w:szCs w:val="24"/>
          <w:lang w:val="sr-Cyrl-CS"/>
        </w:rPr>
        <w:t>__</w:t>
      </w:r>
    </w:p>
    <w:p w:rsidR="00D13CA0" w:rsidRDefault="00D13CA0" w:rsidP="00D13CA0">
      <w:pPr>
        <w:spacing w:line="240" w:lineRule="auto"/>
        <w:ind w:left="90" w:right="148"/>
        <w:jc w:val="center"/>
        <w:rPr>
          <w:sz w:val="24"/>
          <w:szCs w:val="24"/>
          <w:lang w:val="sr-Cyrl-CS"/>
        </w:rPr>
      </w:pPr>
      <w:r w:rsidRPr="00363E41">
        <w:rPr>
          <w:sz w:val="20"/>
          <w:lang w:val="sr-Cyrl-CS"/>
        </w:rPr>
        <w:t>(назив предмета набавке)</w:t>
      </w:r>
      <w:r>
        <w:rPr>
          <w:sz w:val="20"/>
          <w:lang w:val="sr-Cyrl-CS"/>
        </w:rPr>
        <w:t xml:space="preserve">                                                      </w:t>
      </w:r>
      <w:r>
        <w:rPr>
          <w:sz w:val="24"/>
          <w:szCs w:val="24"/>
          <w:lang w:val="sr-Cyrl-CS"/>
        </w:rPr>
        <w:t xml:space="preserve">, </w:t>
      </w:r>
    </w:p>
    <w:p w:rsidR="00D13CA0" w:rsidRPr="00D13CA0" w:rsidRDefault="00D13CA0" w:rsidP="00D13CA0">
      <w:pPr>
        <w:spacing w:line="240" w:lineRule="auto"/>
        <w:ind w:left="90" w:right="148"/>
        <w:rPr>
          <w:sz w:val="20"/>
          <w:lang w:val="sr-Cyrl-CS"/>
        </w:rPr>
      </w:pPr>
      <w:r>
        <w:rPr>
          <w:sz w:val="24"/>
          <w:szCs w:val="24"/>
          <w:lang w:val="sr-Cyrl-CS"/>
        </w:rPr>
        <w:t>у току 201</w:t>
      </w:r>
      <w:r w:rsidR="00107F64">
        <w:rPr>
          <w:sz w:val="24"/>
          <w:szCs w:val="24"/>
          <w:lang w:val="sr-Cyrl-CS"/>
        </w:rPr>
        <w:t>2</w:t>
      </w:r>
      <w:r>
        <w:rPr>
          <w:sz w:val="24"/>
          <w:szCs w:val="24"/>
          <w:lang w:val="sr-Cyrl-CS"/>
        </w:rPr>
        <w:t>., 201</w:t>
      </w:r>
      <w:r w:rsidR="00107F64">
        <w:rPr>
          <w:sz w:val="24"/>
          <w:szCs w:val="24"/>
          <w:lang w:val="sr-Cyrl-CS"/>
        </w:rPr>
        <w:t>3</w:t>
      </w:r>
      <w:r>
        <w:rPr>
          <w:sz w:val="24"/>
          <w:szCs w:val="24"/>
          <w:lang w:val="sr-Cyrl-CS"/>
        </w:rPr>
        <w:t>. и 201</w:t>
      </w:r>
      <w:r w:rsidR="00107F64">
        <w:rPr>
          <w:sz w:val="24"/>
          <w:szCs w:val="24"/>
          <w:lang w:val="sr-Cyrl-CS"/>
        </w:rPr>
        <w:t>4</w:t>
      </w:r>
      <w:r>
        <w:rPr>
          <w:sz w:val="24"/>
          <w:szCs w:val="24"/>
          <w:lang w:val="sr-Cyrl-CS"/>
        </w:rPr>
        <w:t>. године реализовали следеће послове:</w:t>
      </w:r>
      <w:r>
        <w:tab/>
      </w:r>
    </w:p>
    <w:tbl>
      <w:tblPr>
        <w:tblW w:w="4950" w:type="pct"/>
        <w:tblLook w:val="04A0"/>
      </w:tblPr>
      <w:tblGrid>
        <w:gridCol w:w="814"/>
        <w:gridCol w:w="3445"/>
        <w:gridCol w:w="3019"/>
        <w:gridCol w:w="1913"/>
        <w:gridCol w:w="1630"/>
      </w:tblGrid>
      <w:tr w:rsidR="002909F9" w:rsidRPr="00814231" w:rsidTr="00A34F7A">
        <w:trPr>
          <w:trHeight w:val="1282"/>
        </w:trPr>
        <w:tc>
          <w:tcPr>
            <w:tcW w:w="37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2909F9" w:rsidRPr="00814231" w:rsidRDefault="002909F9" w:rsidP="006A40D0">
            <w:pPr>
              <w:spacing w:line="240" w:lineRule="auto"/>
              <w:jc w:val="center"/>
              <w:rPr>
                <w:b/>
                <w:color w:val="000000"/>
                <w:sz w:val="22"/>
                <w:szCs w:val="22"/>
                <w:lang w:val="en-US"/>
              </w:rPr>
            </w:pPr>
            <w:r w:rsidRPr="00814231">
              <w:rPr>
                <w:b/>
                <w:color w:val="000000"/>
                <w:sz w:val="22"/>
                <w:szCs w:val="22"/>
                <w:lang w:val="en-US"/>
              </w:rPr>
              <w:t>Редни број</w:t>
            </w:r>
          </w:p>
        </w:tc>
        <w:tc>
          <w:tcPr>
            <w:tcW w:w="159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2909F9" w:rsidRPr="00814231" w:rsidRDefault="002909F9" w:rsidP="006A40D0">
            <w:pPr>
              <w:spacing w:line="240" w:lineRule="auto"/>
              <w:jc w:val="center"/>
              <w:rPr>
                <w:b/>
                <w:color w:val="000000"/>
                <w:sz w:val="22"/>
                <w:szCs w:val="22"/>
                <w:lang w:val="en-US"/>
              </w:rPr>
            </w:pPr>
            <w:r w:rsidRPr="00814231">
              <w:rPr>
                <w:b/>
                <w:color w:val="000000"/>
                <w:sz w:val="22"/>
                <w:szCs w:val="22"/>
                <w:lang w:val="en-US"/>
              </w:rPr>
              <w:t>Назив наручиоца</w:t>
            </w:r>
          </w:p>
        </w:tc>
        <w:tc>
          <w:tcPr>
            <w:tcW w:w="1395" w:type="pct"/>
            <w:tcBorders>
              <w:top w:val="single" w:sz="4" w:space="0" w:color="auto"/>
              <w:left w:val="nil"/>
              <w:bottom w:val="single" w:sz="4" w:space="0" w:color="auto"/>
              <w:right w:val="single" w:sz="4" w:space="0" w:color="auto"/>
            </w:tcBorders>
            <w:shd w:val="clear" w:color="auto" w:fill="FFFF00"/>
            <w:vAlign w:val="center"/>
          </w:tcPr>
          <w:p w:rsidR="002909F9" w:rsidRPr="00D94B02" w:rsidRDefault="002909F9" w:rsidP="00D94B02">
            <w:pPr>
              <w:spacing w:line="240" w:lineRule="auto"/>
              <w:ind w:left="252" w:hanging="252"/>
              <w:jc w:val="center"/>
              <w:rPr>
                <w:b/>
                <w:color w:val="000000"/>
                <w:sz w:val="22"/>
                <w:szCs w:val="22"/>
              </w:rPr>
            </w:pPr>
            <w:r>
              <w:rPr>
                <w:b/>
                <w:color w:val="000000"/>
                <w:sz w:val="22"/>
                <w:szCs w:val="22"/>
              </w:rPr>
              <w:t>Врста извршених услуга</w:t>
            </w:r>
          </w:p>
        </w:tc>
        <w:tc>
          <w:tcPr>
            <w:tcW w:w="884" w:type="pct"/>
            <w:tcBorders>
              <w:top w:val="single" w:sz="4" w:space="0" w:color="auto"/>
              <w:left w:val="single" w:sz="4" w:space="0" w:color="auto"/>
              <w:right w:val="single" w:sz="4" w:space="0" w:color="auto"/>
            </w:tcBorders>
            <w:shd w:val="clear" w:color="auto" w:fill="FFFF00"/>
            <w:vAlign w:val="center"/>
            <w:hideMark/>
          </w:tcPr>
          <w:p w:rsidR="002909F9" w:rsidRPr="00814231" w:rsidRDefault="002909F9" w:rsidP="006A40D0">
            <w:pPr>
              <w:jc w:val="center"/>
              <w:rPr>
                <w:b/>
                <w:color w:val="000000"/>
                <w:sz w:val="22"/>
                <w:szCs w:val="22"/>
                <w:lang w:val="en-US"/>
              </w:rPr>
            </w:pPr>
            <w:r w:rsidRPr="00814231">
              <w:rPr>
                <w:b/>
                <w:color w:val="000000"/>
                <w:sz w:val="22"/>
                <w:szCs w:val="22"/>
                <w:lang w:val="en-US"/>
              </w:rPr>
              <w:t>Број документа</w:t>
            </w:r>
          </w:p>
        </w:tc>
        <w:tc>
          <w:tcPr>
            <w:tcW w:w="753" w:type="pct"/>
            <w:tcBorders>
              <w:top w:val="single" w:sz="4" w:space="0" w:color="auto"/>
              <w:left w:val="single" w:sz="4" w:space="0" w:color="auto"/>
              <w:right w:val="single" w:sz="4" w:space="0" w:color="auto"/>
            </w:tcBorders>
            <w:shd w:val="clear" w:color="auto" w:fill="FFFF00"/>
            <w:vAlign w:val="center"/>
          </w:tcPr>
          <w:p w:rsidR="002909F9" w:rsidRPr="00814231" w:rsidRDefault="002909F9" w:rsidP="006A40D0">
            <w:pPr>
              <w:jc w:val="center"/>
              <w:rPr>
                <w:b/>
                <w:color w:val="000000"/>
                <w:sz w:val="22"/>
                <w:szCs w:val="22"/>
                <w:lang w:val="en-US"/>
              </w:rPr>
            </w:pPr>
            <w:r w:rsidRPr="00814231">
              <w:rPr>
                <w:b/>
                <w:color w:val="000000"/>
                <w:sz w:val="22"/>
                <w:szCs w:val="22"/>
                <w:lang w:val="en-US"/>
              </w:rPr>
              <w:t>Датум</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2</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3</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4</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5</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6</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7</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8</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9</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10</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11</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12</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13</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14</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2909F9">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15</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bl>
    <w:p w:rsidR="00D13CA0" w:rsidRDefault="00D13CA0" w:rsidP="00D13CA0">
      <w:pPr>
        <w:ind w:left="90" w:right="148"/>
      </w:pPr>
      <w:r>
        <w:t>(По потреби – наставити табелу)</w:t>
      </w:r>
    </w:p>
    <w:p w:rsidR="00D94B02" w:rsidRDefault="00D94B02" w:rsidP="00D13CA0">
      <w:pPr>
        <w:ind w:left="90" w:right="148"/>
      </w:pPr>
    </w:p>
    <w:p w:rsidR="00D94B02" w:rsidRDefault="00D94B02" w:rsidP="00D13CA0">
      <w:pPr>
        <w:ind w:left="90" w:right="148"/>
      </w:pPr>
    </w:p>
    <w:p w:rsidR="00D13CA0" w:rsidRDefault="00D13CA0" w:rsidP="00D13CA0">
      <w:pPr>
        <w:ind w:left="90" w:right="148"/>
        <w:jc w:val="right"/>
      </w:pPr>
      <w:r>
        <w:t>Место и датум: ___________________________________</w:t>
      </w:r>
      <w:r w:rsidR="00D94B02">
        <w:t>_____________</w:t>
      </w:r>
    </w:p>
    <w:p w:rsidR="00D94B02" w:rsidRDefault="00D94B02" w:rsidP="00D13CA0">
      <w:pPr>
        <w:ind w:left="90" w:right="148"/>
        <w:jc w:val="right"/>
      </w:pPr>
    </w:p>
    <w:p w:rsidR="00D13CA0" w:rsidRDefault="00D13CA0" w:rsidP="00D13CA0">
      <w:pPr>
        <w:ind w:left="90" w:right="148"/>
        <w:jc w:val="right"/>
      </w:pPr>
      <w:r>
        <w:t>Име презиме и функција заступника понуђача: _____________________</w:t>
      </w:r>
    </w:p>
    <w:p w:rsidR="00D94B02" w:rsidRDefault="00D94B02" w:rsidP="00D13CA0">
      <w:pPr>
        <w:ind w:left="90" w:right="148"/>
        <w:jc w:val="right"/>
      </w:pPr>
    </w:p>
    <w:p w:rsidR="00D94B02" w:rsidRDefault="00D94B02" w:rsidP="00D13CA0">
      <w:pPr>
        <w:ind w:left="90" w:right="148"/>
        <w:jc w:val="right"/>
      </w:pPr>
      <w:r>
        <w:t>______________________________________________________________</w:t>
      </w:r>
    </w:p>
    <w:p w:rsidR="00D94B02" w:rsidRDefault="00D94B02" w:rsidP="00D13CA0">
      <w:pPr>
        <w:ind w:left="90" w:right="148"/>
        <w:jc w:val="right"/>
      </w:pPr>
    </w:p>
    <w:p w:rsidR="00D13CA0" w:rsidRDefault="00D13CA0" w:rsidP="00D13CA0">
      <w:pPr>
        <w:ind w:left="90" w:right="148"/>
        <w:jc w:val="right"/>
      </w:pPr>
      <w:r>
        <w:t>Печат     __________________________</w:t>
      </w:r>
      <w:r w:rsidR="00D94B02">
        <w:t>_____________</w:t>
      </w:r>
    </w:p>
    <w:p w:rsidR="00814231" w:rsidRPr="004A570B" w:rsidRDefault="00D13CA0" w:rsidP="00D94B02">
      <w:pPr>
        <w:ind w:left="90" w:right="1768"/>
        <w:jc w:val="right"/>
      </w:pPr>
      <w:r>
        <w:t>(</w:t>
      </w:r>
      <w:proofErr w:type="gramStart"/>
      <w:r>
        <w:t>потпис</w:t>
      </w:r>
      <w:proofErr w:type="gramEnd"/>
      <w:r>
        <w:t>)</w:t>
      </w:r>
    </w:p>
    <w:sectPr w:rsidR="00814231" w:rsidRPr="004A570B" w:rsidSect="00D13CA0">
      <w:pgSz w:w="12240" w:h="15840"/>
      <w:pgMar w:top="734" w:right="806" w:bottom="763"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FD" w:rsidRDefault="008A27FD" w:rsidP="00365C1C">
      <w:pPr>
        <w:spacing w:line="240" w:lineRule="auto"/>
      </w:pPr>
      <w:r>
        <w:separator/>
      </w:r>
    </w:p>
  </w:endnote>
  <w:endnote w:type="continuationSeparator" w:id="0">
    <w:p w:rsidR="008A27FD" w:rsidRDefault="008A27FD" w:rsidP="00365C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imesNewRomanPS-BoldMT">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5"/>
          <w:docPartObj>
            <w:docPartGallery w:val="Page Numbers (Top of Page)"/>
            <w:docPartUnique/>
          </w:docPartObj>
        </w:sdtPr>
        <w:sdtContent>
          <w:p w:rsidR="00050FCF" w:rsidRPr="005F1847" w:rsidRDefault="00050FCF">
            <w:pPr>
              <w:pStyle w:val="Footer"/>
              <w:jc w:val="right"/>
              <w:rPr>
                <w:rFonts w:ascii="Times New Roman" w:hAnsi="Times New Roman"/>
                <w:sz w:val="16"/>
              </w:rPr>
            </w:pPr>
            <w:r w:rsidRPr="005F1847">
              <w:rPr>
                <w:rFonts w:ascii="Times New Roman" w:hAnsi="Times New Roman"/>
                <w:sz w:val="16"/>
              </w:rPr>
              <w:t>Страна</w:t>
            </w:r>
            <w:r w:rsidR="00551112"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551112" w:rsidRPr="005F1847">
              <w:rPr>
                <w:rFonts w:ascii="Times New Roman" w:hAnsi="Times New Roman"/>
                <w:b/>
                <w:bCs/>
                <w:sz w:val="28"/>
                <w:szCs w:val="24"/>
              </w:rPr>
              <w:fldChar w:fldCharType="separate"/>
            </w:r>
            <w:r w:rsidR="00240CF8">
              <w:rPr>
                <w:rFonts w:ascii="Times New Roman" w:hAnsi="Times New Roman"/>
                <w:b/>
                <w:bCs/>
                <w:noProof/>
                <w:sz w:val="16"/>
              </w:rPr>
              <w:t>3</w:t>
            </w:r>
            <w:r w:rsidR="00551112" w:rsidRPr="005F1847">
              <w:rPr>
                <w:rFonts w:ascii="Times New Roman" w:hAnsi="Times New Roman"/>
                <w:b/>
                <w:bCs/>
                <w:sz w:val="28"/>
                <w:szCs w:val="24"/>
              </w:rPr>
              <w:fldChar w:fldCharType="end"/>
            </w:r>
            <w:r w:rsidRPr="005F1847">
              <w:rPr>
                <w:rFonts w:ascii="Times New Roman" w:hAnsi="Times New Roman"/>
                <w:sz w:val="16"/>
              </w:rPr>
              <w:t xml:space="preserve"> од </w:t>
            </w:r>
            <w:r w:rsidR="00551112"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551112" w:rsidRPr="005F1847">
              <w:rPr>
                <w:rFonts w:ascii="Times New Roman" w:hAnsi="Times New Roman"/>
                <w:b/>
                <w:bCs/>
                <w:sz w:val="28"/>
                <w:szCs w:val="24"/>
              </w:rPr>
              <w:fldChar w:fldCharType="separate"/>
            </w:r>
            <w:r w:rsidR="00240CF8">
              <w:rPr>
                <w:rFonts w:ascii="Times New Roman" w:hAnsi="Times New Roman"/>
                <w:b/>
                <w:bCs/>
                <w:noProof/>
                <w:sz w:val="16"/>
              </w:rPr>
              <w:t>44</w:t>
            </w:r>
            <w:r w:rsidR="00551112" w:rsidRPr="005F1847">
              <w:rPr>
                <w:rFonts w:ascii="Times New Roman" w:hAnsi="Times New Roman"/>
                <w:b/>
                <w:bCs/>
                <w:sz w:val="28"/>
                <w:szCs w:val="24"/>
              </w:rPr>
              <w:fldChar w:fldCharType="end"/>
            </w:r>
          </w:p>
        </w:sdtContent>
      </w:sdt>
    </w:sdtContent>
  </w:sdt>
  <w:p w:rsidR="00050FCF" w:rsidRDefault="00050F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6"/>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7"/>
          <w:docPartObj>
            <w:docPartGallery w:val="Page Numbers (Top of Page)"/>
            <w:docPartUnique/>
          </w:docPartObj>
        </w:sdtPr>
        <w:sdtContent>
          <w:p w:rsidR="00050FCF" w:rsidRPr="005F1847" w:rsidRDefault="00050FCF">
            <w:pPr>
              <w:pStyle w:val="Footer"/>
              <w:jc w:val="right"/>
              <w:rPr>
                <w:rFonts w:ascii="Times New Roman" w:hAnsi="Times New Roman"/>
                <w:sz w:val="16"/>
              </w:rPr>
            </w:pPr>
            <w:r w:rsidRPr="005F1847">
              <w:rPr>
                <w:rFonts w:ascii="Times New Roman" w:hAnsi="Times New Roman"/>
                <w:sz w:val="16"/>
              </w:rPr>
              <w:t>Страна</w:t>
            </w:r>
            <w:r w:rsidR="00551112"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551112" w:rsidRPr="005F1847">
              <w:rPr>
                <w:rFonts w:ascii="Times New Roman" w:hAnsi="Times New Roman"/>
                <w:b/>
                <w:bCs/>
                <w:sz w:val="28"/>
                <w:szCs w:val="24"/>
              </w:rPr>
              <w:fldChar w:fldCharType="separate"/>
            </w:r>
            <w:r w:rsidR="00240CF8">
              <w:rPr>
                <w:rFonts w:ascii="Times New Roman" w:hAnsi="Times New Roman"/>
                <w:b/>
                <w:bCs/>
                <w:noProof/>
                <w:sz w:val="16"/>
              </w:rPr>
              <w:t>44</w:t>
            </w:r>
            <w:r w:rsidR="00551112" w:rsidRPr="005F1847">
              <w:rPr>
                <w:rFonts w:ascii="Times New Roman" w:hAnsi="Times New Roman"/>
                <w:b/>
                <w:bCs/>
                <w:sz w:val="28"/>
                <w:szCs w:val="24"/>
              </w:rPr>
              <w:fldChar w:fldCharType="end"/>
            </w:r>
            <w:r w:rsidRPr="005F1847">
              <w:rPr>
                <w:rFonts w:ascii="Times New Roman" w:hAnsi="Times New Roman"/>
                <w:sz w:val="16"/>
              </w:rPr>
              <w:t>од</w:t>
            </w:r>
            <w:r w:rsidR="00551112"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551112" w:rsidRPr="005F1847">
              <w:rPr>
                <w:rFonts w:ascii="Times New Roman" w:hAnsi="Times New Roman"/>
                <w:b/>
                <w:bCs/>
                <w:sz w:val="28"/>
                <w:szCs w:val="24"/>
              </w:rPr>
              <w:fldChar w:fldCharType="separate"/>
            </w:r>
            <w:r w:rsidR="00240CF8">
              <w:rPr>
                <w:rFonts w:ascii="Times New Roman" w:hAnsi="Times New Roman"/>
                <w:b/>
                <w:bCs/>
                <w:noProof/>
                <w:sz w:val="16"/>
              </w:rPr>
              <w:t>44</w:t>
            </w:r>
            <w:r w:rsidR="00551112" w:rsidRPr="005F1847">
              <w:rPr>
                <w:rFonts w:ascii="Times New Roman" w:hAnsi="Times New Roman"/>
                <w:b/>
                <w:bCs/>
                <w:sz w:val="28"/>
                <w:szCs w:val="24"/>
              </w:rPr>
              <w:fldChar w:fldCharType="end"/>
            </w:r>
          </w:p>
        </w:sdtContent>
      </w:sdt>
    </w:sdtContent>
  </w:sdt>
  <w:p w:rsidR="00050FCF" w:rsidRDefault="00050F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15265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769616900"/>
          <w:docPartObj>
            <w:docPartGallery w:val="Page Numbers (Top of Page)"/>
            <w:docPartUnique/>
          </w:docPartObj>
        </w:sdtPr>
        <w:sdtContent>
          <w:p w:rsidR="00050FCF" w:rsidRPr="005F1847" w:rsidRDefault="00050FCF">
            <w:pPr>
              <w:pStyle w:val="Footer"/>
              <w:jc w:val="right"/>
              <w:rPr>
                <w:rFonts w:ascii="Times New Roman" w:hAnsi="Times New Roman"/>
                <w:sz w:val="16"/>
              </w:rPr>
            </w:pPr>
            <w:r w:rsidRPr="005F1847">
              <w:rPr>
                <w:rFonts w:ascii="Times New Roman" w:hAnsi="Times New Roman"/>
                <w:sz w:val="16"/>
              </w:rPr>
              <w:t xml:space="preserve">Страна </w:t>
            </w:r>
            <w:r w:rsidR="00551112" w:rsidRPr="005F1847">
              <w:rPr>
                <w:rFonts w:ascii="Times New Roman" w:hAnsi="Times New Roman"/>
                <w:b/>
                <w:bCs/>
                <w:sz w:val="32"/>
                <w:szCs w:val="24"/>
              </w:rPr>
              <w:fldChar w:fldCharType="begin"/>
            </w:r>
            <w:r w:rsidRPr="005F1847">
              <w:rPr>
                <w:rFonts w:ascii="Times New Roman" w:hAnsi="Times New Roman"/>
                <w:b/>
                <w:bCs/>
                <w:sz w:val="16"/>
              </w:rPr>
              <w:instrText xml:space="preserve"> PAGE </w:instrText>
            </w:r>
            <w:r w:rsidR="00551112" w:rsidRPr="005F1847">
              <w:rPr>
                <w:rFonts w:ascii="Times New Roman" w:hAnsi="Times New Roman"/>
                <w:b/>
                <w:bCs/>
                <w:sz w:val="32"/>
                <w:szCs w:val="24"/>
              </w:rPr>
              <w:fldChar w:fldCharType="separate"/>
            </w:r>
            <w:r w:rsidR="00240CF8">
              <w:rPr>
                <w:rFonts w:ascii="Times New Roman" w:hAnsi="Times New Roman"/>
                <w:b/>
                <w:bCs/>
                <w:noProof/>
                <w:sz w:val="16"/>
              </w:rPr>
              <w:t>42</w:t>
            </w:r>
            <w:r w:rsidR="00551112" w:rsidRPr="005F1847">
              <w:rPr>
                <w:rFonts w:ascii="Times New Roman" w:hAnsi="Times New Roman"/>
                <w:b/>
                <w:bCs/>
                <w:sz w:val="32"/>
                <w:szCs w:val="24"/>
              </w:rPr>
              <w:fldChar w:fldCharType="end"/>
            </w:r>
            <w:r w:rsidRPr="005F1847">
              <w:rPr>
                <w:rFonts w:ascii="Times New Roman" w:hAnsi="Times New Roman"/>
                <w:sz w:val="16"/>
              </w:rPr>
              <w:t xml:space="preserve"> од </w:t>
            </w:r>
            <w:r w:rsidR="00551112" w:rsidRPr="005F1847">
              <w:rPr>
                <w:rFonts w:ascii="Times New Roman" w:hAnsi="Times New Roman"/>
                <w:b/>
                <w:bCs/>
                <w:sz w:val="32"/>
                <w:szCs w:val="24"/>
              </w:rPr>
              <w:fldChar w:fldCharType="begin"/>
            </w:r>
            <w:r w:rsidRPr="005F1847">
              <w:rPr>
                <w:rFonts w:ascii="Times New Roman" w:hAnsi="Times New Roman"/>
                <w:b/>
                <w:bCs/>
                <w:sz w:val="16"/>
              </w:rPr>
              <w:instrText xml:space="preserve"> NUMPAGES  </w:instrText>
            </w:r>
            <w:r w:rsidR="00551112" w:rsidRPr="005F1847">
              <w:rPr>
                <w:rFonts w:ascii="Times New Roman" w:hAnsi="Times New Roman"/>
                <w:b/>
                <w:bCs/>
                <w:sz w:val="32"/>
                <w:szCs w:val="24"/>
              </w:rPr>
              <w:fldChar w:fldCharType="separate"/>
            </w:r>
            <w:r w:rsidR="00240CF8">
              <w:rPr>
                <w:rFonts w:ascii="Times New Roman" w:hAnsi="Times New Roman"/>
                <w:b/>
                <w:bCs/>
                <w:noProof/>
                <w:sz w:val="16"/>
              </w:rPr>
              <w:t>42</w:t>
            </w:r>
            <w:r w:rsidR="00551112" w:rsidRPr="005F1847">
              <w:rPr>
                <w:rFonts w:ascii="Times New Roman" w:hAnsi="Times New Roman"/>
                <w:b/>
                <w:bCs/>
                <w:sz w:val="32"/>
                <w:szCs w:val="24"/>
              </w:rPr>
              <w:fldChar w:fldCharType="end"/>
            </w:r>
          </w:p>
        </w:sdtContent>
      </w:sdt>
    </w:sdtContent>
  </w:sdt>
  <w:p w:rsidR="00050FCF" w:rsidRPr="00800005" w:rsidRDefault="00050FCF" w:rsidP="003561B9">
    <w:pPr>
      <w:pStyle w:val="Footer"/>
      <w:tabs>
        <w:tab w:val="clear" w:pos="7371"/>
        <w:tab w:val="right" w:pos="9360"/>
      </w:tabs>
      <w:rPr>
        <w:rFonts w:ascii="Times New Roman" w:hAnsi="Times New Roman"/>
        <w:i/>
        <w:sz w:val="24"/>
        <w:szCs w:val="24"/>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CF" w:rsidRPr="00A608CD" w:rsidRDefault="00050FCF">
    <w:pPr>
      <w:pStyle w:val="Footer"/>
      <w:jc w:val="right"/>
      <w:rPr>
        <w:rFonts w:ascii="Times New Roman" w:hAnsi="Times New Roman"/>
        <w:sz w:val="20"/>
      </w:rPr>
    </w:pPr>
    <w:r w:rsidRPr="00A608CD">
      <w:rPr>
        <w:rFonts w:ascii="Times New Roman" w:hAnsi="Times New Roman"/>
        <w:sz w:val="20"/>
        <w:lang w:val="sr-Cyrl-CS"/>
      </w:rPr>
      <w:t>Страна</w:t>
    </w:r>
    <w:r w:rsidR="00551112"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551112" w:rsidRPr="00A608CD">
      <w:rPr>
        <w:rFonts w:ascii="Times New Roman" w:hAnsi="Times New Roman"/>
        <w:b/>
        <w:sz w:val="32"/>
        <w:szCs w:val="24"/>
      </w:rPr>
      <w:fldChar w:fldCharType="separate"/>
    </w:r>
    <w:r>
      <w:rPr>
        <w:rFonts w:ascii="Times New Roman" w:hAnsi="Times New Roman"/>
        <w:b/>
        <w:noProof/>
        <w:sz w:val="20"/>
      </w:rPr>
      <w:t>47</w:t>
    </w:r>
    <w:r w:rsidR="00551112" w:rsidRPr="00A608CD">
      <w:rPr>
        <w:rFonts w:ascii="Times New Roman" w:hAnsi="Times New Roman"/>
        <w:b/>
        <w:sz w:val="32"/>
        <w:szCs w:val="24"/>
      </w:rPr>
      <w:fldChar w:fldCharType="end"/>
    </w:r>
    <w:r w:rsidRPr="00A608CD">
      <w:rPr>
        <w:rFonts w:ascii="Times New Roman" w:hAnsi="Times New Roman"/>
        <w:sz w:val="20"/>
        <w:lang w:val="sr-Cyrl-CS"/>
      </w:rPr>
      <w:t>од</w:t>
    </w:r>
    <w:r w:rsidR="00551112"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551112" w:rsidRPr="00A608CD">
      <w:rPr>
        <w:rFonts w:ascii="Times New Roman" w:hAnsi="Times New Roman"/>
        <w:b/>
        <w:sz w:val="32"/>
        <w:szCs w:val="24"/>
      </w:rPr>
      <w:fldChar w:fldCharType="separate"/>
    </w:r>
    <w:r>
      <w:rPr>
        <w:rFonts w:ascii="Times New Roman" w:hAnsi="Times New Roman"/>
        <w:b/>
        <w:noProof/>
        <w:sz w:val="20"/>
      </w:rPr>
      <w:t>49</w:t>
    </w:r>
    <w:r w:rsidR="00551112" w:rsidRPr="00A608CD">
      <w:rPr>
        <w:rFonts w:ascii="Times New Roman" w:hAnsi="Times New Roman"/>
        <w:b/>
        <w:sz w:val="32"/>
        <w:szCs w:val="24"/>
      </w:rPr>
      <w:fldChar w:fldCharType="end"/>
    </w:r>
  </w:p>
  <w:p w:rsidR="00050FCF" w:rsidRDefault="00050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FD" w:rsidRDefault="008A27FD" w:rsidP="00365C1C">
      <w:pPr>
        <w:spacing w:line="240" w:lineRule="auto"/>
      </w:pPr>
      <w:r>
        <w:separator/>
      </w:r>
    </w:p>
  </w:footnote>
  <w:footnote w:type="continuationSeparator" w:id="0">
    <w:p w:rsidR="008A27FD" w:rsidRDefault="008A27FD" w:rsidP="00365C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CF" w:rsidRPr="006C7838" w:rsidRDefault="00050FCF" w:rsidP="006C7838">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CF" w:rsidRPr="00D13CA0" w:rsidRDefault="00050FCF" w:rsidP="00D13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270"/>
        </w:tabs>
        <w:ind w:left="16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15A75CB4"/>
    <w:multiLevelType w:val="multilevel"/>
    <w:tmpl w:val="D6AE88A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ascii="Times New Roman" w:hAnsi="Times New Roman" w:cs="Times New Roman" w:hint="default"/>
        <w:b/>
        <w:color w:val="000000"/>
        <w:sz w:val="22"/>
        <w:szCs w:val="22"/>
      </w:rPr>
    </w:lvl>
    <w:lvl w:ilvl="2">
      <w:start w:val="1"/>
      <w:numFmt w:val="decimal"/>
      <w:isLgl/>
      <w:lvlText w:val="%1.%2.%3."/>
      <w:lvlJc w:val="left"/>
      <w:pPr>
        <w:tabs>
          <w:tab w:val="num" w:pos="780"/>
        </w:tabs>
        <w:ind w:left="780" w:hanging="720"/>
      </w:pPr>
      <w:rPr>
        <w:rFonts w:hint="default"/>
        <w:b/>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5">
    <w:nsid w:val="166D0EC9"/>
    <w:multiLevelType w:val="hybridMultilevel"/>
    <w:tmpl w:val="1B46C970"/>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93705A4"/>
    <w:multiLevelType w:val="hybridMultilevel"/>
    <w:tmpl w:val="0E7AB5F2"/>
    <w:lvl w:ilvl="0" w:tplc="754C7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41DEB"/>
    <w:multiLevelType w:val="hybridMultilevel"/>
    <w:tmpl w:val="E2C0A334"/>
    <w:lvl w:ilvl="0" w:tplc="19C05AE0">
      <w:start w:val="1"/>
      <w:numFmt w:val="bullet"/>
      <w:lvlText w:val="-"/>
      <w:lvlJc w:val="left"/>
      <w:pPr>
        <w:tabs>
          <w:tab w:val="num" w:pos="2869"/>
        </w:tabs>
        <w:ind w:left="2869" w:hanging="360"/>
      </w:pPr>
      <w:rPr>
        <w:rFonts w:ascii="Arial" w:hAnsi="Arial" w:hint="default"/>
      </w:rPr>
    </w:lvl>
    <w:lvl w:ilvl="1" w:tplc="19C05AE0">
      <w:start w:val="1"/>
      <w:numFmt w:val="bullet"/>
      <w:lvlText w:val="-"/>
      <w:lvlJc w:val="left"/>
      <w:pPr>
        <w:tabs>
          <w:tab w:val="num" w:pos="2149"/>
        </w:tabs>
        <w:ind w:left="2149" w:hanging="360"/>
      </w:pPr>
      <w:rPr>
        <w:rFonts w:ascii="Arial" w:hAnsi="Aria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1F9A0049"/>
    <w:multiLevelType w:val="hybridMultilevel"/>
    <w:tmpl w:val="76AE84B4"/>
    <w:lvl w:ilvl="0" w:tplc="21EA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631498"/>
    <w:multiLevelType w:val="hybridMultilevel"/>
    <w:tmpl w:val="06B0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52727"/>
    <w:multiLevelType w:val="multilevel"/>
    <w:tmpl w:val="29AABAE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4974B8"/>
    <w:multiLevelType w:val="hybridMultilevel"/>
    <w:tmpl w:val="336287C4"/>
    <w:lvl w:ilvl="0" w:tplc="750E06C8">
      <w:start w:val="1"/>
      <w:numFmt w:val="russianLow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F2FCA"/>
    <w:multiLevelType w:val="hybridMultilevel"/>
    <w:tmpl w:val="E32A4048"/>
    <w:lvl w:ilvl="0" w:tplc="32A09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A45D6"/>
    <w:multiLevelType w:val="hybridMultilevel"/>
    <w:tmpl w:val="AAECCAAC"/>
    <w:lvl w:ilvl="0" w:tplc="93E8A0B0">
      <w:numFmt w:val="bullet"/>
      <w:lvlText w:val="-"/>
      <w:lvlJc w:val="left"/>
      <w:pPr>
        <w:ind w:left="1710" w:hanging="360"/>
      </w:pPr>
      <w:rPr>
        <w:rFonts w:ascii="Times New Roman" w:eastAsia="SimSun" w:hAnsi="Times New Roman" w:cs="Times New Roman" w:hint="default"/>
      </w:rPr>
    </w:lvl>
    <w:lvl w:ilvl="1" w:tplc="0409000F">
      <w:start w:val="1"/>
      <w:numFmt w:val="decimal"/>
      <w:lvlText w:val="%2."/>
      <w:lvlJc w:val="left"/>
      <w:pPr>
        <w:tabs>
          <w:tab w:val="num" w:pos="2430"/>
        </w:tabs>
        <w:ind w:left="2430" w:hanging="360"/>
      </w:pPr>
      <w:rPr>
        <w:rFont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45C55FF6"/>
    <w:multiLevelType w:val="hybridMultilevel"/>
    <w:tmpl w:val="698A6ECE"/>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68C2E8D"/>
    <w:multiLevelType w:val="hybridMultilevel"/>
    <w:tmpl w:val="755EF3EE"/>
    <w:lvl w:ilvl="0" w:tplc="19C05AE0">
      <w:start w:val="1"/>
      <w:numFmt w:val="bullet"/>
      <w:lvlText w:val="-"/>
      <w:lvlJc w:val="left"/>
      <w:pPr>
        <w:tabs>
          <w:tab w:val="num" w:pos="1429"/>
        </w:tabs>
        <w:ind w:left="1429" w:hanging="360"/>
      </w:pPr>
      <w:rPr>
        <w:rFonts w:ascii="Arial" w:hAnsi="Aria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nsid w:val="522812B9"/>
    <w:multiLevelType w:val="hybridMultilevel"/>
    <w:tmpl w:val="C894813C"/>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601AE"/>
    <w:multiLevelType w:val="hybridMultilevel"/>
    <w:tmpl w:val="601CB08E"/>
    <w:lvl w:ilvl="0" w:tplc="93E8A0B0">
      <w:numFmt w:val="bullet"/>
      <w:lvlText w:val="-"/>
      <w:lvlJc w:val="left"/>
      <w:pPr>
        <w:ind w:left="1710" w:hanging="360"/>
      </w:pPr>
      <w:rPr>
        <w:rFonts w:ascii="Times New Roman" w:eastAsia="SimSun" w:hAnsi="Times New Roman" w:cs="Times New Roman" w:hint="default"/>
      </w:rPr>
    </w:lvl>
    <w:lvl w:ilvl="1" w:tplc="19C05AE0">
      <w:start w:val="1"/>
      <w:numFmt w:val="bullet"/>
      <w:lvlText w:val="-"/>
      <w:lvlJc w:val="left"/>
      <w:pPr>
        <w:tabs>
          <w:tab w:val="num" w:pos="2430"/>
        </w:tabs>
        <w:ind w:left="2430" w:hanging="360"/>
      </w:pPr>
      <w:rPr>
        <w:rFonts w:ascii="Arial" w:hAnsi="Arial"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579A7A19"/>
    <w:multiLevelType w:val="hybridMultilevel"/>
    <w:tmpl w:val="3F2A7AD4"/>
    <w:lvl w:ilvl="0" w:tplc="7138D6DE">
      <w:start w:val="1"/>
      <w:numFmt w:val="bullet"/>
      <w:lvlText w:val="-"/>
      <w:lvlJc w:val="left"/>
      <w:pPr>
        <w:ind w:left="720" w:hanging="360"/>
      </w:pPr>
      <w:rPr>
        <w:rFonts w:ascii="Calibri" w:eastAsia="Times New Roman" w:hAnsi="Calibri"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76380"/>
    <w:multiLevelType w:val="hybridMultilevel"/>
    <w:tmpl w:val="E2FC9588"/>
    <w:lvl w:ilvl="0" w:tplc="04090001">
      <w:start w:val="1"/>
      <w:numFmt w:val="bullet"/>
      <w:lvlText w:val=""/>
      <w:lvlJc w:val="left"/>
      <w:pPr>
        <w:tabs>
          <w:tab w:val="num" w:pos="2444"/>
        </w:tabs>
        <w:ind w:left="24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3B0775"/>
    <w:multiLevelType w:val="hybridMultilevel"/>
    <w:tmpl w:val="B6AC882E"/>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nsid w:val="66C010D7"/>
    <w:multiLevelType w:val="hybridMultilevel"/>
    <w:tmpl w:val="59325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6">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7">
    <w:nsid w:val="71E241F6"/>
    <w:multiLevelType w:val="multilevel"/>
    <w:tmpl w:val="976EDB5A"/>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8">
    <w:nsid w:val="7A9A33A1"/>
    <w:multiLevelType w:val="multilevel"/>
    <w:tmpl w:val="AD1470D2"/>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b/>
        <w:sz w:val="24"/>
        <w:szCs w:val="24"/>
      </w:rPr>
    </w:lvl>
    <w:lvl w:ilvl="2">
      <w:start w:val="1"/>
      <w:numFmt w:val="decimal"/>
      <w:lvlText w:val="%1.%2.%3"/>
      <w:lvlJc w:val="left"/>
      <w:pPr>
        <w:ind w:left="450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num>
  <w:num w:numId="8">
    <w:abstractNumId w:val="19"/>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12"/>
  </w:num>
  <w:num w:numId="14">
    <w:abstractNumId w:val="4"/>
  </w:num>
  <w:num w:numId="15">
    <w:abstractNumId w:val="1"/>
  </w:num>
  <w:num w:numId="16">
    <w:abstractNumId w:val="9"/>
  </w:num>
  <w:num w:numId="17">
    <w:abstractNumId w:val="6"/>
  </w:num>
  <w:num w:numId="18">
    <w:abstractNumId w:val="22"/>
  </w:num>
  <w:num w:numId="19">
    <w:abstractNumId w:val="8"/>
  </w:num>
  <w:num w:numId="20">
    <w:abstractNumId w:val="7"/>
  </w:num>
  <w:num w:numId="21">
    <w:abstractNumId w:val="5"/>
  </w:num>
  <w:num w:numId="22">
    <w:abstractNumId w:val="20"/>
  </w:num>
  <w:num w:numId="23">
    <w:abstractNumId w:val="14"/>
  </w:num>
  <w:num w:numId="24">
    <w:abstractNumId w:val="13"/>
  </w:num>
  <w:num w:numId="25">
    <w:abstractNumId w:val="17"/>
  </w:num>
  <w:num w:numId="26">
    <w:abstractNumId w:val="15"/>
  </w:num>
  <w:num w:numId="27">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7B162D"/>
    <w:rsid w:val="00002BD1"/>
    <w:rsid w:val="00013615"/>
    <w:rsid w:val="00046720"/>
    <w:rsid w:val="00050FCF"/>
    <w:rsid w:val="0006155A"/>
    <w:rsid w:val="000631CB"/>
    <w:rsid w:val="00065B8B"/>
    <w:rsid w:val="000A0A95"/>
    <w:rsid w:val="000A6759"/>
    <w:rsid w:val="000B34D3"/>
    <w:rsid w:val="000B6E1C"/>
    <w:rsid w:val="000C3E0C"/>
    <w:rsid w:val="000C5037"/>
    <w:rsid w:val="000E49FC"/>
    <w:rsid w:val="000F6297"/>
    <w:rsid w:val="0010296D"/>
    <w:rsid w:val="00103E5B"/>
    <w:rsid w:val="00107F64"/>
    <w:rsid w:val="001166EC"/>
    <w:rsid w:val="00125686"/>
    <w:rsid w:val="001301E0"/>
    <w:rsid w:val="00130322"/>
    <w:rsid w:val="00131794"/>
    <w:rsid w:val="00160DE5"/>
    <w:rsid w:val="00196528"/>
    <w:rsid w:val="001970BD"/>
    <w:rsid w:val="001A64ED"/>
    <w:rsid w:val="001D2BD2"/>
    <w:rsid w:val="001D4406"/>
    <w:rsid w:val="001E4FB6"/>
    <w:rsid w:val="001E6F2F"/>
    <w:rsid w:val="001F3C75"/>
    <w:rsid w:val="00202F70"/>
    <w:rsid w:val="00203916"/>
    <w:rsid w:val="002125B0"/>
    <w:rsid w:val="0021310B"/>
    <w:rsid w:val="00220966"/>
    <w:rsid w:val="00223694"/>
    <w:rsid w:val="00230812"/>
    <w:rsid w:val="00232710"/>
    <w:rsid w:val="00234403"/>
    <w:rsid w:val="00240400"/>
    <w:rsid w:val="00240CF8"/>
    <w:rsid w:val="002433DD"/>
    <w:rsid w:val="00244472"/>
    <w:rsid w:val="00246C6C"/>
    <w:rsid w:val="0025042C"/>
    <w:rsid w:val="00252D20"/>
    <w:rsid w:val="00254F8B"/>
    <w:rsid w:val="0025590E"/>
    <w:rsid w:val="00255F4E"/>
    <w:rsid w:val="0026007F"/>
    <w:rsid w:val="00261715"/>
    <w:rsid w:val="00281D45"/>
    <w:rsid w:val="002909F9"/>
    <w:rsid w:val="00291979"/>
    <w:rsid w:val="002A0978"/>
    <w:rsid w:val="002A3238"/>
    <w:rsid w:val="002B13B2"/>
    <w:rsid w:val="002B6BB5"/>
    <w:rsid w:val="002D0EDE"/>
    <w:rsid w:val="002D0F75"/>
    <w:rsid w:val="002D6EE4"/>
    <w:rsid w:val="002E1803"/>
    <w:rsid w:val="002E5A42"/>
    <w:rsid w:val="002F06A5"/>
    <w:rsid w:val="002F2F67"/>
    <w:rsid w:val="0031551E"/>
    <w:rsid w:val="00331F09"/>
    <w:rsid w:val="00335174"/>
    <w:rsid w:val="00340C8F"/>
    <w:rsid w:val="003437C5"/>
    <w:rsid w:val="00345E20"/>
    <w:rsid w:val="00350309"/>
    <w:rsid w:val="003561B9"/>
    <w:rsid w:val="00360E6C"/>
    <w:rsid w:val="00363E41"/>
    <w:rsid w:val="0036536C"/>
    <w:rsid w:val="00365C1C"/>
    <w:rsid w:val="0039324C"/>
    <w:rsid w:val="003B2414"/>
    <w:rsid w:val="003B3A6E"/>
    <w:rsid w:val="003B7FC7"/>
    <w:rsid w:val="003C182A"/>
    <w:rsid w:val="003D5931"/>
    <w:rsid w:val="00414E66"/>
    <w:rsid w:val="004166C5"/>
    <w:rsid w:val="0041767F"/>
    <w:rsid w:val="004207D4"/>
    <w:rsid w:val="00425A7B"/>
    <w:rsid w:val="00433339"/>
    <w:rsid w:val="00436535"/>
    <w:rsid w:val="00436FDC"/>
    <w:rsid w:val="00446078"/>
    <w:rsid w:val="004512CD"/>
    <w:rsid w:val="004549A8"/>
    <w:rsid w:val="00455B20"/>
    <w:rsid w:val="004562A4"/>
    <w:rsid w:val="00456EDA"/>
    <w:rsid w:val="004711AF"/>
    <w:rsid w:val="004731E8"/>
    <w:rsid w:val="00476387"/>
    <w:rsid w:val="00482DDC"/>
    <w:rsid w:val="00483DAC"/>
    <w:rsid w:val="00486404"/>
    <w:rsid w:val="004A570B"/>
    <w:rsid w:val="004D6060"/>
    <w:rsid w:val="004E659E"/>
    <w:rsid w:val="00510649"/>
    <w:rsid w:val="005213BA"/>
    <w:rsid w:val="005217AE"/>
    <w:rsid w:val="00536A19"/>
    <w:rsid w:val="00545E86"/>
    <w:rsid w:val="00551112"/>
    <w:rsid w:val="005620EE"/>
    <w:rsid w:val="00574F57"/>
    <w:rsid w:val="00575F7D"/>
    <w:rsid w:val="005979CB"/>
    <w:rsid w:val="005C5C36"/>
    <w:rsid w:val="005C6994"/>
    <w:rsid w:val="005D3222"/>
    <w:rsid w:val="005D32EF"/>
    <w:rsid w:val="005D6E98"/>
    <w:rsid w:val="005E6F1A"/>
    <w:rsid w:val="005F1847"/>
    <w:rsid w:val="00600A77"/>
    <w:rsid w:val="00605FD0"/>
    <w:rsid w:val="00611E9C"/>
    <w:rsid w:val="006140BE"/>
    <w:rsid w:val="00615444"/>
    <w:rsid w:val="0062357A"/>
    <w:rsid w:val="00627692"/>
    <w:rsid w:val="006314F0"/>
    <w:rsid w:val="00632F1C"/>
    <w:rsid w:val="00634807"/>
    <w:rsid w:val="00637E9B"/>
    <w:rsid w:val="006434AE"/>
    <w:rsid w:val="00671832"/>
    <w:rsid w:val="00672A2D"/>
    <w:rsid w:val="00673F82"/>
    <w:rsid w:val="00685874"/>
    <w:rsid w:val="00686845"/>
    <w:rsid w:val="0069436D"/>
    <w:rsid w:val="006A3C79"/>
    <w:rsid w:val="006A40D0"/>
    <w:rsid w:val="006B6CE0"/>
    <w:rsid w:val="006C3A43"/>
    <w:rsid w:val="006C693E"/>
    <w:rsid w:val="006C7838"/>
    <w:rsid w:val="006D2F03"/>
    <w:rsid w:val="006D4ECD"/>
    <w:rsid w:val="006E234D"/>
    <w:rsid w:val="006E51AA"/>
    <w:rsid w:val="006E748D"/>
    <w:rsid w:val="00700D13"/>
    <w:rsid w:val="00701566"/>
    <w:rsid w:val="007039CC"/>
    <w:rsid w:val="00721C71"/>
    <w:rsid w:val="0072457B"/>
    <w:rsid w:val="00727D48"/>
    <w:rsid w:val="00740132"/>
    <w:rsid w:val="00753982"/>
    <w:rsid w:val="007557C3"/>
    <w:rsid w:val="0076139F"/>
    <w:rsid w:val="00785734"/>
    <w:rsid w:val="00791078"/>
    <w:rsid w:val="007922E2"/>
    <w:rsid w:val="007A4EA9"/>
    <w:rsid w:val="007B162D"/>
    <w:rsid w:val="007B439A"/>
    <w:rsid w:val="007F5F8C"/>
    <w:rsid w:val="0080099F"/>
    <w:rsid w:val="00811D5F"/>
    <w:rsid w:val="0081309B"/>
    <w:rsid w:val="00814231"/>
    <w:rsid w:val="00820336"/>
    <w:rsid w:val="0082061B"/>
    <w:rsid w:val="00835843"/>
    <w:rsid w:val="00841872"/>
    <w:rsid w:val="008428B0"/>
    <w:rsid w:val="00843CFE"/>
    <w:rsid w:val="0084531A"/>
    <w:rsid w:val="00845FC9"/>
    <w:rsid w:val="0085227E"/>
    <w:rsid w:val="008648DC"/>
    <w:rsid w:val="0087310E"/>
    <w:rsid w:val="00874DF8"/>
    <w:rsid w:val="00885AD1"/>
    <w:rsid w:val="00896116"/>
    <w:rsid w:val="008A0145"/>
    <w:rsid w:val="008A23AA"/>
    <w:rsid w:val="008A27FD"/>
    <w:rsid w:val="008B13E5"/>
    <w:rsid w:val="008C0FBF"/>
    <w:rsid w:val="008C56D2"/>
    <w:rsid w:val="00901181"/>
    <w:rsid w:val="00906542"/>
    <w:rsid w:val="00906B49"/>
    <w:rsid w:val="00916246"/>
    <w:rsid w:val="00922419"/>
    <w:rsid w:val="00936853"/>
    <w:rsid w:val="00937E50"/>
    <w:rsid w:val="00940377"/>
    <w:rsid w:val="0095441B"/>
    <w:rsid w:val="009550A8"/>
    <w:rsid w:val="009554C0"/>
    <w:rsid w:val="00965C69"/>
    <w:rsid w:val="00966325"/>
    <w:rsid w:val="00966605"/>
    <w:rsid w:val="009712A8"/>
    <w:rsid w:val="009809CE"/>
    <w:rsid w:val="009963A3"/>
    <w:rsid w:val="009A1350"/>
    <w:rsid w:val="009A1850"/>
    <w:rsid w:val="009B02F8"/>
    <w:rsid w:val="009B238F"/>
    <w:rsid w:val="009C2F88"/>
    <w:rsid w:val="009C45D7"/>
    <w:rsid w:val="009C57FC"/>
    <w:rsid w:val="009C7EC4"/>
    <w:rsid w:val="009D4283"/>
    <w:rsid w:val="009E1C06"/>
    <w:rsid w:val="009F51B6"/>
    <w:rsid w:val="00A21216"/>
    <w:rsid w:val="00A25C93"/>
    <w:rsid w:val="00A34276"/>
    <w:rsid w:val="00A438D8"/>
    <w:rsid w:val="00A608CD"/>
    <w:rsid w:val="00A608E9"/>
    <w:rsid w:val="00A6774C"/>
    <w:rsid w:val="00A679C9"/>
    <w:rsid w:val="00A75D8E"/>
    <w:rsid w:val="00A80079"/>
    <w:rsid w:val="00A81DA5"/>
    <w:rsid w:val="00A873F7"/>
    <w:rsid w:val="00A92475"/>
    <w:rsid w:val="00A9423F"/>
    <w:rsid w:val="00A95496"/>
    <w:rsid w:val="00A97BF4"/>
    <w:rsid w:val="00AA43AE"/>
    <w:rsid w:val="00AC079E"/>
    <w:rsid w:val="00AC54D0"/>
    <w:rsid w:val="00AD6E5A"/>
    <w:rsid w:val="00AF4AEB"/>
    <w:rsid w:val="00AF606E"/>
    <w:rsid w:val="00B06C97"/>
    <w:rsid w:val="00B23E53"/>
    <w:rsid w:val="00B243A2"/>
    <w:rsid w:val="00B423D9"/>
    <w:rsid w:val="00B44496"/>
    <w:rsid w:val="00B513C9"/>
    <w:rsid w:val="00B55733"/>
    <w:rsid w:val="00B64B33"/>
    <w:rsid w:val="00B70C85"/>
    <w:rsid w:val="00B771CA"/>
    <w:rsid w:val="00B77D56"/>
    <w:rsid w:val="00B865E9"/>
    <w:rsid w:val="00BB1681"/>
    <w:rsid w:val="00BB43B7"/>
    <w:rsid w:val="00BC63D2"/>
    <w:rsid w:val="00BD2497"/>
    <w:rsid w:val="00C0428F"/>
    <w:rsid w:val="00C14500"/>
    <w:rsid w:val="00C215CE"/>
    <w:rsid w:val="00C36E9B"/>
    <w:rsid w:val="00C405F0"/>
    <w:rsid w:val="00C445FC"/>
    <w:rsid w:val="00C504FB"/>
    <w:rsid w:val="00C50ADB"/>
    <w:rsid w:val="00C52380"/>
    <w:rsid w:val="00C73CC3"/>
    <w:rsid w:val="00C754F5"/>
    <w:rsid w:val="00C809C1"/>
    <w:rsid w:val="00C86222"/>
    <w:rsid w:val="00C930D2"/>
    <w:rsid w:val="00CA14F2"/>
    <w:rsid w:val="00CA5FEE"/>
    <w:rsid w:val="00CA7DFB"/>
    <w:rsid w:val="00CB5F29"/>
    <w:rsid w:val="00CB6882"/>
    <w:rsid w:val="00CC0064"/>
    <w:rsid w:val="00CC2D87"/>
    <w:rsid w:val="00CC73D8"/>
    <w:rsid w:val="00CD5BF8"/>
    <w:rsid w:val="00CE6EE6"/>
    <w:rsid w:val="00CF02EF"/>
    <w:rsid w:val="00D13CA0"/>
    <w:rsid w:val="00D21C44"/>
    <w:rsid w:val="00D24B5E"/>
    <w:rsid w:val="00D328CF"/>
    <w:rsid w:val="00D37ACB"/>
    <w:rsid w:val="00D43ACC"/>
    <w:rsid w:val="00D51F3E"/>
    <w:rsid w:val="00D53EE3"/>
    <w:rsid w:val="00D63591"/>
    <w:rsid w:val="00D64D73"/>
    <w:rsid w:val="00D86FE6"/>
    <w:rsid w:val="00D87F09"/>
    <w:rsid w:val="00D932F9"/>
    <w:rsid w:val="00D94B02"/>
    <w:rsid w:val="00D954B0"/>
    <w:rsid w:val="00DA18C9"/>
    <w:rsid w:val="00DA6905"/>
    <w:rsid w:val="00DB5EB1"/>
    <w:rsid w:val="00DC525E"/>
    <w:rsid w:val="00DC6D4F"/>
    <w:rsid w:val="00DE1B07"/>
    <w:rsid w:val="00DE22D1"/>
    <w:rsid w:val="00DE4FD6"/>
    <w:rsid w:val="00DF483E"/>
    <w:rsid w:val="00DF7113"/>
    <w:rsid w:val="00E10A63"/>
    <w:rsid w:val="00E229CA"/>
    <w:rsid w:val="00E30FDD"/>
    <w:rsid w:val="00E45782"/>
    <w:rsid w:val="00E47DB6"/>
    <w:rsid w:val="00E511A9"/>
    <w:rsid w:val="00E6764A"/>
    <w:rsid w:val="00E7142B"/>
    <w:rsid w:val="00E863D7"/>
    <w:rsid w:val="00EB7E5C"/>
    <w:rsid w:val="00EC050D"/>
    <w:rsid w:val="00ED01E7"/>
    <w:rsid w:val="00ED201E"/>
    <w:rsid w:val="00EE3137"/>
    <w:rsid w:val="00EF2166"/>
    <w:rsid w:val="00F05CB1"/>
    <w:rsid w:val="00F218A8"/>
    <w:rsid w:val="00F50B9E"/>
    <w:rsid w:val="00F56BAF"/>
    <w:rsid w:val="00F7055B"/>
    <w:rsid w:val="00F82E55"/>
    <w:rsid w:val="00F912BA"/>
    <w:rsid w:val="00FB430D"/>
    <w:rsid w:val="00FB66E2"/>
    <w:rsid w:val="00FB6C3E"/>
    <w:rsid w:val="00FC0F39"/>
    <w:rsid w:val="00FC27B0"/>
    <w:rsid w:val="00FC6E2D"/>
    <w:rsid w:val="00FD4ABE"/>
    <w:rsid w:val="00FD6E63"/>
    <w:rsid w:val="00FE064B"/>
    <w:rsid w:val="00FE7FF1"/>
    <w:rsid w:val="00FF3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2D"/>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uiPriority w:val="1"/>
    <w:qFormat/>
    <w:rsid w:val="007B162D"/>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iPriority w:val="1"/>
    <w:unhideWhenUsed/>
    <w:qFormat/>
    <w:rsid w:val="007B162D"/>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iPriority w:val="1"/>
    <w:unhideWhenUsed/>
    <w:qFormat/>
    <w:rsid w:val="007B162D"/>
    <w:pPr>
      <w:numPr>
        <w:ilvl w:val="2"/>
      </w:numPr>
      <w:spacing w:after="60"/>
      <w:outlineLvl w:val="2"/>
    </w:pPr>
    <w:rPr>
      <w:sz w:val="23"/>
    </w:rPr>
  </w:style>
  <w:style w:type="paragraph" w:styleId="Heading4">
    <w:name w:val="heading 4"/>
    <w:basedOn w:val="Normal"/>
    <w:next w:val="BodyText"/>
    <w:link w:val="Heading4Char"/>
    <w:semiHidden/>
    <w:unhideWhenUsed/>
    <w:qFormat/>
    <w:rsid w:val="007B162D"/>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7B162D"/>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7B162D"/>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semiHidden/>
    <w:unhideWhenUsed/>
    <w:qFormat/>
    <w:rsid w:val="007B162D"/>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semiHidden/>
    <w:unhideWhenUsed/>
    <w:qFormat/>
    <w:rsid w:val="007B162D"/>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semiHidden/>
    <w:unhideWhenUsed/>
    <w:qFormat/>
    <w:rsid w:val="007B162D"/>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162D"/>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uiPriority w:val="1"/>
    <w:rsid w:val="007B162D"/>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uiPriority w:val="1"/>
    <w:rsid w:val="007B162D"/>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7B162D"/>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7B162D"/>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7B162D"/>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7B162D"/>
    <w:rPr>
      <w:rFonts w:ascii="Arial" w:eastAsia="Calibri" w:hAnsi="Arial" w:cs="Times New Roman"/>
      <w:sz w:val="23"/>
      <w:szCs w:val="20"/>
      <w:lang w:val="en-GB"/>
    </w:rPr>
  </w:style>
  <w:style w:type="character" w:customStyle="1" w:styleId="Heading8Char">
    <w:name w:val="Heading 8 Char"/>
    <w:basedOn w:val="DefaultParagraphFont"/>
    <w:link w:val="Heading8"/>
    <w:semiHidden/>
    <w:rsid w:val="007B162D"/>
    <w:rPr>
      <w:rFonts w:ascii="Arial" w:eastAsia="Calibri" w:hAnsi="Arial" w:cs="Times New Roman"/>
      <w:i/>
      <w:sz w:val="23"/>
      <w:szCs w:val="20"/>
      <w:lang w:val="en-GB"/>
    </w:rPr>
  </w:style>
  <w:style w:type="character" w:customStyle="1" w:styleId="Heading9Char">
    <w:name w:val="Heading 9 Char"/>
    <w:basedOn w:val="DefaultParagraphFont"/>
    <w:link w:val="Heading9"/>
    <w:semiHidden/>
    <w:rsid w:val="007B162D"/>
    <w:rPr>
      <w:rFonts w:ascii="Arial" w:eastAsia="Calibri" w:hAnsi="Arial" w:cs="Times New Roman"/>
      <w:i/>
      <w:sz w:val="18"/>
      <w:szCs w:val="20"/>
      <w:lang w:val="en-GB"/>
    </w:rPr>
  </w:style>
  <w:style w:type="character" w:styleId="Hyperlink">
    <w:name w:val="Hyperlink"/>
    <w:unhideWhenUsed/>
    <w:rsid w:val="007B162D"/>
    <w:rPr>
      <w:color w:val="0000FF"/>
      <w:u w:val="single"/>
    </w:rPr>
  </w:style>
  <w:style w:type="character" w:styleId="FollowedHyperlink">
    <w:name w:val="FollowedHyperlink"/>
    <w:semiHidden/>
    <w:unhideWhenUsed/>
    <w:rsid w:val="007B162D"/>
    <w:rPr>
      <w:color w:val="800080"/>
      <w:u w:val="single"/>
    </w:rPr>
  </w:style>
  <w:style w:type="paragraph" w:styleId="BodyText">
    <w:name w:val="Body Text"/>
    <w:aliases w:val="Body Text Char Char Char,Body Text Char Char"/>
    <w:basedOn w:val="Normal"/>
    <w:link w:val="BodyTextChar"/>
    <w:uiPriority w:val="1"/>
    <w:unhideWhenUsed/>
    <w:qFormat/>
    <w:rsid w:val="007B162D"/>
    <w:pPr>
      <w:spacing w:after="270"/>
    </w:pPr>
  </w:style>
  <w:style w:type="character" w:customStyle="1" w:styleId="BodyTextChar">
    <w:name w:val="Body Text Char"/>
    <w:aliases w:val="Body Text Char Char Char Char,Body Text Char Char Char1"/>
    <w:basedOn w:val="DefaultParagraphFont"/>
    <w:link w:val="BodyText"/>
    <w:uiPriority w:val="99"/>
    <w:rsid w:val="007B162D"/>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7B162D"/>
    <w:pPr>
      <w:spacing w:line="240" w:lineRule="auto"/>
    </w:pPr>
    <w:rPr>
      <w:rFonts w:asciiTheme="minorHAnsi" w:eastAsiaTheme="minorHAnsi" w:hAnsiTheme="minorHAnsi" w:cstheme="minorBidi"/>
      <w:sz w:val="20"/>
      <w:lang w:val="en-US"/>
    </w:rPr>
  </w:style>
  <w:style w:type="character" w:customStyle="1" w:styleId="CommentTextChar">
    <w:name w:val="Comment Text Char"/>
    <w:basedOn w:val="DefaultParagraphFont"/>
    <w:semiHidden/>
    <w:rsid w:val="007B162D"/>
    <w:rPr>
      <w:rFonts w:ascii="Times New Roman" w:eastAsia="Times New Roman" w:hAnsi="Times New Roman" w:cs="Times New Roman"/>
      <w:sz w:val="20"/>
      <w:szCs w:val="20"/>
      <w:lang w:val="en-GB"/>
    </w:rPr>
  </w:style>
  <w:style w:type="paragraph" w:styleId="Header">
    <w:name w:val="header"/>
    <w:basedOn w:val="Normal"/>
    <w:link w:val="HeaderChar"/>
    <w:unhideWhenUsed/>
    <w:rsid w:val="007B162D"/>
    <w:pPr>
      <w:tabs>
        <w:tab w:val="center" w:pos="4680"/>
        <w:tab w:val="right" w:pos="9360"/>
      </w:tabs>
      <w:spacing w:line="240" w:lineRule="auto"/>
    </w:pPr>
  </w:style>
  <w:style w:type="character" w:customStyle="1" w:styleId="HeaderChar">
    <w:name w:val="Header Char"/>
    <w:basedOn w:val="DefaultParagraphFont"/>
    <w:link w:val="Header"/>
    <w:rsid w:val="007B162D"/>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7B162D"/>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7B162D"/>
    <w:rPr>
      <w:rFonts w:ascii="DaneHelveticaNeue" w:eastAsia="Times New Roman" w:hAnsi="DaneHelveticaNeue" w:cs="Times New Roman"/>
      <w:sz w:val="12"/>
      <w:szCs w:val="20"/>
      <w:lang w:val="en-GB"/>
    </w:rPr>
  </w:style>
  <w:style w:type="paragraph" w:styleId="Caption">
    <w:name w:val="caption"/>
    <w:basedOn w:val="Normal"/>
    <w:next w:val="BodyText"/>
    <w:semiHidden/>
    <w:unhideWhenUsed/>
    <w:qFormat/>
    <w:rsid w:val="007B162D"/>
    <w:pPr>
      <w:spacing w:before="140" w:after="140" w:line="250" w:lineRule="atLeast"/>
      <w:ind w:left="1276" w:hanging="1276"/>
    </w:pPr>
    <w:rPr>
      <w:i/>
      <w:sz w:val="21"/>
    </w:rPr>
  </w:style>
  <w:style w:type="paragraph" w:styleId="List">
    <w:name w:val="List"/>
    <w:basedOn w:val="BodyText"/>
    <w:semiHidden/>
    <w:unhideWhenUsed/>
    <w:rsid w:val="007B162D"/>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7B162D"/>
    <w:pPr>
      <w:numPr>
        <w:numId w:val="2"/>
      </w:numPr>
      <w:tabs>
        <w:tab w:val="left" w:pos="425"/>
      </w:tabs>
      <w:ind w:left="425" w:hanging="425"/>
    </w:pPr>
  </w:style>
  <w:style w:type="paragraph" w:styleId="ListNumber">
    <w:name w:val="List Number"/>
    <w:basedOn w:val="BodyText"/>
    <w:semiHidden/>
    <w:unhideWhenUsed/>
    <w:rsid w:val="007B162D"/>
    <w:pPr>
      <w:numPr>
        <w:numId w:val="3"/>
      </w:numPr>
    </w:pPr>
  </w:style>
  <w:style w:type="paragraph" w:styleId="ListBullet2">
    <w:name w:val="List Bullet 2"/>
    <w:basedOn w:val="ListBullet"/>
    <w:semiHidden/>
    <w:unhideWhenUsed/>
    <w:rsid w:val="007B162D"/>
    <w:pPr>
      <w:tabs>
        <w:tab w:val="clear" w:pos="425"/>
        <w:tab w:val="left" w:pos="851"/>
      </w:tabs>
      <w:ind w:left="850"/>
    </w:pPr>
  </w:style>
  <w:style w:type="paragraph" w:styleId="ListBullet3">
    <w:name w:val="List Bullet 3"/>
    <w:basedOn w:val="ListBullet2"/>
    <w:semiHidden/>
    <w:unhideWhenUsed/>
    <w:rsid w:val="007B162D"/>
    <w:pPr>
      <w:numPr>
        <w:ilvl w:val="2"/>
        <w:numId w:val="3"/>
      </w:numPr>
      <w:tabs>
        <w:tab w:val="clear" w:pos="1211"/>
        <w:tab w:val="left" w:pos="1276"/>
      </w:tabs>
      <w:ind w:left="1276" w:hanging="425"/>
    </w:pPr>
  </w:style>
  <w:style w:type="paragraph" w:styleId="ListNumber2">
    <w:name w:val="List Number 2"/>
    <w:basedOn w:val="ListNumber"/>
    <w:semiHidden/>
    <w:unhideWhenUsed/>
    <w:rsid w:val="007B162D"/>
    <w:pPr>
      <w:numPr>
        <w:numId w:val="0"/>
      </w:numPr>
      <w:tabs>
        <w:tab w:val="num" w:pos="851"/>
      </w:tabs>
      <w:ind w:left="850" w:hanging="425"/>
    </w:pPr>
  </w:style>
  <w:style w:type="paragraph" w:styleId="ListNumber3">
    <w:name w:val="List Number 3"/>
    <w:basedOn w:val="ListNumber2"/>
    <w:semiHidden/>
    <w:unhideWhenUsed/>
    <w:rsid w:val="007B162D"/>
    <w:pPr>
      <w:tabs>
        <w:tab w:val="left" w:pos="1276"/>
      </w:tabs>
      <w:ind w:left="1276"/>
    </w:pPr>
  </w:style>
  <w:style w:type="paragraph" w:styleId="Title">
    <w:name w:val="Title"/>
    <w:basedOn w:val="Normal"/>
    <w:link w:val="TitleChar"/>
    <w:qFormat/>
    <w:rsid w:val="007B162D"/>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7B162D"/>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7B162D"/>
    <w:pPr>
      <w:spacing w:after="0" w:line="220" w:lineRule="atLeast"/>
    </w:pPr>
    <w:rPr>
      <w:sz w:val="18"/>
    </w:rPr>
  </w:style>
  <w:style w:type="character" w:customStyle="1" w:styleId="SignatureChar">
    <w:name w:val="Signature Char"/>
    <w:basedOn w:val="DefaultParagraphFont"/>
    <w:link w:val="Signature"/>
    <w:semiHidden/>
    <w:rsid w:val="007B162D"/>
    <w:rPr>
      <w:rFonts w:ascii="Times New Roman" w:eastAsia="Times New Roman" w:hAnsi="Times New Roman" w:cs="Times New Roman"/>
      <w:sz w:val="18"/>
      <w:szCs w:val="20"/>
      <w:lang w:val="en-GB"/>
    </w:rPr>
  </w:style>
  <w:style w:type="character" w:customStyle="1" w:styleId="BodyTextIndentChar">
    <w:name w:val="Body Text Indent Char"/>
    <w:aliases w:val="Style2 Char Char"/>
    <w:basedOn w:val="DefaultParagraphFont"/>
    <w:link w:val="BodyTextIndent"/>
    <w:uiPriority w:val="99"/>
    <w:semiHidden/>
    <w:locked/>
    <w:rsid w:val="007B162D"/>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7B162D"/>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7B162D"/>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7B162D"/>
    <w:pPr>
      <w:numPr>
        <w:ilvl w:val="12"/>
        <w:numId w:val="0"/>
      </w:numPr>
      <w:ind w:left="425"/>
    </w:pPr>
  </w:style>
  <w:style w:type="paragraph" w:styleId="ListContinue2">
    <w:name w:val="List Continue 2"/>
    <w:basedOn w:val="ListContinue"/>
    <w:semiHidden/>
    <w:unhideWhenUsed/>
    <w:rsid w:val="007B162D"/>
    <w:pPr>
      <w:numPr>
        <w:ilvl w:val="1"/>
        <w:numId w:val="3"/>
      </w:numPr>
      <w:ind w:firstLine="0"/>
    </w:pPr>
  </w:style>
  <w:style w:type="paragraph" w:styleId="ListContinue3">
    <w:name w:val="List Continue 3"/>
    <w:basedOn w:val="ListContinue2"/>
    <w:semiHidden/>
    <w:unhideWhenUsed/>
    <w:rsid w:val="007B162D"/>
    <w:pPr>
      <w:ind w:left="1276"/>
    </w:pPr>
  </w:style>
  <w:style w:type="paragraph" w:styleId="BodyText2">
    <w:name w:val="Body Text 2"/>
    <w:basedOn w:val="Normal"/>
    <w:link w:val="BodyText2Char"/>
    <w:unhideWhenUsed/>
    <w:rsid w:val="007B162D"/>
    <w:pPr>
      <w:spacing w:line="240" w:lineRule="auto"/>
      <w:jc w:val="both"/>
    </w:pPr>
    <w:rPr>
      <w:sz w:val="24"/>
    </w:rPr>
  </w:style>
  <w:style w:type="character" w:customStyle="1" w:styleId="BodyText2Char">
    <w:name w:val="Body Text 2 Char"/>
    <w:basedOn w:val="DefaultParagraphFont"/>
    <w:link w:val="BodyText2"/>
    <w:rsid w:val="007B162D"/>
    <w:rPr>
      <w:rFonts w:ascii="Times New Roman" w:eastAsia="Times New Roman" w:hAnsi="Times New Roman" w:cs="Times New Roman"/>
      <w:sz w:val="24"/>
      <w:szCs w:val="20"/>
      <w:lang w:val="en-GB"/>
    </w:rPr>
  </w:style>
  <w:style w:type="paragraph" w:styleId="BodyText3">
    <w:name w:val="Body Text 3"/>
    <w:basedOn w:val="Normal"/>
    <w:link w:val="BodyText3Char"/>
    <w:semiHidden/>
    <w:unhideWhenUsed/>
    <w:rsid w:val="007B162D"/>
    <w:pPr>
      <w:spacing w:after="120" w:line="240" w:lineRule="auto"/>
    </w:pPr>
    <w:rPr>
      <w:sz w:val="16"/>
      <w:szCs w:val="16"/>
    </w:rPr>
  </w:style>
  <w:style w:type="character" w:customStyle="1" w:styleId="BodyText3Char">
    <w:name w:val="Body Text 3 Char"/>
    <w:basedOn w:val="DefaultParagraphFont"/>
    <w:link w:val="BodyText3"/>
    <w:semiHidden/>
    <w:rsid w:val="007B162D"/>
    <w:rPr>
      <w:rFonts w:ascii="Times New Roman" w:eastAsia="Times New Roman" w:hAnsi="Times New Roman" w:cs="Times New Roman"/>
      <w:sz w:val="16"/>
      <w:szCs w:val="16"/>
      <w:lang w:val="en-GB"/>
    </w:rPr>
  </w:style>
  <w:style w:type="character" w:customStyle="1" w:styleId="BodyTextIndent2Char">
    <w:name w:val="Body Text Indent 2 Char"/>
    <w:aliases w:val="uvlaka 2 Char"/>
    <w:basedOn w:val="DefaultParagraphFont"/>
    <w:link w:val="BodyTextIndent2"/>
    <w:locked/>
    <w:rsid w:val="007B162D"/>
    <w:rPr>
      <w:rFonts w:ascii="Arial" w:eastAsia="Times New Roman" w:hAnsi="Arial" w:cs="Arial"/>
      <w:sz w:val="24"/>
      <w:lang w:val="en-GB"/>
    </w:rPr>
  </w:style>
  <w:style w:type="paragraph" w:styleId="BodyTextIndent2">
    <w:name w:val="Body Text Indent 2"/>
    <w:aliases w:val="uvlaka 2"/>
    <w:basedOn w:val="Normal"/>
    <w:link w:val="BodyTextIndent2Char"/>
    <w:unhideWhenUsed/>
    <w:rsid w:val="007B162D"/>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7B162D"/>
    <w:rPr>
      <w:rFonts w:ascii="Times New Roman" w:eastAsia="Times New Roman" w:hAnsi="Times New Roman" w:cs="Times New Roman"/>
      <w:sz w:val="23"/>
      <w:szCs w:val="20"/>
      <w:lang w:val="en-GB"/>
    </w:rPr>
  </w:style>
  <w:style w:type="character" w:customStyle="1" w:styleId="BodyTextIndent3Char">
    <w:name w:val="Body Text Indent 3 Char"/>
    <w:aliases w:val="uvlaka 3 Char"/>
    <w:basedOn w:val="DefaultParagraphFont"/>
    <w:link w:val="BodyTextIndent3"/>
    <w:semiHidden/>
    <w:locked/>
    <w:rsid w:val="007B162D"/>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7B162D"/>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7B162D"/>
    <w:rPr>
      <w:rFonts w:ascii="Times New Roman" w:eastAsia="Times New Roman" w:hAnsi="Times New Roman" w:cs="Times New Roman"/>
      <w:sz w:val="16"/>
      <w:szCs w:val="16"/>
      <w:lang w:val="en-GB"/>
    </w:rPr>
  </w:style>
  <w:style w:type="paragraph" w:styleId="BlockText">
    <w:name w:val="Block Text"/>
    <w:basedOn w:val="Normal"/>
    <w:semiHidden/>
    <w:unhideWhenUsed/>
    <w:rsid w:val="007B162D"/>
    <w:pPr>
      <w:spacing w:after="120"/>
      <w:ind w:left="1440" w:right="1440"/>
    </w:pPr>
  </w:style>
  <w:style w:type="paragraph" w:styleId="DocumentMap">
    <w:name w:val="Document Map"/>
    <w:basedOn w:val="Normal"/>
    <w:link w:val="DocumentMapChar"/>
    <w:semiHidden/>
    <w:unhideWhenUsed/>
    <w:rsid w:val="007B162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B162D"/>
    <w:rPr>
      <w:rFonts w:ascii="Tahoma" w:eastAsia="Times New Roman" w:hAnsi="Tahoma" w:cs="Tahoma"/>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7B162D"/>
    <w:rPr>
      <w:b/>
      <w:bCs/>
    </w:rPr>
  </w:style>
  <w:style w:type="character" w:customStyle="1" w:styleId="CommentSubjectChar">
    <w:name w:val="Comment Subject Char"/>
    <w:basedOn w:val="CommentTextChar"/>
    <w:semiHidden/>
    <w:rsid w:val="007B162D"/>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B162D"/>
    <w:rPr>
      <w:rFonts w:ascii="Tahoma" w:hAnsi="Tahoma"/>
      <w:sz w:val="16"/>
      <w:szCs w:val="16"/>
    </w:rPr>
  </w:style>
  <w:style w:type="character" w:customStyle="1" w:styleId="BalloonTextChar">
    <w:name w:val="Balloon Text Char"/>
    <w:basedOn w:val="DefaultParagraphFont"/>
    <w:link w:val="BalloonText"/>
    <w:semiHidden/>
    <w:rsid w:val="007B162D"/>
    <w:rPr>
      <w:rFonts w:ascii="Tahoma" w:eastAsia="Times New Roman" w:hAnsi="Tahoma" w:cs="Times New Roman"/>
      <w:sz w:val="16"/>
      <w:szCs w:val="16"/>
      <w:lang w:val="en-GB"/>
    </w:rPr>
  </w:style>
  <w:style w:type="paragraph" w:styleId="NoSpacing">
    <w:name w:val="No Spacing"/>
    <w:uiPriority w:val="1"/>
    <w:qFormat/>
    <w:rsid w:val="007B162D"/>
    <w:rPr>
      <w:rFonts w:ascii="Calibri" w:eastAsia="Calibri" w:hAnsi="Calibri" w:cs="Times New Roman"/>
      <w:lang w:val="sr-Latn-CS"/>
    </w:rPr>
  </w:style>
  <w:style w:type="paragraph" w:styleId="ListParagraph">
    <w:name w:val="List Paragraph"/>
    <w:basedOn w:val="Normal"/>
    <w:uiPriority w:val="34"/>
    <w:qFormat/>
    <w:rsid w:val="007B162D"/>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7B162D"/>
    <w:pPr>
      <w:tabs>
        <w:tab w:val="right" w:pos="7371"/>
      </w:tabs>
      <w:ind w:left="-2268"/>
    </w:pPr>
  </w:style>
  <w:style w:type="paragraph" w:customStyle="1" w:styleId="BodyMargin">
    <w:name w:val="Body Margin"/>
    <w:basedOn w:val="BodyText"/>
    <w:next w:val="BodyText"/>
    <w:rsid w:val="007B162D"/>
    <w:pPr>
      <w:ind w:hanging="2268"/>
    </w:pPr>
  </w:style>
  <w:style w:type="paragraph" w:customStyle="1" w:styleId="MarginFrame">
    <w:name w:val="Margin Frame"/>
    <w:basedOn w:val="Normal"/>
    <w:rsid w:val="007B162D"/>
    <w:pPr>
      <w:keepNext/>
      <w:keepLines/>
      <w:framePr w:w="1985" w:wrap="around" w:vAnchor="text" w:hAnchor="margin" w:x="-2267" w:y="1"/>
    </w:pPr>
  </w:style>
  <w:style w:type="paragraph" w:customStyle="1" w:styleId="BodyTextNoSpace">
    <w:name w:val="Body Text NoSpace"/>
    <w:basedOn w:val="BodyText"/>
    <w:rsid w:val="007B162D"/>
    <w:pPr>
      <w:spacing w:after="0"/>
    </w:pPr>
  </w:style>
  <w:style w:type="paragraph" w:customStyle="1" w:styleId="BodyMarginNoSpace">
    <w:name w:val="Body Margin NoSpace"/>
    <w:basedOn w:val="BodyMargin"/>
    <w:next w:val="BodyTextNoSpace"/>
    <w:rsid w:val="007B162D"/>
    <w:pPr>
      <w:spacing w:after="0"/>
    </w:pPr>
  </w:style>
  <w:style w:type="paragraph" w:customStyle="1" w:styleId="ListBulletNoSpace">
    <w:name w:val="List Bullet NoSpace"/>
    <w:basedOn w:val="ListBullet"/>
    <w:rsid w:val="007B162D"/>
    <w:pPr>
      <w:spacing w:after="0"/>
    </w:pPr>
  </w:style>
  <w:style w:type="paragraph" w:customStyle="1" w:styleId="ListBullet2NoSpace">
    <w:name w:val="List Bullet 2 NoSpace"/>
    <w:basedOn w:val="ListBullet2"/>
    <w:rsid w:val="007B162D"/>
    <w:pPr>
      <w:spacing w:after="0"/>
    </w:pPr>
  </w:style>
  <w:style w:type="paragraph" w:customStyle="1" w:styleId="ListContinueNoSpace">
    <w:name w:val="List Continue NoSpace"/>
    <w:basedOn w:val="ListContinue"/>
    <w:rsid w:val="007B162D"/>
    <w:pPr>
      <w:spacing w:after="0"/>
    </w:pPr>
  </w:style>
  <w:style w:type="paragraph" w:customStyle="1" w:styleId="ListContinue2NoSpace">
    <w:name w:val="List Continue 2 NoSpace"/>
    <w:basedOn w:val="ListContinue2"/>
    <w:rsid w:val="007B162D"/>
    <w:pPr>
      <w:spacing w:after="0"/>
    </w:pPr>
  </w:style>
  <w:style w:type="paragraph" w:customStyle="1" w:styleId="ListNumberNoSpace">
    <w:name w:val="List Number NoSpace"/>
    <w:basedOn w:val="ListNumber"/>
    <w:rsid w:val="007B162D"/>
    <w:pPr>
      <w:spacing w:after="0"/>
    </w:pPr>
  </w:style>
  <w:style w:type="paragraph" w:customStyle="1" w:styleId="ListNumber2NoSpace">
    <w:name w:val="List Number 2 NoSpace"/>
    <w:basedOn w:val="ListNumber2"/>
    <w:rsid w:val="007B162D"/>
    <w:pPr>
      <w:spacing w:after="0"/>
    </w:pPr>
  </w:style>
  <w:style w:type="paragraph" w:customStyle="1" w:styleId="ListHanging">
    <w:name w:val="List Hanging"/>
    <w:basedOn w:val="BodyText"/>
    <w:rsid w:val="007B162D"/>
    <w:pPr>
      <w:ind w:left="1701" w:hanging="1701"/>
    </w:pPr>
  </w:style>
  <w:style w:type="paragraph" w:customStyle="1" w:styleId="ListHangingNoSpace">
    <w:name w:val="List Hanging NoSpace"/>
    <w:basedOn w:val="ListHanging"/>
    <w:rsid w:val="007B162D"/>
    <w:pPr>
      <w:spacing w:after="0"/>
    </w:pPr>
  </w:style>
  <w:style w:type="paragraph" w:customStyle="1" w:styleId="Table">
    <w:name w:val="Table"/>
    <w:basedOn w:val="Normal"/>
    <w:rsid w:val="007B162D"/>
    <w:pPr>
      <w:spacing w:before="60" w:after="60" w:line="220" w:lineRule="atLeast"/>
    </w:pPr>
    <w:rPr>
      <w:rFonts w:ascii="DaneHelveticaNeue" w:hAnsi="DaneHelveticaNeue"/>
      <w:sz w:val="18"/>
    </w:rPr>
  </w:style>
  <w:style w:type="paragraph" w:customStyle="1" w:styleId="FrontPage1">
    <w:name w:val="FrontPage1"/>
    <w:basedOn w:val="Normal"/>
    <w:next w:val="BodyText"/>
    <w:rsid w:val="007B162D"/>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7B162D"/>
    <w:pPr>
      <w:spacing w:line="400" w:lineRule="exact"/>
    </w:pPr>
    <w:rPr>
      <w:rFonts w:ascii="TrueHelveticaBlack" w:hAnsi="TrueHelveticaBlack"/>
      <w:sz w:val="36"/>
    </w:rPr>
  </w:style>
  <w:style w:type="paragraph" w:customStyle="1" w:styleId="ListBullet3NoSpace">
    <w:name w:val="List Bullet 3 NoSpace"/>
    <w:basedOn w:val="ListBullet3"/>
    <w:rsid w:val="007B162D"/>
    <w:pPr>
      <w:spacing w:after="0"/>
    </w:pPr>
  </w:style>
  <w:style w:type="paragraph" w:customStyle="1" w:styleId="ListContinue3NoSpace">
    <w:name w:val="List Continue 3 NoSpace"/>
    <w:basedOn w:val="ListContinue3"/>
    <w:rsid w:val="007B162D"/>
    <w:pPr>
      <w:spacing w:after="0"/>
    </w:pPr>
  </w:style>
  <w:style w:type="paragraph" w:customStyle="1" w:styleId="ListNumber3NoSpace">
    <w:name w:val="List Number 3 NoSpace"/>
    <w:basedOn w:val="ListNumber3"/>
    <w:rsid w:val="007B162D"/>
    <w:pPr>
      <w:spacing w:after="0"/>
    </w:pPr>
  </w:style>
  <w:style w:type="paragraph" w:customStyle="1" w:styleId="ListContinue0">
    <w:name w:val="List Continue 0"/>
    <w:basedOn w:val="ListContinue"/>
    <w:rsid w:val="007B162D"/>
    <w:pPr>
      <w:ind w:left="0"/>
    </w:pPr>
  </w:style>
  <w:style w:type="paragraph" w:customStyle="1" w:styleId="ListContinue0NoSpace">
    <w:name w:val="List Continue 0 NoSpace"/>
    <w:basedOn w:val="ListContinue0"/>
    <w:rsid w:val="007B162D"/>
    <w:pPr>
      <w:spacing w:after="0"/>
    </w:pPr>
  </w:style>
  <w:style w:type="paragraph" w:customStyle="1" w:styleId="CaptionMargin">
    <w:name w:val="Caption Margin"/>
    <w:basedOn w:val="Caption"/>
    <w:next w:val="BodyText"/>
    <w:rsid w:val="007B162D"/>
    <w:pPr>
      <w:ind w:left="-992"/>
    </w:pPr>
  </w:style>
  <w:style w:type="paragraph" w:customStyle="1" w:styleId="FrontPageFrame">
    <w:name w:val="FrontPageFrame"/>
    <w:basedOn w:val="Normal"/>
    <w:rsid w:val="007B162D"/>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7B162D"/>
    <w:pPr>
      <w:framePr w:wrap="around"/>
    </w:pPr>
  </w:style>
  <w:style w:type="paragraph" w:customStyle="1" w:styleId="CowiClient">
    <w:name w:val="CowiClient"/>
    <w:basedOn w:val="FrontPage1"/>
    <w:next w:val="BlockText"/>
    <w:rsid w:val="007B162D"/>
  </w:style>
  <w:style w:type="paragraph" w:customStyle="1" w:styleId="HeaderFirstLogo">
    <w:name w:val="HeaderFirstLogo"/>
    <w:basedOn w:val="Normal"/>
    <w:next w:val="Normal"/>
    <w:rsid w:val="007B162D"/>
    <w:pPr>
      <w:framePr w:w="3799" w:wrap="around" w:vAnchor="page" w:hAnchor="page" w:xAlign="right" w:y="795"/>
    </w:pPr>
  </w:style>
  <w:style w:type="paragraph" w:customStyle="1" w:styleId="HeaderFrame">
    <w:name w:val="HeaderFrame"/>
    <w:basedOn w:val="Normal"/>
    <w:next w:val="Normal"/>
    <w:rsid w:val="007B162D"/>
    <w:pPr>
      <w:framePr w:hSpace="284" w:wrap="around" w:vAnchor="text" w:hAnchor="margin" w:xAlign="right" w:y="1"/>
    </w:pPr>
  </w:style>
  <w:style w:type="paragraph" w:customStyle="1" w:styleId="FooterFrame">
    <w:name w:val="FooterFrame"/>
    <w:basedOn w:val="Normal"/>
    <w:next w:val="Normal"/>
    <w:rsid w:val="007B162D"/>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7B162D"/>
    <w:pPr>
      <w:spacing w:before="160" w:after="0"/>
    </w:pPr>
    <w:rPr>
      <w:sz w:val="20"/>
    </w:rPr>
  </w:style>
  <w:style w:type="paragraph" w:customStyle="1" w:styleId="ContentsPage">
    <w:name w:val="ContentsPage"/>
    <w:basedOn w:val="Normal"/>
    <w:next w:val="BodyText"/>
    <w:rsid w:val="007B162D"/>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7B162D"/>
    <w:pPr>
      <w:pageBreakBefore w:val="0"/>
      <w:spacing w:before="120" w:after="320"/>
    </w:pPr>
  </w:style>
  <w:style w:type="paragraph" w:customStyle="1" w:styleId="Appendix">
    <w:name w:val="Appendix"/>
    <w:basedOn w:val="Normal"/>
    <w:next w:val="BodyText"/>
    <w:rsid w:val="007B162D"/>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7B162D"/>
    <w:pPr>
      <w:framePr w:wrap="around"/>
    </w:pPr>
    <w:rPr>
      <w:rFonts w:ascii="DaneHelveticaNeue" w:hAnsi="DaneHelveticaNeue"/>
      <w:sz w:val="16"/>
    </w:rPr>
  </w:style>
  <w:style w:type="paragraph" w:customStyle="1" w:styleId="oddl-nadpis">
    <w:name w:val="oddíl-nadpis"/>
    <w:basedOn w:val="Normal"/>
    <w:rsid w:val="007B162D"/>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7B162D"/>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7B162D"/>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7B162D"/>
    <w:pPr>
      <w:spacing w:line="240" w:lineRule="auto"/>
    </w:pPr>
    <w:rPr>
      <w:sz w:val="24"/>
      <w:szCs w:val="24"/>
      <w:lang w:val="sr-Latn-CS" w:eastAsia="sr-Latn-CS"/>
    </w:rPr>
  </w:style>
  <w:style w:type="character" w:customStyle="1" w:styleId="Bodytext0">
    <w:name w:val="Body text_"/>
    <w:basedOn w:val="DefaultParagraphFont"/>
    <w:link w:val="Bodytext1"/>
    <w:locked/>
    <w:rsid w:val="007B162D"/>
    <w:rPr>
      <w:shd w:val="clear" w:color="auto" w:fill="FFFFFF"/>
    </w:rPr>
  </w:style>
  <w:style w:type="paragraph" w:customStyle="1" w:styleId="Bodytext1">
    <w:name w:val="Body text1"/>
    <w:basedOn w:val="Normal"/>
    <w:link w:val="Bodytext0"/>
    <w:rsid w:val="007B162D"/>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basedOn w:val="DefaultParagraphFont"/>
    <w:link w:val="Bodytext21"/>
    <w:locked/>
    <w:rsid w:val="007B162D"/>
    <w:rPr>
      <w:sz w:val="28"/>
      <w:szCs w:val="28"/>
      <w:shd w:val="clear" w:color="auto" w:fill="FFFFFF"/>
    </w:rPr>
  </w:style>
  <w:style w:type="paragraph" w:customStyle="1" w:styleId="Bodytext21">
    <w:name w:val="Body text (2)"/>
    <w:basedOn w:val="Normal"/>
    <w:link w:val="Bodytext20"/>
    <w:rsid w:val="007B162D"/>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basedOn w:val="DefaultParagraphFont"/>
    <w:link w:val="Heading31"/>
    <w:locked/>
    <w:rsid w:val="007B162D"/>
    <w:rPr>
      <w:shd w:val="clear" w:color="auto" w:fill="FFFFFF"/>
    </w:rPr>
  </w:style>
  <w:style w:type="paragraph" w:customStyle="1" w:styleId="Heading31">
    <w:name w:val="Heading #31"/>
    <w:basedOn w:val="Normal"/>
    <w:link w:val="Heading30"/>
    <w:rsid w:val="007B162D"/>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7B162D"/>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basedOn w:val="DefaultParagraphFont"/>
    <w:link w:val="Bodytext31"/>
    <w:locked/>
    <w:rsid w:val="007B162D"/>
    <w:rPr>
      <w:i/>
      <w:iCs/>
      <w:shd w:val="clear" w:color="auto" w:fill="FFFFFF"/>
    </w:rPr>
  </w:style>
  <w:style w:type="paragraph" w:customStyle="1" w:styleId="Bodytext31">
    <w:name w:val="Body text (3)"/>
    <w:basedOn w:val="Normal"/>
    <w:link w:val="Bodytext30"/>
    <w:rsid w:val="007B162D"/>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7B162D"/>
  </w:style>
  <w:style w:type="paragraph" w:customStyle="1" w:styleId="CowiDate">
    <w:name w:val="CowiDate"/>
    <w:basedOn w:val="FrontPageFrame"/>
    <w:next w:val="FrontPageFrame"/>
    <w:rsid w:val="007B162D"/>
    <w:pPr>
      <w:framePr w:wrap="around"/>
    </w:pPr>
  </w:style>
  <w:style w:type="paragraph" w:customStyle="1" w:styleId="Heading">
    <w:name w:val="Heading"/>
    <w:basedOn w:val="Normal"/>
    <w:next w:val="BodyText"/>
    <w:rsid w:val="007B162D"/>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B162D"/>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7B162D"/>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7B162D"/>
    <w:rPr>
      <w:b/>
      <w:bCs/>
    </w:rPr>
  </w:style>
  <w:style w:type="paragraph" w:customStyle="1" w:styleId="ContentsHeading">
    <w:name w:val="Contents Heading"/>
    <w:basedOn w:val="Heading1"/>
    <w:rsid w:val="007B162D"/>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7B162D"/>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7B162D"/>
    <w:pPr>
      <w:jc w:val="center"/>
    </w:pPr>
    <w:rPr>
      <w:b/>
      <w:bCs/>
    </w:rPr>
  </w:style>
  <w:style w:type="paragraph" w:customStyle="1" w:styleId="PythagoreanTheorem">
    <w:name w:val="Pythagorean Theorem"/>
    <w:rsid w:val="007B162D"/>
    <w:pPr>
      <w:suppressAutoHyphens/>
    </w:pPr>
    <w:rPr>
      <w:rFonts w:ascii="Calibri" w:eastAsia="MS Mincho" w:hAnsi="Calibri" w:cs="Arial"/>
      <w:lang w:eastAsia="ar-SA"/>
    </w:rPr>
  </w:style>
  <w:style w:type="character" w:styleId="CommentReference">
    <w:name w:val="annotation reference"/>
    <w:semiHidden/>
    <w:unhideWhenUsed/>
    <w:rsid w:val="007B162D"/>
    <w:rPr>
      <w:sz w:val="16"/>
      <w:szCs w:val="16"/>
    </w:rPr>
  </w:style>
  <w:style w:type="character" w:customStyle="1" w:styleId="FontStyle14">
    <w:name w:val="Font Style14"/>
    <w:uiPriority w:val="99"/>
    <w:rsid w:val="007B162D"/>
    <w:rPr>
      <w:rFonts w:ascii="Times New Roman" w:hAnsi="Times New Roman" w:cs="Times New Roman" w:hint="default"/>
      <w:b/>
      <w:bCs/>
      <w:color w:val="000000"/>
      <w:sz w:val="24"/>
      <w:szCs w:val="24"/>
    </w:rPr>
  </w:style>
  <w:style w:type="character" w:customStyle="1" w:styleId="FontStyle20">
    <w:name w:val="Font Style20"/>
    <w:rsid w:val="007B162D"/>
    <w:rPr>
      <w:rFonts w:ascii="Times New Roman" w:hAnsi="Times New Roman" w:cs="Times New Roman" w:hint="default"/>
      <w:color w:val="000000"/>
      <w:sz w:val="22"/>
      <w:szCs w:val="22"/>
    </w:rPr>
  </w:style>
  <w:style w:type="character" w:customStyle="1" w:styleId="BodyText10">
    <w:name w:val="Body Text1"/>
    <w:basedOn w:val="Bodytext0"/>
    <w:rsid w:val="007B162D"/>
    <w:rPr>
      <w:u w:val="single"/>
      <w:shd w:val="clear" w:color="auto" w:fill="FFFFFF"/>
    </w:rPr>
  </w:style>
  <w:style w:type="character" w:customStyle="1" w:styleId="WW8Num2z0">
    <w:name w:val="WW8Num2z0"/>
    <w:rsid w:val="007B162D"/>
    <w:rPr>
      <w:rFonts w:ascii="Symbol" w:hAnsi="Symbol" w:cs="Symbol" w:hint="default"/>
    </w:rPr>
  </w:style>
  <w:style w:type="character" w:customStyle="1" w:styleId="WW8Num2z1">
    <w:name w:val="WW8Num2z1"/>
    <w:rsid w:val="007B162D"/>
    <w:rPr>
      <w:rFonts w:ascii="Courier New" w:hAnsi="Courier New" w:cs="Courier New" w:hint="default"/>
    </w:rPr>
  </w:style>
  <w:style w:type="character" w:customStyle="1" w:styleId="WW8Num2z2">
    <w:name w:val="WW8Num2z2"/>
    <w:rsid w:val="007B162D"/>
    <w:rPr>
      <w:rFonts w:ascii="Wingdings" w:hAnsi="Wingdings" w:cs="Wingdings" w:hint="default"/>
    </w:rPr>
  </w:style>
  <w:style w:type="character" w:customStyle="1" w:styleId="WW8Num3z0">
    <w:name w:val="WW8Num3z0"/>
    <w:rsid w:val="007B162D"/>
    <w:rPr>
      <w:b/>
      <w:bCs w:val="0"/>
    </w:rPr>
  </w:style>
  <w:style w:type="character" w:customStyle="1" w:styleId="WW8Num3z1">
    <w:name w:val="WW8Num3z1"/>
    <w:rsid w:val="007B162D"/>
    <w:rPr>
      <w:b/>
      <w:bCs w:val="0"/>
      <w:i w:val="0"/>
      <w:iCs w:val="0"/>
      <w:sz w:val="24"/>
      <w:szCs w:val="24"/>
    </w:rPr>
  </w:style>
  <w:style w:type="character" w:customStyle="1" w:styleId="WW8Num4z0">
    <w:name w:val="WW8Num4z0"/>
    <w:rsid w:val="007B162D"/>
    <w:rPr>
      <w:rFonts w:ascii="Arial" w:hAnsi="Arial" w:cs="Arial" w:hint="default"/>
      <w:i w:val="0"/>
      <w:iCs w:val="0"/>
      <w:sz w:val="24"/>
    </w:rPr>
  </w:style>
  <w:style w:type="character" w:customStyle="1" w:styleId="WW8Num5z0">
    <w:name w:val="WW8Num5z0"/>
    <w:rsid w:val="007B162D"/>
    <w:rPr>
      <w:rFonts w:ascii="Arial" w:hAnsi="Arial" w:cs="Arial" w:hint="default"/>
      <w:b w:val="0"/>
      <w:bCs w:val="0"/>
      <w:i w:val="0"/>
      <w:iCs w:val="0"/>
      <w:sz w:val="24"/>
    </w:rPr>
  </w:style>
  <w:style w:type="character" w:customStyle="1" w:styleId="WW8Num6z0">
    <w:name w:val="WW8Num6z0"/>
    <w:rsid w:val="007B162D"/>
    <w:rPr>
      <w:rFonts w:ascii="Symbol" w:hAnsi="Symbol" w:cs="Symbol" w:hint="default"/>
    </w:rPr>
  </w:style>
  <w:style w:type="character" w:customStyle="1" w:styleId="WW8Num6z1">
    <w:name w:val="WW8Num6z1"/>
    <w:rsid w:val="007B162D"/>
    <w:rPr>
      <w:rFonts w:ascii="Courier New" w:hAnsi="Courier New" w:cs="Courier New" w:hint="default"/>
    </w:rPr>
  </w:style>
  <w:style w:type="character" w:customStyle="1" w:styleId="WW8Num6z2">
    <w:name w:val="WW8Num6z2"/>
    <w:rsid w:val="007B162D"/>
    <w:rPr>
      <w:rFonts w:ascii="Wingdings" w:hAnsi="Wingdings" w:cs="Wingdings" w:hint="default"/>
    </w:rPr>
  </w:style>
  <w:style w:type="character" w:customStyle="1" w:styleId="WW8Num7z0">
    <w:name w:val="WW8Num7z0"/>
    <w:rsid w:val="007B162D"/>
    <w:rPr>
      <w:b w:val="0"/>
      <w:bCs w:val="0"/>
      <w:i w:val="0"/>
      <w:iCs w:val="0"/>
      <w:color w:val="00000A"/>
    </w:rPr>
  </w:style>
  <w:style w:type="character" w:customStyle="1" w:styleId="WW8Num7z1">
    <w:name w:val="WW8Num7z1"/>
    <w:rsid w:val="007B162D"/>
    <w:rPr>
      <w:rFonts w:ascii="Courier New" w:hAnsi="Courier New" w:cs="Courier New" w:hint="default"/>
    </w:rPr>
  </w:style>
  <w:style w:type="character" w:customStyle="1" w:styleId="WW8Num7z2">
    <w:name w:val="WW8Num7z2"/>
    <w:rsid w:val="007B162D"/>
    <w:rPr>
      <w:rFonts w:ascii="Wingdings" w:hAnsi="Wingdings" w:cs="Wingdings" w:hint="default"/>
    </w:rPr>
  </w:style>
  <w:style w:type="character" w:customStyle="1" w:styleId="WW8Num8z0">
    <w:name w:val="WW8Num8z0"/>
    <w:rsid w:val="007B162D"/>
    <w:rPr>
      <w:rFonts w:ascii="Symbol" w:hAnsi="Symbol" w:cs="Symbol" w:hint="default"/>
    </w:rPr>
  </w:style>
  <w:style w:type="character" w:customStyle="1" w:styleId="WW8Num9z0">
    <w:name w:val="WW8Num9z0"/>
    <w:rsid w:val="007B162D"/>
    <w:rPr>
      <w:i w:val="0"/>
      <w:iCs w:val="0"/>
    </w:rPr>
  </w:style>
  <w:style w:type="character" w:customStyle="1" w:styleId="WW8Num9z1">
    <w:name w:val="WW8Num9z1"/>
    <w:rsid w:val="007B162D"/>
    <w:rPr>
      <w:rFonts w:ascii="Courier New" w:hAnsi="Courier New" w:cs="Courier New" w:hint="default"/>
    </w:rPr>
  </w:style>
  <w:style w:type="character" w:customStyle="1" w:styleId="WW8Num9z2">
    <w:name w:val="WW8Num9z2"/>
    <w:rsid w:val="007B162D"/>
    <w:rPr>
      <w:rFonts w:ascii="Wingdings" w:hAnsi="Wingdings" w:cs="Wingdings" w:hint="default"/>
    </w:rPr>
  </w:style>
  <w:style w:type="character" w:customStyle="1" w:styleId="WW8Num8z1">
    <w:name w:val="WW8Num8z1"/>
    <w:rsid w:val="007B162D"/>
    <w:rPr>
      <w:rFonts w:ascii="Courier New" w:hAnsi="Courier New" w:cs="Courier New" w:hint="default"/>
    </w:rPr>
  </w:style>
  <w:style w:type="character" w:customStyle="1" w:styleId="WW8Num8z2">
    <w:name w:val="WW8Num8z2"/>
    <w:rsid w:val="007B162D"/>
    <w:rPr>
      <w:rFonts w:ascii="Wingdings" w:hAnsi="Wingdings" w:cs="Wingdings" w:hint="default"/>
    </w:rPr>
  </w:style>
  <w:style w:type="character" w:customStyle="1" w:styleId="WW8Num10z0">
    <w:name w:val="WW8Num10z0"/>
    <w:rsid w:val="007B162D"/>
    <w:rPr>
      <w:rFonts w:ascii="Symbol" w:hAnsi="Symbol" w:cs="Symbol" w:hint="default"/>
    </w:rPr>
  </w:style>
  <w:style w:type="character" w:customStyle="1" w:styleId="WW8Num10z1">
    <w:name w:val="WW8Num10z1"/>
    <w:rsid w:val="007B162D"/>
    <w:rPr>
      <w:rFonts w:ascii="Courier New" w:hAnsi="Courier New" w:cs="Courier New" w:hint="default"/>
    </w:rPr>
  </w:style>
  <w:style w:type="character" w:customStyle="1" w:styleId="WW8Num10z2">
    <w:name w:val="WW8Num10z2"/>
    <w:rsid w:val="007B162D"/>
    <w:rPr>
      <w:rFonts w:ascii="Wingdings" w:hAnsi="Wingdings" w:cs="Wingdings" w:hint="default"/>
    </w:rPr>
  </w:style>
  <w:style w:type="character" w:customStyle="1" w:styleId="WW8Num12z0">
    <w:name w:val="WW8Num12z0"/>
    <w:rsid w:val="007B162D"/>
    <w:rPr>
      <w:b/>
      <w:bCs w:val="0"/>
    </w:rPr>
  </w:style>
  <w:style w:type="character" w:customStyle="1" w:styleId="WW8Num12z1">
    <w:name w:val="WW8Num12z1"/>
    <w:rsid w:val="007B162D"/>
    <w:rPr>
      <w:b/>
      <w:bCs w:val="0"/>
      <w:i w:val="0"/>
      <w:iCs w:val="0"/>
      <w:sz w:val="24"/>
      <w:szCs w:val="24"/>
    </w:rPr>
  </w:style>
  <w:style w:type="character" w:customStyle="1" w:styleId="WW8Num13z0">
    <w:name w:val="WW8Num13z0"/>
    <w:rsid w:val="007B162D"/>
    <w:rPr>
      <w:b w:val="0"/>
      <w:bCs w:val="0"/>
    </w:rPr>
  </w:style>
  <w:style w:type="character" w:customStyle="1" w:styleId="WW8Num15z0">
    <w:name w:val="WW8Num15z0"/>
    <w:rsid w:val="007B162D"/>
    <w:rPr>
      <w:rFonts w:ascii="Wingdings" w:hAnsi="Wingdings" w:cs="Wingdings" w:hint="default"/>
    </w:rPr>
  </w:style>
  <w:style w:type="character" w:customStyle="1" w:styleId="WW8Num15z1">
    <w:name w:val="WW8Num15z1"/>
    <w:rsid w:val="007B162D"/>
    <w:rPr>
      <w:rFonts w:ascii="Courier New" w:hAnsi="Courier New" w:cs="Courier New" w:hint="default"/>
    </w:rPr>
  </w:style>
  <w:style w:type="character" w:customStyle="1" w:styleId="WW8Num15z3">
    <w:name w:val="WW8Num15z3"/>
    <w:rsid w:val="007B162D"/>
    <w:rPr>
      <w:rFonts w:ascii="Symbol" w:hAnsi="Symbol" w:cs="Symbol" w:hint="default"/>
    </w:rPr>
  </w:style>
  <w:style w:type="character" w:customStyle="1" w:styleId="WW-DefaultParagraphFont">
    <w:name w:val="WW-Default Paragraph Font"/>
    <w:rsid w:val="007B162D"/>
  </w:style>
  <w:style w:type="character" w:customStyle="1" w:styleId="ListParagraphChar">
    <w:name w:val="List Paragraph Char"/>
    <w:rsid w:val="007B162D"/>
  </w:style>
  <w:style w:type="character" w:customStyle="1" w:styleId="CommentReference1">
    <w:name w:val="Comment Reference1"/>
    <w:rsid w:val="007B162D"/>
    <w:rPr>
      <w:sz w:val="16"/>
      <w:szCs w:val="16"/>
    </w:rPr>
  </w:style>
  <w:style w:type="character" w:customStyle="1" w:styleId="BodyText2Char1">
    <w:name w:val="Body Text 2 Char1"/>
    <w:basedOn w:val="WW-DefaultParagraphFont"/>
    <w:rsid w:val="007B162D"/>
  </w:style>
  <w:style w:type="character" w:customStyle="1" w:styleId="NoSpacingChar">
    <w:name w:val="No Spacing Char"/>
    <w:rsid w:val="007B162D"/>
    <w:rPr>
      <w:rFonts w:ascii="font237" w:hAnsi="font237" w:cs="font237" w:hint="default"/>
      <w:lang w:val="en-US"/>
    </w:rPr>
  </w:style>
  <w:style w:type="character" w:customStyle="1" w:styleId="ListLabel1">
    <w:name w:val="ListLabel 1"/>
    <w:rsid w:val="007B162D"/>
    <w:rPr>
      <w:rFonts w:ascii="Courier New" w:hAnsi="Courier New" w:cs="Courier New" w:hint="default"/>
    </w:rPr>
  </w:style>
  <w:style w:type="character" w:customStyle="1" w:styleId="ListLabel2">
    <w:name w:val="ListLabel 2"/>
    <w:rsid w:val="007B162D"/>
    <w:rPr>
      <w:b/>
      <w:bCs w:val="0"/>
      <w:i w:val="0"/>
      <w:iCs w:val="0"/>
      <w:sz w:val="24"/>
      <w:szCs w:val="24"/>
    </w:rPr>
  </w:style>
  <w:style w:type="character" w:customStyle="1" w:styleId="ListLabel3">
    <w:name w:val="ListLabel 3"/>
    <w:rsid w:val="007B162D"/>
    <w:rPr>
      <w:rFonts w:ascii="Arial" w:hAnsi="Arial" w:cs="Arial" w:hint="default"/>
      <w:i w:val="0"/>
      <w:iCs w:val="0"/>
      <w:sz w:val="24"/>
    </w:rPr>
  </w:style>
  <w:style w:type="character" w:customStyle="1" w:styleId="ListLabel4">
    <w:name w:val="ListLabel 4"/>
    <w:rsid w:val="007B162D"/>
    <w:rPr>
      <w:rFonts w:ascii="Arial" w:hAnsi="Arial" w:cs="Arial" w:hint="default"/>
      <w:b w:val="0"/>
      <w:bCs w:val="0"/>
      <w:i w:val="0"/>
      <w:iCs w:val="0"/>
      <w:sz w:val="24"/>
    </w:rPr>
  </w:style>
  <w:style w:type="character" w:customStyle="1" w:styleId="ListLabel5">
    <w:name w:val="ListLabel 5"/>
    <w:rsid w:val="007B162D"/>
    <w:rPr>
      <w:rFonts w:ascii="Calibri" w:hAnsi="Calibri" w:cs="Calibri" w:hint="default"/>
    </w:rPr>
  </w:style>
  <w:style w:type="character" w:customStyle="1" w:styleId="ListLabel6">
    <w:name w:val="ListLabel 6"/>
    <w:rsid w:val="007B162D"/>
    <w:rPr>
      <w:b w:val="0"/>
      <w:bCs w:val="0"/>
      <w:i w:val="0"/>
      <w:iCs w:val="0"/>
      <w:color w:val="00000A"/>
    </w:rPr>
  </w:style>
  <w:style w:type="character" w:customStyle="1" w:styleId="ListLabel7">
    <w:name w:val="ListLabel 7"/>
    <w:rsid w:val="007B162D"/>
    <w:rPr>
      <w:rFonts w:ascii="TimesNewRomanPSMT" w:eastAsia="TimesNewRomanPSMT" w:hAnsi="TimesNewRomanPSMT" w:cs="Times New Roman" w:hint="default"/>
    </w:rPr>
  </w:style>
  <w:style w:type="character" w:customStyle="1" w:styleId="ListLabel8">
    <w:name w:val="ListLabel 8"/>
    <w:rsid w:val="007B162D"/>
    <w:rPr>
      <w:i w:val="0"/>
      <w:iCs w:val="0"/>
    </w:rPr>
  </w:style>
  <w:style w:type="character" w:customStyle="1" w:styleId="NumberingSymbols">
    <w:name w:val="Numbering Symbols"/>
    <w:rsid w:val="007B162D"/>
  </w:style>
  <w:style w:type="character" w:customStyle="1" w:styleId="CommentTextChar1">
    <w:name w:val="Comment Text Char1"/>
    <w:basedOn w:val="DefaultParagraphFont"/>
    <w:link w:val="CommentText"/>
    <w:semiHidden/>
    <w:locked/>
    <w:rsid w:val="007B162D"/>
    <w:rPr>
      <w:sz w:val="20"/>
      <w:szCs w:val="20"/>
    </w:rPr>
  </w:style>
  <w:style w:type="character" w:customStyle="1" w:styleId="CommentSubjectChar1">
    <w:name w:val="Comment Subject Char1"/>
    <w:basedOn w:val="CommentTextChar1"/>
    <w:link w:val="CommentSubject"/>
    <w:semiHidden/>
    <w:locked/>
    <w:rsid w:val="007B162D"/>
    <w:rPr>
      <w:b/>
      <w:bCs/>
      <w:sz w:val="20"/>
      <w:szCs w:val="20"/>
    </w:rPr>
  </w:style>
  <w:style w:type="table" w:styleId="TableGrid">
    <w:name w:val="Table Grid"/>
    <w:basedOn w:val="TableNormal"/>
    <w:uiPriority w:val="59"/>
    <w:rsid w:val="007B162D"/>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B162D"/>
    <w:pPr>
      <w:numPr>
        <w:numId w:val="6"/>
      </w:numPr>
    </w:pPr>
  </w:style>
  <w:style w:type="character" w:customStyle="1" w:styleId="apple-converted-space">
    <w:name w:val="apple-converted-space"/>
    <w:basedOn w:val="DefaultParagraphFont"/>
    <w:rsid w:val="006B6CE0"/>
  </w:style>
  <w:style w:type="paragraph" w:customStyle="1" w:styleId="TableParagraph">
    <w:name w:val="Table Paragraph"/>
    <w:basedOn w:val="Normal"/>
    <w:uiPriority w:val="1"/>
    <w:qFormat/>
    <w:rsid w:val="008428B0"/>
    <w:pPr>
      <w:widowControl w:val="0"/>
      <w:autoSpaceDE w:val="0"/>
      <w:autoSpaceDN w:val="0"/>
      <w:adjustRightInd w:val="0"/>
      <w:spacing w:line="240" w:lineRule="auto"/>
    </w:pPr>
    <w:rPr>
      <w:rFonts w:eastAsiaTheme="minorEastAsia"/>
      <w:sz w:val="24"/>
      <w:szCs w:val="24"/>
      <w:lang w:val="en-US"/>
    </w:rPr>
  </w:style>
  <w:style w:type="paragraph" w:customStyle="1" w:styleId="ecxmsonormal">
    <w:name w:val="ecxmsonormal"/>
    <w:basedOn w:val="Normal"/>
    <w:rsid w:val="00843CFE"/>
    <w:pPr>
      <w:spacing w:before="100" w:beforeAutospacing="1" w:after="100" w:afterAutospacing="1" w:line="240" w:lineRule="auto"/>
    </w:pPr>
    <w:rPr>
      <w:sz w:val="24"/>
      <w:szCs w:val="24"/>
      <w:lang w:val="sr-Latn-CS" w:eastAsia="sr-Latn-CS"/>
    </w:rPr>
  </w:style>
  <w:style w:type="paragraph" w:styleId="Subtitle">
    <w:name w:val="Subtitle"/>
    <w:basedOn w:val="Normal"/>
    <w:link w:val="SubtitleChar"/>
    <w:qFormat/>
    <w:rsid w:val="0036536C"/>
    <w:pPr>
      <w:spacing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6536C"/>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6536C"/>
    <w:pPr>
      <w:spacing w:after="240" w:line="240" w:lineRule="auto"/>
      <w:jc w:val="both"/>
    </w:pPr>
    <w:rPr>
      <w:sz w:val="24"/>
      <w:lang w:val="en-US" w:eastAsia="de-DE"/>
    </w:rPr>
  </w:style>
  <w:style w:type="paragraph" w:customStyle="1" w:styleId="BodyText4">
    <w:name w:val="Body Text4"/>
    <w:basedOn w:val="Normal"/>
    <w:rsid w:val="003D5931"/>
    <w:pPr>
      <w:shd w:val="clear" w:color="auto" w:fill="FFFFFF"/>
      <w:spacing w:line="0" w:lineRule="atLeast"/>
      <w:ind w:hanging="340"/>
    </w:pPr>
    <w:rPr>
      <w:sz w:val="20"/>
      <w:lang w:val="sr-Latn-CS"/>
    </w:rPr>
  </w:style>
  <w:style w:type="character" w:customStyle="1" w:styleId="BodytextItalic">
    <w:name w:val="Body text + Italic"/>
    <w:rsid w:val="003D5931"/>
    <w:rPr>
      <w:rFonts w:ascii="Times New Roman" w:eastAsia="Times New Roman" w:hAnsi="Times New Roman" w:cs="Times New Roman"/>
      <w:b w:val="0"/>
      <w:bCs w:val="0"/>
      <w:i/>
      <w:iCs/>
      <w:smallCaps w:val="0"/>
      <w:strike w:val="0"/>
      <w:spacing w:val="0"/>
      <w:sz w:val="20"/>
      <w:szCs w:val="20"/>
    </w:rPr>
  </w:style>
  <w:style w:type="paragraph" w:customStyle="1" w:styleId="ListParagraph1">
    <w:name w:val="List Paragraph1"/>
    <w:basedOn w:val="Normal"/>
    <w:uiPriority w:val="34"/>
    <w:qFormat/>
    <w:rsid w:val="00F912BA"/>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904686075">
      <w:bodyDiv w:val="1"/>
      <w:marLeft w:val="0"/>
      <w:marRight w:val="0"/>
      <w:marTop w:val="0"/>
      <w:marBottom w:val="0"/>
      <w:divBdr>
        <w:top w:val="none" w:sz="0" w:space="0" w:color="auto"/>
        <w:left w:val="none" w:sz="0" w:space="0" w:color="auto"/>
        <w:bottom w:val="none" w:sz="0" w:space="0" w:color="auto"/>
        <w:right w:val="none" w:sz="0" w:space="0" w:color="auto"/>
      </w:divBdr>
    </w:div>
    <w:div w:id="1362055150">
      <w:bodyDiv w:val="1"/>
      <w:marLeft w:val="0"/>
      <w:marRight w:val="0"/>
      <w:marTop w:val="0"/>
      <w:marBottom w:val="0"/>
      <w:divBdr>
        <w:top w:val="none" w:sz="0" w:space="0" w:color="auto"/>
        <w:left w:val="none" w:sz="0" w:space="0" w:color="auto"/>
        <w:bottom w:val="none" w:sz="0" w:space="0" w:color="auto"/>
        <w:right w:val="none" w:sz="0" w:space="0" w:color="auto"/>
      </w:divBdr>
    </w:div>
    <w:div w:id="1780294501">
      <w:bodyDiv w:val="1"/>
      <w:marLeft w:val="0"/>
      <w:marRight w:val="0"/>
      <w:marTop w:val="0"/>
      <w:marBottom w:val="0"/>
      <w:divBdr>
        <w:top w:val="none" w:sz="0" w:space="0" w:color="auto"/>
        <w:left w:val="none" w:sz="0" w:space="0" w:color="auto"/>
        <w:bottom w:val="none" w:sz="0" w:space="0" w:color="auto"/>
        <w:right w:val="none" w:sz="0" w:space="0" w:color="auto"/>
      </w:divBdr>
    </w:div>
    <w:div w:id="20395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rosin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A708-84D7-4126-9987-4346DDCD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44</Pages>
  <Words>14920</Words>
  <Characters>85049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99770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dc:creator>
  <cp:lastModifiedBy>bnesic</cp:lastModifiedBy>
  <cp:revision>33</cp:revision>
  <cp:lastPrinted>2015-08-06T11:15:00Z</cp:lastPrinted>
  <dcterms:created xsi:type="dcterms:W3CDTF">2015-08-06T12:19:00Z</dcterms:created>
  <dcterms:modified xsi:type="dcterms:W3CDTF">2015-09-22T07:06:00Z</dcterms:modified>
</cp:coreProperties>
</file>